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5F8F1" w14:textId="2A2E2FC9" w:rsidR="007F23AE" w:rsidRDefault="00BB23A7" w:rsidP="00BB23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84E">
        <w:rPr>
          <w:rFonts w:ascii="Times New Roman" w:hAnsi="Times New Roman" w:cs="Times New Roman"/>
          <w:b/>
          <w:sz w:val="28"/>
          <w:szCs w:val="28"/>
        </w:rPr>
        <w:t>АКТ ВЕРТИФИКАЦИИ</w:t>
      </w:r>
      <w:r w:rsidR="007B073A" w:rsidRPr="001F584E">
        <w:rPr>
          <w:rFonts w:ascii="Times New Roman" w:hAnsi="Times New Roman" w:cs="Times New Roman"/>
          <w:b/>
          <w:sz w:val="28"/>
          <w:szCs w:val="28"/>
        </w:rPr>
        <w:t xml:space="preserve"> МИ</w:t>
      </w:r>
    </w:p>
    <w:p w14:paraId="48EBF694" w14:textId="77777777" w:rsidR="001F584E" w:rsidRPr="001F584E" w:rsidRDefault="001F584E" w:rsidP="00BB23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2"/>
        <w:gridCol w:w="2262"/>
        <w:gridCol w:w="4328"/>
        <w:gridCol w:w="2183"/>
      </w:tblGrid>
      <w:tr w:rsidR="005A25D1" w14:paraId="78A5C91B" w14:textId="29D93C95" w:rsidTr="005A25D1">
        <w:trPr>
          <w:trHeight w:val="111"/>
        </w:trPr>
        <w:tc>
          <w:tcPr>
            <w:tcW w:w="0" w:type="auto"/>
          </w:tcPr>
          <w:p w14:paraId="4B4F07BD" w14:textId="6C6ADCE8" w:rsidR="007B073A" w:rsidRPr="005A25D1" w:rsidRDefault="005A25D1" w:rsidP="009C59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>п.п</w:t>
            </w:r>
            <w:proofErr w:type="spellEnd"/>
            <w:proofErr w:type="gramEnd"/>
          </w:p>
        </w:tc>
        <w:tc>
          <w:tcPr>
            <w:tcW w:w="0" w:type="auto"/>
          </w:tcPr>
          <w:p w14:paraId="31E8B5A1" w14:textId="13272733" w:rsidR="007B073A" w:rsidRPr="005A25D1" w:rsidRDefault="005A25D1" w:rsidP="009C59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>Условие (процедура)</w:t>
            </w:r>
          </w:p>
        </w:tc>
        <w:tc>
          <w:tcPr>
            <w:tcW w:w="0" w:type="auto"/>
          </w:tcPr>
          <w:p w14:paraId="478C9E68" w14:textId="60E27D48" w:rsidR="007B073A" w:rsidRPr="005A25D1" w:rsidRDefault="005A25D1" w:rsidP="009C59F7">
            <w:pPr>
              <w:autoSpaceDE w:val="0"/>
              <w:autoSpaceDN w:val="0"/>
              <w:adjustRightInd w:val="0"/>
              <w:ind w:left="11" w:firstLine="4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МИ</w:t>
            </w:r>
          </w:p>
        </w:tc>
        <w:tc>
          <w:tcPr>
            <w:tcW w:w="0" w:type="auto"/>
          </w:tcPr>
          <w:p w14:paraId="0DF5E0A5" w14:textId="78F36537" w:rsidR="007B073A" w:rsidRPr="005A25D1" w:rsidRDefault="009C59F7" w:rsidP="009C59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</w:t>
            </w:r>
            <w:r w:rsidR="005A25D1"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пригодности </w:t>
            </w:r>
            <w:r w:rsidRPr="005A25D1">
              <w:rPr>
                <w:rFonts w:ascii="Times New Roman" w:hAnsi="Times New Roman" w:cs="Times New Roman"/>
                <w:b/>
                <w:sz w:val="24"/>
                <w:szCs w:val="24"/>
              </w:rPr>
              <w:t>(примечание)</w:t>
            </w:r>
          </w:p>
        </w:tc>
      </w:tr>
      <w:tr w:rsidR="005A25D1" w14:paraId="7A41E618" w14:textId="77777777" w:rsidTr="005A25D1">
        <w:trPr>
          <w:trHeight w:val="150"/>
        </w:trPr>
        <w:tc>
          <w:tcPr>
            <w:tcW w:w="0" w:type="auto"/>
          </w:tcPr>
          <w:p w14:paraId="57CEE09D" w14:textId="5AA9A47E" w:rsidR="009C59F7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68BCEF6" w14:textId="1E53BF4C" w:rsidR="009C59F7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верификации</w:t>
            </w:r>
          </w:p>
        </w:tc>
        <w:tc>
          <w:tcPr>
            <w:tcW w:w="0" w:type="auto"/>
          </w:tcPr>
          <w:p w14:paraId="2C8F8ABC" w14:textId="77777777" w:rsidR="009C59F7" w:rsidRPr="009C59F7" w:rsidRDefault="009C59F7" w:rsidP="009C59F7">
            <w:pPr>
              <w:autoSpaceDE w:val="0"/>
              <w:autoSpaceDN w:val="0"/>
              <w:adjustRightInd w:val="0"/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9CA2032" w14:textId="77777777" w:rsidR="009C59F7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5D1" w14:paraId="61608385" w14:textId="77777777" w:rsidTr="005A25D1">
        <w:trPr>
          <w:trHeight w:val="2085"/>
        </w:trPr>
        <w:tc>
          <w:tcPr>
            <w:tcW w:w="0" w:type="auto"/>
          </w:tcPr>
          <w:p w14:paraId="47E2C953" w14:textId="39186B7D" w:rsidR="009C59F7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62524DDE" w14:textId="04C92FE5" w:rsidR="009C59F7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Наименование методики</w:t>
            </w:r>
          </w:p>
        </w:tc>
        <w:tc>
          <w:tcPr>
            <w:tcW w:w="0" w:type="auto"/>
          </w:tcPr>
          <w:p w14:paraId="0A8219E4" w14:textId="2A40565E" w:rsidR="009C59F7" w:rsidRPr="009C59F7" w:rsidRDefault="009C59F7" w:rsidP="001C7491">
            <w:pPr>
              <w:autoSpaceDE w:val="0"/>
              <w:autoSpaceDN w:val="0"/>
              <w:adjustRightInd w:val="0"/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C59F7">
              <w:rPr>
                <w:rFonts w:ascii="Times New Roman" w:eastAsia="Calibri" w:hAnsi="Times New Roman" w:cs="Times New Roman"/>
                <w:sz w:val="24"/>
                <w:szCs w:val="24"/>
              </w:rPr>
              <w:t>етодика</w:t>
            </w:r>
            <w:r w:rsidR="001C74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C5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измерений индивидуального </w:t>
            </w:r>
          </w:p>
        </w:tc>
        <w:tc>
          <w:tcPr>
            <w:tcW w:w="0" w:type="auto"/>
          </w:tcPr>
          <w:p w14:paraId="3C27E3F2" w14:textId="2B3DACD2" w:rsidR="009C59F7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25D1" w14:paraId="5F6499C6" w14:textId="35322939" w:rsidTr="005A25D1">
        <w:tc>
          <w:tcPr>
            <w:tcW w:w="0" w:type="auto"/>
          </w:tcPr>
          <w:p w14:paraId="0B20FC09" w14:textId="78E05B98" w:rsidR="007B073A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0B71960D" w14:textId="2BD97151" w:rsidR="007B073A" w:rsidRPr="009C59F7" w:rsidRDefault="007B073A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</w:tcPr>
          <w:p w14:paraId="1F962DB7" w14:textId="013E2932" w:rsidR="007B073A" w:rsidRPr="009C59F7" w:rsidRDefault="007B073A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0643D42" w14:textId="781BBFBD" w:rsidR="007B073A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25D1" w14:paraId="56561D56" w14:textId="69950D19" w:rsidTr="005A25D1">
        <w:tc>
          <w:tcPr>
            <w:tcW w:w="0" w:type="auto"/>
          </w:tcPr>
          <w:p w14:paraId="316C2808" w14:textId="5226D778" w:rsidR="007B073A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1D48925A" w14:textId="0DDE7BBD" w:rsidR="007B073A" w:rsidRPr="009C59F7" w:rsidRDefault="007B073A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Тип объекта</w:t>
            </w:r>
          </w:p>
        </w:tc>
        <w:tc>
          <w:tcPr>
            <w:tcW w:w="0" w:type="auto"/>
          </w:tcPr>
          <w:p w14:paraId="04233933" w14:textId="1F838B3B" w:rsidR="007B073A" w:rsidRPr="009C59F7" w:rsidRDefault="007B073A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Персонал</w:t>
            </w:r>
          </w:p>
        </w:tc>
        <w:tc>
          <w:tcPr>
            <w:tcW w:w="0" w:type="auto"/>
          </w:tcPr>
          <w:p w14:paraId="16246B36" w14:textId="0D7F9F0D" w:rsidR="007B073A" w:rsidRPr="009C59F7" w:rsidRDefault="00E760B6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5A25D1" w14:paraId="1967B9F5" w14:textId="19AEBD1A" w:rsidTr="005A25D1">
        <w:tc>
          <w:tcPr>
            <w:tcW w:w="0" w:type="auto"/>
          </w:tcPr>
          <w:p w14:paraId="40B054D8" w14:textId="3724FD2C" w:rsidR="007B073A" w:rsidRPr="005A25D1" w:rsidRDefault="005A25D1" w:rsidP="009C59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7B3ABD3" w14:textId="58124BDC" w:rsidR="007B073A" w:rsidRPr="009C59F7" w:rsidRDefault="007B073A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Диапазоны измерения</w:t>
            </w:r>
          </w:p>
        </w:tc>
        <w:tc>
          <w:tcPr>
            <w:tcW w:w="0" w:type="auto"/>
          </w:tcPr>
          <w:p w14:paraId="52D390D2" w14:textId="48BF1CDC" w:rsidR="007B073A" w:rsidRPr="009C59F7" w:rsidRDefault="007B073A" w:rsidP="009C59F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11" w:firstLine="41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5C372819" w14:textId="77777777" w:rsidR="007B073A" w:rsidRDefault="00E760B6" w:rsidP="009C59F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14:paraId="5F993DE0" w14:textId="03A71823" w:rsidR="00F70E52" w:rsidRPr="009C59F7" w:rsidRDefault="00F70E52" w:rsidP="009C59F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(СИ обеспечивает заданные диапазоны измерения)</w:t>
            </w:r>
          </w:p>
        </w:tc>
      </w:tr>
      <w:tr w:rsidR="005A25D1" w14:paraId="389679FB" w14:textId="6095AFF3" w:rsidTr="005A25D1">
        <w:tc>
          <w:tcPr>
            <w:tcW w:w="0" w:type="auto"/>
          </w:tcPr>
          <w:p w14:paraId="3B55B489" w14:textId="21114E03" w:rsidR="007B073A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61FBBF03" w14:textId="4AE18285" w:rsidR="007B073A" w:rsidRPr="009C59F7" w:rsidRDefault="007B073A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0" w:type="auto"/>
          </w:tcPr>
          <w:p w14:paraId="7C8F176A" w14:textId="783A99D8" w:rsidR="001C7491" w:rsidRPr="009C59F7" w:rsidRDefault="00E760B6" w:rsidP="001C7491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11DBCEBA" w14:textId="66C2F884" w:rsidR="007B073A" w:rsidRPr="009C59F7" w:rsidRDefault="007B073A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98BEFEA" w14:textId="12A9F15B" w:rsidR="007B073A" w:rsidRPr="009C59F7" w:rsidRDefault="00E760B6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</w:tr>
      <w:tr w:rsidR="005A25D1" w14:paraId="78E4E6C1" w14:textId="3668A5D0" w:rsidTr="005A25D1">
        <w:tc>
          <w:tcPr>
            <w:tcW w:w="0" w:type="auto"/>
          </w:tcPr>
          <w:p w14:paraId="7FD265CD" w14:textId="2FEA9871" w:rsidR="007B073A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45985E96" w14:textId="4FD8A683" w:rsidR="007B073A" w:rsidRPr="009C59F7" w:rsidRDefault="007B073A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Стандартные образцы, Эталоны, исто</w:t>
            </w:r>
            <w:r w:rsidR="00E760B6" w:rsidRPr="009C59F7">
              <w:rPr>
                <w:rFonts w:ascii="Times New Roman" w:hAnsi="Times New Roman" w:cs="Times New Roman"/>
                <w:sz w:val="24"/>
                <w:szCs w:val="24"/>
              </w:rPr>
              <w:t>чники</w:t>
            </w:r>
          </w:p>
        </w:tc>
        <w:tc>
          <w:tcPr>
            <w:tcW w:w="0" w:type="auto"/>
          </w:tcPr>
          <w:p w14:paraId="017176BD" w14:textId="7BDA4CDC" w:rsidR="007B073A" w:rsidRPr="009C59F7" w:rsidRDefault="00E760B6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Нет требований</w:t>
            </w:r>
          </w:p>
        </w:tc>
        <w:tc>
          <w:tcPr>
            <w:tcW w:w="0" w:type="auto"/>
          </w:tcPr>
          <w:p w14:paraId="67ADDD4C" w14:textId="72FE8D74" w:rsidR="007B073A" w:rsidRPr="009C59F7" w:rsidRDefault="00E760B6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25D1" w14:paraId="757C3EB3" w14:textId="7D8D28B3" w:rsidTr="001F584E">
        <w:trPr>
          <w:trHeight w:val="556"/>
        </w:trPr>
        <w:tc>
          <w:tcPr>
            <w:tcW w:w="0" w:type="auto"/>
          </w:tcPr>
          <w:p w14:paraId="00757FDE" w14:textId="397A7DDD" w:rsidR="007B073A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36B70924" w14:textId="1AF4D416" w:rsidR="007B073A" w:rsidRPr="009C59F7" w:rsidRDefault="00E760B6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Требования к безопасности</w:t>
            </w:r>
          </w:p>
        </w:tc>
        <w:tc>
          <w:tcPr>
            <w:tcW w:w="0" w:type="auto"/>
          </w:tcPr>
          <w:p w14:paraId="3EF02303" w14:textId="7B2CE37C" w:rsidR="00E760B6" w:rsidRPr="009C59F7" w:rsidRDefault="00E760B6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1D7BFA0A" w14:textId="041FFB2B" w:rsidR="00E760B6" w:rsidRPr="009C59F7" w:rsidRDefault="00E760B6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5D10E391" w14:textId="42F52F29" w:rsidR="00E760B6" w:rsidRPr="009C59F7" w:rsidRDefault="00E760B6" w:rsidP="009C59F7">
            <w:pPr>
              <w:ind w:left="11" w:firstLine="41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Требования безопасной эксплуатации, изложенные в соответствующих разделах эксплуатационной документации на них.</w:t>
            </w:r>
          </w:p>
          <w:p w14:paraId="26E68B57" w14:textId="278E9FA8" w:rsidR="007B073A" w:rsidRPr="009C59F7" w:rsidRDefault="00E760B6" w:rsidP="009C59F7">
            <w:pPr>
              <w:pStyle w:val="a4"/>
              <w:spacing w:after="160"/>
              <w:ind w:left="11" w:firstLine="411"/>
              <w:jc w:val="both"/>
              <w:rPr>
                <w:b w:val="0"/>
                <w:szCs w:val="24"/>
              </w:rPr>
            </w:pPr>
            <w:r w:rsidRPr="009C59F7">
              <w:rPr>
                <w:b w:val="0"/>
                <w:szCs w:val="24"/>
              </w:rPr>
              <w:t xml:space="preserve">- Требования Правил по охране труда при эксплуатации электроустановок. </w:t>
            </w:r>
          </w:p>
        </w:tc>
        <w:tc>
          <w:tcPr>
            <w:tcW w:w="0" w:type="auto"/>
          </w:tcPr>
          <w:p w14:paraId="2B5F5490" w14:textId="21438F4C" w:rsidR="007B073A" w:rsidRPr="009C59F7" w:rsidRDefault="00E378E2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5A25D1" w14:paraId="6251AAA5" w14:textId="6DE3A2FC" w:rsidTr="005A25D1">
        <w:trPr>
          <w:trHeight w:val="1905"/>
        </w:trPr>
        <w:tc>
          <w:tcPr>
            <w:tcW w:w="0" w:type="auto"/>
          </w:tcPr>
          <w:p w14:paraId="3A7E5EC6" w14:textId="2B3B4D58" w:rsidR="007B073A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1D06B49D" w14:textId="33E9DF3F" w:rsidR="007B073A" w:rsidRPr="009C59F7" w:rsidRDefault="00E760B6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Требования к квалификации</w:t>
            </w:r>
          </w:p>
        </w:tc>
        <w:tc>
          <w:tcPr>
            <w:tcW w:w="0" w:type="auto"/>
          </w:tcPr>
          <w:p w14:paraId="254BA6FB" w14:textId="7CEBD586" w:rsidR="007B073A" w:rsidRPr="009C59F7" w:rsidRDefault="00E378E2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Профессиональный опыт в</w:t>
            </w:r>
            <w:r w:rsidR="001C7491"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, изучившие данную методику измерений, руководство по эксплуатации и руководство пользователя программного обеспечения комплекса, прошедшие инструктаж на рабочем месте и имеющие практический опыт работы с комплексом</w:t>
            </w:r>
          </w:p>
        </w:tc>
        <w:tc>
          <w:tcPr>
            <w:tcW w:w="0" w:type="auto"/>
          </w:tcPr>
          <w:p w14:paraId="50F09582" w14:textId="119039E9" w:rsidR="007B073A" w:rsidRPr="009C59F7" w:rsidRDefault="00E378E2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5A25D1" w14:paraId="46076FFA" w14:textId="77777777" w:rsidTr="005A25D1">
        <w:trPr>
          <w:trHeight w:val="104"/>
        </w:trPr>
        <w:tc>
          <w:tcPr>
            <w:tcW w:w="0" w:type="auto"/>
          </w:tcPr>
          <w:p w14:paraId="32194FBF" w14:textId="7C6B3BDC" w:rsidR="009C59F7" w:rsidRPr="009C59F7" w:rsidRDefault="005A25D1" w:rsidP="009C59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10151D2B" w14:textId="40359E68" w:rsidR="009C59F7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 w:themeColor="text1"/>
                <w:szCs w:val="24"/>
              </w:rPr>
              <w:t>Требования к условиям измерений</w:t>
            </w:r>
          </w:p>
        </w:tc>
        <w:tc>
          <w:tcPr>
            <w:tcW w:w="0" w:type="auto"/>
          </w:tcPr>
          <w:p w14:paraId="640ABF5D" w14:textId="77777777" w:rsidR="009C59F7" w:rsidRPr="009C59F7" w:rsidRDefault="009C59F7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температура окружающего воздуха от + 10 до +35 °С;</w:t>
            </w:r>
          </w:p>
          <w:p w14:paraId="0B5C4CD9" w14:textId="77777777" w:rsidR="009C59F7" w:rsidRPr="009C59F7" w:rsidRDefault="009C59F7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 относительная влажность окружающего воздуха до 75% при +30 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°С и более низких температурах, без конденсации влаги;</w:t>
            </w:r>
          </w:p>
          <w:p w14:paraId="150CB8BD" w14:textId="6EFCD02F" w:rsidR="009C59F7" w:rsidRPr="009C59F7" w:rsidRDefault="009C59F7" w:rsidP="009C59F7">
            <w:pPr>
              <w:ind w:left="11" w:firstLine="4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 атмосферное давление от 84,0 до 106,7 кПа.</w:t>
            </w:r>
          </w:p>
        </w:tc>
        <w:tc>
          <w:tcPr>
            <w:tcW w:w="0" w:type="auto"/>
          </w:tcPr>
          <w:p w14:paraId="73CB937B" w14:textId="77777777" w:rsid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</w:t>
            </w:r>
          </w:p>
          <w:p w14:paraId="2417F464" w14:textId="63E5D1FD" w:rsidR="009C59F7" w:rsidRPr="009C59F7" w:rsidRDefault="009C59F7" w:rsidP="009C59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(крытое отапливаемое помещение, контроль условий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измерений)</w:t>
            </w:r>
          </w:p>
        </w:tc>
      </w:tr>
      <w:tr w:rsidR="005A25D1" w14:paraId="4F0D6BA4" w14:textId="77777777" w:rsidTr="005A25D1">
        <w:trPr>
          <w:trHeight w:val="300"/>
        </w:trPr>
        <w:tc>
          <w:tcPr>
            <w:tcW w:w="0" w:type="auto"/>
          </w:tcPr>
          <w:p w14:paraId="1FDF4BEC" w14:textId="2E046069" w:rsidR="005A25D1" w:rsidRPr="009C59F7" w:rsidRDefault="005A25D1" w:rsidP="005A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</w:tcPr>
          <w:p w14:paraId="54704FD6" w14:textId="5C75D128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Критерии для принятия решения</w:t>
            </w:r>
          </w:p>
        </w:tc>
        <w:tc>
          <w:tcPr>
            <w:tcW w:w="0" w:type="auto"/>
          </w:tcPr>
          <w:p w14:paraId="73B399EF" w14:textId="26B2BC65" w:rsidR="005A25D1" w:rsidRPr="009C59F7" w:rsidRDefault="005A25D1" w:rsidP="005A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е используются</w:t>
            </w:r>
          </w:p>
        </w:tc>
        <w:tc>
          <w:tcPr>
            <w:tcW w:w="0" w:type="auto"/>
          </w:tcPr>
          <w:p w14:paraId="4C2553D2" w14:textId="054D1755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25D1" w14:paraId="762A25DF" w14:textId="77777777" w:rsidTr="005A25D1">
        <w:trPr>
          <w:trHeight w:val="120"/>
        </w:trPr>
        <w:tc>
          <w:tcPr>
            <w:tcW w:w="0" w:type="auto"/>
          </w:tcPr>
          <w:p w14:paraId="628B1356" w14:textId="2BC35B98" w:rsidR="005A25D1" w:rsidRPr="009C59F7" w:rsidRDefault="005A25D1" w:rsidP="005A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0C71A92E" w14:textId="2EE5D1E2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Обработка результатов</w:t>
            </w:r>
          </w:p>
        </w:tc>
        <w:tc>
          <w:tcPr>
            <w:tcW w:w="0" w:type="auto"/>
          </w:tcPr>
          <w:p w14:paraId="7F740281" w14:textId="33434434" w:rsidR="005A25D1" w:rsidRPr="009C59F7" w:rsidRDefault="005A25D1" w:rsidP="005A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писан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</w:t>
            </w:r>
          </w:p>
        </w:tc>
        <w:tc>
          <w:tcPr>
            <w:tcW w:w="0" w:type="auto"/>
          </w:tcPr>
          <w:p w14:paraId="209102EE" w14:textId="3CFB5F4D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Соответствует)</w:t>
            </w:r>
          </w:p>
        </w:tc>
      </w:tr>
      <w:tr w:rsidR="005A25D1" w14:paraId="27C2302B" w14:textId="77777777" w:rsidTr="001F584E">
        <w:trPr>
          <w:trHeight w:val="104"/>
        </w:trPr>
        <w:tc>
          <w:tcPr>
            <w:tcW w:w="0" w:type="auto"/>
          </w:tcPr>
          <w:p w14:paraId="4D0797AC" w14:textId="3CABBECB" w:rsidR="005A25D1" w:rsidRPr="009C59F7" w:rsidRDefault="005A25D1" w:rsidP="005A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14:paraId="375282AB" w14:textId="41B1A996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Оценка неопределённости</w:t>
            </w:r>
          </w:p>
        </w:tc>
        <w:tc>
          <w:tcPr>
            <w:tcW w:w="0" w:type="auto"/>
          </w:tcPr>
          <w:p w14:paraId="736BA426" w14:textId="27DF45C7" w:rsidR="005A25D1" w:rsidRPr="009C59F7" w:rsidRDefault="005A25D1" w:rsidP="005A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пособ расчёта приведён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</w:t>
            </w:r>
          </w:p>
        </w:tc>
        <w:tc>
          <w:tcPr>
            <w:tcW w:w="0" w:type="auto"/>
          </w:tcPr>
          <w:p w14:paraId="7339B076" w14:textId="77777777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F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14:paraId="03853155" w14:textId="44B2BF36" w:rsidR="005A25D1" w:rsidRPr="009C59F7" w:rsidRDefault="005A25D1" w:rsidP="005A2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F89E4A" w14:textId="77777777" w:rsidR="007B073A" w:rsidRDefault="007B073A" w:rsidP="00BB23A7">
      <w:pPr>
        <w:jc w:val="center"/>
        <w:rPr>
          <w:b/>
        </w:rPr>
      </w:pPr>
    </w:p>
    <w:p w14:paraId="7FB4EAD6" w14:textId="77777777" w:rsidR="007B073A" w:rsidRDefault="007B073A" w:rsidP="00BB23A7">
      <w:pPr>
        <w:jc w:val="center"/>
        <w:rPr>
          <w:b/>
        </w:rPr>
      </w:pPr>
    </w:p>
    <w:p w14:paraId="57326FF7" w14:textId="274CCA45" w:rsidR="00602AB7" w:rsidRPr="005A25D1" w:rsidRDefault="00602AB7" w:rsidP="00BB564D">
      <w:pPr>
        <w:rPr>
          <w:b/>
        </w:rPr>
      </w:pPr>
      <w:r w:rsidRPr="005A25D1">
        <w:rPr>
          <w:b/>
        </w:rPr>
        <w:t>Выводы и техническое обоснование:</w:t>
      </w:r>
    </w:p>
    <w:p w14:paraId="265A8AEA" w14:textId="5BEFA2FE" w:rsidR="007B073A" w:rsidRPr="005A25D1" w:rsidRDefault="00602AB7" w:rsidP="00BB564D">
      <w:r w:rsidRPr="005A25D1">
        <w:t xml:space="preserve">1. </w:t>
      </w:r>
      <w:r w:rsidR="00BB564D" w:rsidRPr="005A25D1">
        <w:t>Объекты исследовани</w:t>
      </w:r>
      <w:r w:rsidRPr="005A25D1">
        <w:t>й и диапазоны измерения соответствуют области распространения методики.</w:t>
      </w:r>
    </w:p>
    <w:p w14:paraId="225FEB8A" w14:textId="15AC0DA5" w:rsidR="00602AB7" w:rsidRPr="005A25D1" w:rsidRDefault="00602AB7" w:rsidP="00BB564D">
      <w:r w:rsidRPr="005A25D1">
        <w:t>2. Применяемое оборудование (средства измерений) соответствуют требованиям методики.</w:t>
      </w:r>
    </w:p>
    <w:p w14:paraId="6C69D2AE" w14:textId="4B6A89E6" w:rsidR="00602AB7" w:rsidRPr="005A25D1" w:rsidRDefault="00602AB7" w:rsidP="00BB564D">
      <w:r w:rsidRPr="005A25D1">
        <w:t>3. Алгоритмы и периодичность контрольных процедур установлены методикой</w:t>
      </w:r>
      <w:r w:rsidR="005A25D1">
        <w:t>.</w:t>
      </w:r>
    </w:p>
    <w:p w14:paraId="139D09B8" w14:textId="506FCB16" w:rsidR="00602AB7" w:rsidRPr="005A25D1" w:rsidRDefault="00602AB7" w:rsidP="00BB564D">
      <w:r w:rsidRPr="005A25D1">
        <w:t>4. Формы протоколов разработаны и приведены в Руководстве по качеству.</w:t>
      </w:r>
    </w:p>
    <w:p w14:paraId="7D1C0FF7" w14:textId="35E366D5" w:rsidR="000B3150" w:rsidRPr="005A25D1" w:rsidRDefault="00602AB7" w:rsidP="00BB564D">
      <w:r w:rsidRPr="005A25D1">
        <w:t>Экспериментальный отчёт проведении экспериментальной проверки правильности использования методики.</w:t>
      </w:r>
    </w:p>
    <w:tbl>
      <w:tblPr>
        <w:tblStyle w:val="a3"/>
        <w:tblW w:w="9358" w:type="dxa"/>
        <w:tblLook w:val="04A0" w:firstRow="1" w:lastRow="0" w:firstColumn="1" w:lastColumn="0" w:noHBand="0" w:noVBand="1"/>
      </w:tblPr>
      <w:tblGrid>
        <w:gridCol w:w="1871"/>
        <w:gridCol w:w="3367"/>
        <w:gridCol w:w="1869"/>
        <w:gridCol w:w="2251"/>
      </w:tblGrid>
      <w:tr w:rsidR="00173B96" w14:paraId="7F82D41E" w14:textId="615A4FD2" w:rsidTr="00173B96">
        <w:trPr>
          <w:trHeight w:val="962"/>
        </w:trPr>
        <w:tc>
          <w:tcPr>
            <w:tcW w:w="0" w:type="auto"/>
            <w:vAlign w:val="center"/>
          </w:tcPr>
          <w:p w14:paraId="399D72CE" w14:textId="30486487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3B96">
              <w:rPr>
                <w:rFonts w:ascii="Times New Roman" w:hAnsi="Times New Roman" w:cs="Times New Roman"/>
                <w:b/>
              </w:rPr>
              <w:t>Показатель качества</w:t>
            </w:r>
          </w:p>
        </w:tc>
        <w:tc>
          <w:tcPr>
            <w:tcW w:w="3367" w:type="dxa"/>
            <w:vAlign w:val="center"/>
          </w:tcPr>
          <w:p w14:paraId="684A2538" w14:textId="0D319655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3B96">
              <w:rPr>
                <w:rFonts w:ascii="Times New Roman" w:hAnsi="Times New Roman" w:cs="Times New Roman"/>
                <w:b/>
              </w:rPr>
              <w:t>Формулы расчёта</w:t>
            </w:r>
          </w:p>
        </w:tc>
        <w:tc>
          <w:tcPr>
            <w:tcW w:w="1869" w:type="dxa"/>
            <w:vAlign w:val="center"/>
          </w:tcPr>
          <w:p w14:paraId="71187466" w14:textId="73207A97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3B96">
              <w:rPr>
                <w:rFonts w:ascii="Times New Roman" w:hAnsi="Times New Roman" w:cs="Times New Roman"/>
                <w:b/>
              </w:rPr>
              <w:t>Результат контрольной процедуры</w:t>
            </w:r>
          </w:p>
        </w:tc>
        <w:tc>
          <w:tcPr>
            <w:tcW w:w="0" w:type="auto"/>
            <w:vAlign w:val="center"/>
          </w:tcPr>
          <w:p w14:paraId="3E6561D3" w14:textId="2FF8ED8A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3B96">
              <w:rPr>
                <w:rFonts w:ascii="Times New Roman" w:hAnsi="Times New Roman" w:cs="Times New Roman"/>
                <w:b/>
              </w:rPr>
              <w:t>Результат контрольной процедуры</w:t>
            </w:r>
          </w:p>
        </w:tc>
      </w:tr>
      <w:tr w:rsidR="00173B96" w14:paraId="5E4DB35A" w14:textId="427C561B" w:rsidTr="00173B96">
        <w:trPr>
          <w:trHeight w:val="232"/>
        </w:trPr>
        <w:tc>
          <w:tcPr>
            <w:tcW w:w="0" w:type="auto"/>
            <w:vAlign w:val="center"/>
          </w:tcPr>
          <w:p w14:paraId="59108FFD" w14:textId="0FFED553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  <w:r w:rsidRPr="00173B96">
              <w:rPr>
                <w:rFonts w:ascii="Times New Roman" w:hAnsi="Times New Roman" w:cs="Times New Roman"/>
              </w:rPr>
              <w:t>Точность</w:t>
            </w:r>
          </w:p>
        </w:tc>
        <w:tc>
          <w:tcPr>
            <w:tcW w:w="3367" w:type="dxa"/>
            <w:vAlign w:val="center"/>
          </w:tcPr>
          <w:p w14:paraId="6B70B7F2" w14:textId="7ECF0F1A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r>
                  <m:rPr>
                    <m:lit/>
                  </m:rPr>
                  <w:rPr>
                    <w:rFonts w:ascii="Cambria Math" w:hAnsi="Cambria Math" w:cs="Times New Roman"/>
                    <w:lang w:val="en-US"/>
                  </w:rPr>
                  <m:t>|</m:t>
                </m:r>
                <m:r>
                  <w:rPr>
                    <w:rFonts w:ascii="Cambria Math" w:hAnsi="Cambria Math" w:cs="Times New Roman"/>
                  </w:rPr>
                  <m:t>Кк|=</m:t>
                </m:r>
                <m: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</w:rPr>
                  <m:t>ср-С</m:t>
                </m:r>
              </m:oMath>
            </m:oMathPara>
          </w:p>
        </w:tc>
        <w:tc>
          <w:tcPr>
            <w:tcW w:w="1869" w:type="dxa"/>
            <w:vAlign w:val="center"/>
          </w:tcPr>
          <w:p w14:paraId="378DEF8F" w14:textId="7AD2B9A4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357D033D" w14:textId="43C70E31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3B96">
              <w:rPr>
                <w:rFonts w:ascii="Times New Roman" w:hAnsi="Times New Roman" w:cs="Times New Roman"/>
              </w:rPr>
              <w:t>Удвл</w:t>
            </w:r>
            <w:proofErr w:type="spellEnd"/>
            <w:r w:rsidRPr="00173B96">
              <w:rPr>
                <w:rFonts w:ascii="Times New Roman" w:hAnsi="Times New Roman" w:cs="Times New Roman"/>
              </w:rPr>
              <w:t>.</w:t>
            </w:r>
          </w:p>
        </w:tc>
      </w:tr>
      <w:tr w:rsidR="00173B96" w14:paraId="0A10D556" w14:textId="73104950" w:rsidTr="00173B96">
        <w:trPr>
          <w:trHeight w:val="691"/>
        </w:trPr>
        <w:tc>
          <w:tcPr>
            <w:tcW w:w="0" w:type="auto"/>
            <w:vAlign w:val="center"/>
          </w:tcPr>
          <w:p w14:paraId="0963B7E7" w14:textId="30311CD4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  <w:r w:rsidRPr="00173B96">
              <w:rPr>
                <w:rFonts w:ascii="Times New Roman" w:hAnsi="Times New Roman" w:cs="Times New Roman"/>
              </w:rPr>
              <w:t>Повторяемость</w:t>
            </w:r>
          </w:p>
        </w:tc>
        <w:tc>
          <w:tcPr>
            <w:tcW w:w="3367" w:type="dxa"/>
            <w:vAlign w:val="center"/>
          </w:tcPr>
          <w:p w14:paraId="5192DC0E" w14:textId="444E9CE7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lang w:val="en-US"/>
                      </w:rPr>
                      <m:t>X1+X2+X3+X4+X5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69" w:type="dxa"/>
            <w:vAlign w:val="center"/>
          </w:tcPr>
          <w:p w14:paraId="542A7D06" w14:textId="7E6B70C9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33A6A6C3" w14:textId="46DAB6F7" w:rsidR="00173B96" w:rsidRPr="00173B96" w:rsidRDefault="00173B96" w:rsidP="00173B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3B96">
              <w:rPr>
                <w:rFonts w:ascii="Times New Roman" w:hAnsi="Times New Roman" w:cs="Times New Roman"/>
              </w:rPr>
              <w:t>Удвл</w:t>
            </w:r>
            <w:proofErr w:type="spellEnd"/>
            <w:r w:rsidRPr="00173B96">
              <w:rPr>
                <w:rFonts w:ascii="Times New Roman" w:hAnsi="Times New Roman" w:cs="Times New Roman"/>
              </w:rPr>
              <w:t>.</w:t>
            </w:r>
          </w:p>
        </w:tc>
      </w:tr>
    </w:tbl>
    <w:p w14:paraId="4C0D4A9A" w14:textId="77777777" w:rsidR="002A342D" w:rsidRDefault="002A342D" w:rsidP="00BB23A7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2A3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C3A"/>
    <w:rsid w:val="000B3150"/>
    <w:rsid w:val="000E6195"/>
    <w:rsid w:val="00173B96"/>
    <w:rsid w:val="001C7491"/>
    <w:rsid w:val="001F584E"/>
    <w:rsid w:val="00294698"/>
    <w:rsid w:val="002A342D"/>
    <w:rsid w:val="0038333B"/>
    <w:rsid w:val="003A260E"/>
    <w:rsid w:val="003E58E3"/>
    <w:rsid w:val="0043096C"/>
    <w:rsid w:val="005A25D1"/>
    <w:rsid w:val="005B3355"/>
    <w:rsid w:val="00602AB7"/>
    <w:rsid w:val="006B1C3A"/>
    <w:rsid w:val="007B073A"/>
    <w:rsid w:val="007F23AE"/>
    <w:rsid w:val="00877C17"/>
    <w:rsid w:val="009627A5"/>
    <w:rsid w:val="009C59F7"/>
    <w:rsid w:val="00BB23A7"/>
    <w:rsid w:val="00BB564D"/>
    <w:rsid w:val="00E378E2"/>
    <w:rsid w:val="00E760B6"/>
    <w:rsid w:val="00EB4CF9"/>
    <w:rsid w:val="00F70E52"/>
    <w:rsid w:val="00FD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0BEC7"/>
  <w15:chartTrackingRefBased/>
  <w15:docId w15:val="{A23059A2-787C-4C2E-B703-34F3DD518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60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bCs/>
      <w:sz w:val="24"/>
      <w:szCs w:val="27"/>
      <w:lang w:eastAsia="ru-RU"/>
    </w:rPr>
  </w:style>
  <w:style w:type="character" w:styleId="a5">
    <w:name w:val="annotation reference"/>
    <w:basedOn w:val="a0"/>
    <w:uiPriority w:val="99"/>
    <w:semiHidden/>
    <w:unhideWhenUsed/>
    <w:rsid w:val="0038333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8333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8333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8333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8333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83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8333B"/>
    <w:rPr>
      <w:rFonts w:ascii="Segoe UI" w:hAnsi="Segoe UI" w:cs="Segoe UI"/>
      <w:sz w:val="18"/>
      <w:szCs w:val="18"/>
    </w:rPr>
  </w:style>
  <w:style w:type="character" w:styleId="ac">
    <w:name w:val="Placeholder Text"/>
    <w:basedOn w:val="a0"/>
    <w:uiPriority w:val="99"/>
    <w:semiHidden/>
    <w:rsid w:val="00173B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CF0A-F1BB-429C-AF55-9FCC22FDB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</dc:creator>
  <cp:keywords/>
  <dc:description/>
  <cp:lastModifiedBy>Администрато</cp:lastModifiedBy>
  <cp:revision>2</cp:revision>
  <dcterms:created xsi:type="dcterms:W3CDTF">2020-02-06T16:52:00Z</dcterms:created>
  <dcterms:modified xsi:type="dcterms:W3CDTF">2020-02-06T16:52:00Z</dcterms:modified>
</cp:coreProperties>
</file>