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EAE3C" w14:textId="77777777" w:rsidR="007757A9" w:rsidRPr="00953985" w:rsidRDefault="007757A9" w:rsidP="007757A9">
      <w:pPr>
        <w:pStyle w:val="BodyText"/>
        <w:widowControl/>
        <w:tabs>
          <w:tab w:val="left" w:pos="284"/>
        </w:tabs>
        <w:suppressAutoHyphens w:val="0"/>
        <w:spacing w:line="240" w:lineRule="auto"/>
        <w:rPr>
          <w:szCs w:val="28"/>
        </w:rPr>
      </w:pPr>
      <w:r w:rsidRPr="00953985">
        <w:rPr>
          <w:szCs w:val="28"/>
        </w:rPr>
        <w:t>Правила обеспечения конфиденциальности информации</w:t>
      </w:r>
    </w:p>
    <w:p w14:paraId="728F1846" w14:textId="77777777" w:rsidR="007757A9" w:rsidRPr="007757A9" w:rsidRDefault="007757A9" w:rsidP="007757A9">
      <w:pPr>
        <w:pStyle w:val="BodyText"/>
        <w:widowControl/>
        <w:suppressAutoHyphens w:val="0"/>
        <w:spacing w:line="240" w:lineRule="auto"/>
        <w:jc w:val="left"/>
        <w:rPr>
          <w:b w:val="0"/>
          <w:sz w:val="24"/>
          <w:szCs w:val="24"/>
        </w:rPr>
      </w:pPr>
    </w:p>
    <w:p w14:paraId="76A32585" w14:textId="77777777" w:rsidR="007757A9" w:rsidRPr="007757A9" w:rsidRDefault="007757A9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757A9">
        <w:rPr>
          <w:sz w:val="24"/>
          <w:szCs w:val="24"/>
        </w:rPr>
        <w:t xml:space="preserve">ИЛ </w:t>
      </w:r>
      <w:r w:rsidR="00AC39CD">
        <w:rPr>
          <w:sz w:val="24"/>
          <w:szCs w:val="24"/>
        </w:rPr>
        <w:t>обеспечивает конфиденциаль</w:t>
      </w:r>
      <w:r w:rsidR="00AC39CD">
        <w:rPr>
          <w:sz w:val="24"/>
          <w:szCs w:val="24"/>
        </w:rPr>
        <w:softHyphen/>
        <w:t>ность</w:t>
      </w:r>
      <w:r w:rsidRPr="007757A9">
        <w:rPr>
          <w:sz w:val="24"/>
          <w:szCs w:val="24"/>
        </w:rPr>
        <w:t xml:space="preserve"> и</w:t>
      </w:r>
      <w:r w:rsidRPr="007757A9">
        <w:rPr>
          <w:sz w:val="24"/>
          <w:szCs w:val="24"/>
        </w:rPr>
        <w:t>н</w:t>
      </w:r>
      <w:r w:rsidRPr="007757A9">
        <w:rPr>
          <w:sz w:val="24"/>
          <w:szCs w:val="24"/>
        </w:rPr>
        <w:t xml:space="preserve">формации, полученной в ходе проведения исследований (испытаний) и измерений, в том числе от третьих лиц, на всех уровнях </w:t>
      </w:r>
      <w:r w:rsidR="00431E98">
        <w:rPr>
          <w:sz w:val="24"/>
          <w:szCs w:val="24"/>
        </w:rPr>
        <w:t>ее</w:t>
      </w:r>
      <w:r w:rsidRPr="007757A9">
        <w:rPr>
          <w:sz w:val="24"/>
          <w:szCs w:val="24"/>
        </w:rPr>
        <w:t xml:space="preserve"> деятельности, включая свои подразделения и сотрудников как штатных и работающих по совместительству, так и от работающих по трудовому договору (соглашению о сотрудничестве) с ИЛ, в соотве</w:t>
      </w:r>
      <w:r w:rsidRPr="007757A9">
        <w:rPr>
          <w:sz w:val="24"/>
          <w:szCs w:val="24"/>
        </w:rPr>
        <w:t>т</w:t>
      </w:r>
      <w:r w:rsidRPr="007757A9">
        <w:rPr>
          <w:sz w:val="24"/>
          <w:szCs w:val="24"/>
        </w:rPr>
        <w:t>ствии с действующим законодательством.</w:t>
      </w:r>
    </w:p>
    <w:p w14:paraId="6BE35553" w14:textId="77777777" w:rsidR="007757A9" w:rsidRPr="007757A9" w:rsidRDefault="007757A9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В ИЛ принимаются меры, исключающие утечку информации, составляющей коммерческую тайну, получаемой от изготовителей и организаций в ходе деятельности по исследованиям (испытаниям) и измерениям, которая может нанести материальный и моральный ущерб заявителю, снизить конкурентоспособность изделия, за исключением конечных результатов, а также вопросов, касающихся требований безопасности.</w:t>
      </w:r>
    </w:p>
    <w:p w14:paraId="0B4D54A8" w14:textId="77777777" w:rsidR="007757A9" w:rsidRPr="007757A9" w:rsidRDefault="007757A9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Информация, полученная в процессе исследований (испытаний) и измерений, негативно влияющая на здоровье и безопасность людей, их имущество или окружающую среду, а также другая информация, раскрытие которой предусмотрено законом или стандартом доводится до третьей стороны, о чем сообщается поставщику.</w:t>
      </w:r>
    </w:p>
    <w:p w14:paraId="30B55C1E" w14:textId="77777777" w:rsidR="007757A9" w:rsidRPr="007757A9" w:rsidRDefault="007757A9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Система обеспечения конфиденциальности информации включает в с</w:t>
      </w:r>
      <w:r w:rsidRPr="007757A9">
        <w:rPr>
          <w:sz w:val="24"/>
          <w:szCs w:val="24"/>
        </w:rPr>
        <w:t>е</w:t>
      </w:r>
      <w:r w:rsidRPr="007757A9">
        <w:rPr>
          <w:sz w:val="24"/>
          <w:szCs w:val="24"/>
        </w:rPr>
        <w:t>бя следующее:</w:t>
      </w:r>
    </w:p>
    <w:p w14:paraId="389BAF62" w14:textId="77777777" w:rsidR="007757A9" w:rsidRPr="007757A9" w:rsidRDefault="007757A9" w:rsidP="007757A9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до каждого из сотрудников ИЛ, участвующего в процессе исследований (испытаний) и измерений продукции, менеджером по качеству ИЛ доводя</w:t>
      </w:r>
      <w:r w:rsidRPr="007757A9">
        <w:rPr>
          <w:sz w:val="24"/>
          <w:szCs w:val="24"/>
        </w:rPr>
        <w:t>т</w:t>
      </w:r>
      <w:r w:rsidRPr="007757A9">
        <w:rPr>
          <w:sz w:val="24"/>
          <w:szCs w:val="24"/>
        </w:rPr>
        <w:t>ся сведения о соблюдении конфиденциальности информации, полученной при провед</w:t>
      </w:r>
      <w:r w:rsidRPr="007757A9">
        <w:rPr>
          <w:sz w:val="24"/>
          <w:szCs w:val="24"/>
        </w:rPr>
        <w:t>е</w:t>
      </w:r>
      <w:r w:rsidRPr="007757A9">
        <w:rPr>
          <w:sz w:val="24"/>
          <w:szCs w:val="24"/>
        </w:rPr>
        <w:t>нии работ;</w:t>
      </w:r>
    </w:p>
    <w:p w14:paraId="47A41D31" w14:textId="77777777" w:rsidR="007757A9" w:rsidRPr="007757A9" w:rsidRDefault="007757A9" w:rsidP="007757A9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исключение доступа посторонних лиц к технической документации;</w:t>
      </w:r>
    </w:p>
    <w:p w14:paraId="7E00AB6D" w14:textId="77777777" w:rsidR="007757A9" w:rsidRPr="007757A9" w:rsidRDefault="007757A9" w:rsidP="007757A9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ограничение информации о результатах исследований (испытаний) и измерений, допуском к ней только лиц, непосредственно проводящих данную работу, и лиц, занимающихся оформлением протоколов испытаний. Разрешение на допуск к указанным материалам других сотрудников может быть дано только руководителем ИЛ;</w:t>
      </w:r>
    </w:p>
    <w:p w14:paraId="7ABD7180" w14:textId="77777777" w:rsidR="007757A9" w:rsidRPr="007757A9" w:rsidRDefault="007757A9" w:rsidP="007757A9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разглашение сотрудниками ИЛ конфиденциальной информации, полученной в процессе исследований (испытаний) и измерений продукции, рассматривается как грубое нарушение трудового договора (или заключенного с сотрудниками ИЛ гражданско-правового договора) и невыпо</w:t>
      </w:r>
      <w:r w:rsidRPr="007757A9">
        <w:rPr>
          <w:sz w:val="24"/>
          <w:szCs w:val="24"/>
        </w:rPr>
        <w:t>л</w:t>
      </w:r>
      <w:r w:rsidRPr="007757A9">
        <w:rPr>
          <w:sz w:val="24"/>
          <w:szCs w:val="24"/>
        </w:rPr>
        <w:t>нение им должностных обязанностей, что влечет за собой дисциплинарные взыскания вплоть до расторжения трудового договора (или заключенного с сотрудниками ИЛ гражданско-правового договора).</w:t>
      </w:r>
    </w:p>
    <w:p w14:paraId="50B833E9" w14:textId="77777777" w:rsidR="007757A9" w:rsidRPr="007757A9" w:rsidRDefault="007757A9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Информация об отдельной продукции поставщика, не должна раскрываться третьему лицу без письменного разрешения поставщика. Если закон требует предоставления информ</w:t>
      </w:r>
      <w:r w:rsidRPr="007757A9">
        <w:rPr>
          <w:sz w:val="24"/>
          <w:szCs w:val="24"/>
        </w:rPr>
        <w:t>а</w:t>
      </w:r>
      <w:r w:rsidRPr="007757A9">
        <w:rPr>
          <w:sz w:val="24"/>
          <w:szCs w:val="24"/>
        </w:rPr>
        <w:t>ции третьему лицу, поставщик должен быть проинформирован о передаче такой информации, как это пред</w:t>
      </w:r>
      <w:r w:rsidRPr="007757A9">
        <w:rPr>
          <w:sz w:val="24"/>
          <w:szCs w:val="24"/>
        </w:rPr>
        <w:t>у</w:t>
      </w:r>
      <w:r w:rsidRPr="007757A9">
        <w:rPr>
          <w:sz w:val="24"/>
          <w:szCs w:val="24"/>
        </w:rPr>
        <w:t>смотрено законодательством.</w:t>
      </w:r>
    </w:p>
    <w:p w14:paraId="45AC4796" w14:textId="77777777" w:rsidR="007757A9" w:rsidRPr="007757A9" w:rsidRDefault="007757A9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Без разрешения заявителя ИЛ в рекламе своей деятельности не должен указывать, что он проводит (проводил) какие-либо работы для него.</w:t>
      </w:r>
    </w:p>
    <w:p w14:paraId="7D432C71" w14:textId="77777777" w:rsidR="007757A9" w:rsidRPr="007757A9" w:rsidRDefault="007757A9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После проведения исследований (испытаний) и измерений комплект документации остается в ИЛ и становится его собственностью. При этом испытательная лаборатория принимает на себя обязательства не передавать документацию другим организациям и хранить ее так, чтобы был исключен доступ посторонних лиц. Протоколы испытаний, оформленные ИЛ, передаются заявителю и является его собственностью.</w:t>
      </w:r>
    </w:p>
    <w:p w14:paraId="150CDAEC" w14:textId="77777777" w:rsidR="007757A9" w:rsidRPr="007757A9" w:rsidRDefault="007757A9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757A9">
        <w:rPr>
          <w:sz w:val="24"/>
          <w:szCs w:val="24"/>
        </w:rPr>
        <w:t>В случаях, когда руководителям и специалистам ИЛ при осуществлении деятельности становится известной информация о персональных данных, необходимо руководствоваться законодательством Российской Федерации, регулирующим отношения, связанные с защитой, обработкой, организацией хранения, комплектования, учета и использования персональных данных, в том числе Федеральным законом от 27.07.2006 № 152-ФЗ «О персональных данных».</w:t>
      </w:r>
    </w:p>
    <w:p w14:paraId="29374A8E" w14:textId="77777777" w:rsidR="006A2054" w:rsidRPr="007757A9" w:rsidRDefault="006A2054" w:rsidP="007757A9">
      <w:pPr>
        <w:tabs>
          <w:tab w:val="left" w:pos="1134"/>
        </w:tabs>
        <w:ind w:firstLine="709"/>
        <w:jc w:val="both"/>
        <w:rPr>
          <w:sz w:val="24"/>
          <w:szCs w:val="24"/>
        </w:rPr>
      </w:pPr>
    </w:p>
    <w:sectPr w:rsidR="006A2054" w:rsidRPr="00775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7965C2"/>
    <w:multiLevelType w:val="multilevel"/>
    <w:tmpl w:val="A126C4CA"/>
    <w:lvl w:ilvl="0">
      <w:start w:val="6"/>
      <w:numFmt w:val="decimal"/>
      <w:lvlText w:val="%1."/>
      <w:lvlJc w:val="left"/>
      <w:pPr>
        <w:tabs>
          <w:tab w:val="num" w:pos="0"/>
        </w:tabs>
        <w:ind w:left="172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8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8.%3."/>
      <w:lvlJc w:val="left"/>
      <w:pPr>
        <w:tabs>
          <w:tab w:val="num" w:pos="0"/>
        </w:tabs>
        <w:ind w:left="5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1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8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93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6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5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2836" w:hanging="2160"/>
      </w:pPr>
      <w:rPr>
        <w:rFonts w:hint="default"/>
      </w:rPr>
    </w:lvl>
  </w:abstractNum>
  <w:abstractNum w:abstractNumId="1" w15:restartNumberingAfterBreak="0">
    <w:nsid w:val="78510B5C"/>
    <w:multiLevelType w:val="hybridMultilevel"/>
    <w:tmpl w:val="D3C279AE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7A9"/>
    <w:rsid w:val="000B1208"/>
    <w:rsid w:val="00431E98"/>
    <w:rsid w:val="006A2054"/>
    <w:rsid w:val="007757A9"/>
    <w:rsid w:val="00821BDF"/>
    <w:rsid w:val="00AC39CD"/>
    <w:rsid w:val="00B916F8"/>
    <w:rsid w:val="00E9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5B98E"/>
  <w15:chartTrackingRefBased/>
  <w15:docId w15:val="{A41250BE-1A81-4BA8-B2E0-E305AFA8F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757A9"/>
    <w:pPr>
      <w:widowControl w:val="0"/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BodyText">
    <w:name w:val="Body Text"/>
    <w:basedOn w:val="a"/>
    <w:rsid w:val="007757A9"/>
    <w:pPr>
      <w:suppressAutoHyphens/>
      <w:overflowPunct/>
      <w:autoSpaceDE/>
      <w:autoSpaceDN/>
      <w:adjustRightInd/>
      <w:spacing w:line="360" w:lineRule="auto"/>
      <w:jc w:val="center"/>
      <w:textAlignment w:val="auto"/>
    </w:pPr>
    <w:rPr>
      <w:b/>
      <w:sz w:val="2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обеспечения конфиденциальности информации</vt:lpstr>
    </vt:vector>
  </TitlesOfParts>
  <Company>АНО ЦЭС "Техкранэнерго"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обеспечения конфиденциальности информации</dc:title>
  <dc:subject/>
  <dc:creator>kormisheva</dc:creator>
  <cp:keywords/>
  <dc:description/>
  <cp:lastModifiedBy>https://rosakkreditatsiya-forum.ru</cp:lastModifiedBy>
  <cp:revision>2</cp:revision>
  <dcterms:created xsi:type="dcterms:W3CDTF">2020-07-15T16:32:00Z</dcterms:created>
  <dcterms:modified xsi:type="dcterms:W3CDTF">2020-07-15T16:32:00Z</dcterms:modified>
</cp:coreProperties>
</file>