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tabs>
          <w:tab w:val="clear" w:pos="720"/>
          <w:tab w:val="left" w:pos="6555" w:leader="none"/>
        </w:tabs>
        <w:spacing w:lineRule="auto" w:line="276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80"/>
        <w:jc w:val="center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80"/>
        <w:jc w:val="center"/>
        <w:rPr>
          <w:sz w:val="28"/>
          <w:szCs w:val="28"/>
        </w:rPr>
      </w:pP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ru-RU" w:eastAsia="ar-SA" w:bidi="ar-SA"/>
        </w:rPr>
        <w:t>ПЛАН ВАЛИДАЦИИ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ar-SA" w:bidi="ar-SA"/>
        </w:rPr>
        <w:t xml:space="preserve">  № 1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80"/>
        <w:jc w:val="center"/>
        <w:rPr>
          <w:rFonts w:eastAsia="Times New Roman" w:cs="Times New Roman"/>
          <w:i/>
          <w:i/>
          <w:iCs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i/>
          <w:iCs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rPr/>
      </w:pPr>
      <w:r>
        <w:rPr>
          <w:rStyle w:val="Style18"/>
          <w:bCs w:val="false"/>
          <w:color w:val="000000"/>
          <w:sz w:val="28"/>
          <w:szCs w:val="28"/>
        </w:rPr>
        <w:t xml:space="preserve">Валидируемое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>Вводная часть плана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1) Цель валидации: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Оценка соответствия системы  требованиям технического задания на разработку, требованиям ГОСТ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 xml:space="preserve">ISO/IEC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17025-2019, ГОСТ Р 53798-2010 и ГОСТ 33044-2014</w:t>
      </w:r>
    </w:p>
    <w:p>
      <w:pPr>
        <w:pStyle w:val="Normal"/>
        <w:widowControl w:val="false"/>
        <w:suppressAutoHyphens w:val="true"/>
        <w:bidi w:val="0"/>
        <w:spacing w:lineRule="atLeast" w:line="204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2) Описание спецификаций системы: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Спецификации изложены в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Техническом задании на разработку и внедрение системы ведения записей ИЦ в электронной форме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 (приложено к плану).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3) Допущения и границы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Должны быть проверены технические средства функционирования системы, сервер базы данных, резервное копирование, формы обеспечения доступа и безопасности, формы ведения записей, формы прослеживания записей, формы контроля изменений, формирование отчетов, хранение файлов.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4)  Ответственные за валидацию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Члены комиссии: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Привлекаемые лица: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Разработчик системы 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en-US" w:eastAsia="ar-SA" w:bidi="ar-SA"/>
        </w:rPr>
        <w:t>JDX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 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5) Отчет разработки: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 xml:space="preserve">Приложен отчет разработчика системы _________________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от _________г.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6) Основные инструкции: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Инструкция по работе в системе электронного документооборота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>JDX.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>Квалификация монтажа (IQ)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Система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функционирует на основе сервера базы данных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 xml:space="preserve">FireBird 2.5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в конфигурации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 xml:space="preserve">SuperClassic.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Подключение к серверу и работа в системе осуществляется с помощью программы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>DataExpress.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7) Список и описание оборудования: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Style w:val="Style18"/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Сервер базы данных установлен на компьютере с операционной системой Windows Server 2005. Сервер не имеет прямого доступа в сеть Интернет и доступен только во внутренней сети предприятия. Для подключения сотрудников других подразделений используется роутер. Компьютер сервера находится в отдельном помещении серверной. Сервер подключен к электрической сети через блок бесперебойного питания.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8) Технические спецификации:</w:t>
      </w:r>
    </w:p>
    <w:p>
      <w:pPr>
        <w:pStyle w:val="Normal"/>
        <w:widowControl w:val="false"/>
        <w:suppressAutoHyphens w:val="true"/>
        <w:bidi w:val="0"/>
        <w:spacing w:lineRule="atLeast" w:line="204" w:before="0" w:after="0"/>
        <w:ind w:left="0" w:right="-57" w:firstLine="567"/>
        <w:jc w:val="both"/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База данных 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 xml:space="preserve">FireBird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построена по схеме метаданных, соответствующих требованиям программы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en-US" w:eastAsia="ar-SA" w:bidi="ar-SA"/>
        </w:rPr>
        <w:t xml:space="preserve">DataExpress.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Все компоненты визуальных форм системы, шаблоны отчетов, настройки доступа, формулы для вычислений хранятся в базе данных и загружаются пользователем по мере необходимости при подключении программы к базе данных.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9) Требования к окружающей среде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Компьютер сервера базы данных находится изолировано в отдельном помещении с кондиционированием воздуха.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10) План и протокол испытания квалификации монтажа (IQ)</w:t>
      </w:r>
    </w:p>
    <w:p>
      <w:pPr>
        <w:pStyle w:val="Normal"/>
        <w:widowControl w:val="false"/>
        <w:suppressAutoHyphens w:val="true"/>
        <w:bidi w:val="0"/>
        <w:spacing w:lineRule="atLeast" w:line="204" w:before="0" w:after="0"/>
        <w:ind w:left="0" w:right="-57" w:firstLine="567"/>
        <w:jc w:val="both"/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  <w:t>A) Первоначальные процедуры настройки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Проверка установки и настроек сервера, сетевых настроек и настроек резервного копирования.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  <w:t>В) Критерии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Проверка установки сервера базы данных, проверки автозапуска сервера после перезагрузки, оценка работоспособности при аварийном отключении сервера, проверка настроек резервного копирования, проверка наличия доступа к системе из локальной сети и из сети Интернет.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  <w:t>C) Процедуры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4368"/>
        <w:gridCol w:w="2149"/>
        <w:gridCol w:w="2270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1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установленного и запущенного сервера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Сервер установлен, запущен и доступен на локальном компьютере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2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После перезагрузки компьютера сервер базы данных должен запуститься автоматически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Сервер запускается и работает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3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Оценка работоспособности при аварийном отключении сервера. Сервер должен возобновить работу после аварийного отключения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Сервер запускается и работает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4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настроек резервного копирования. Есть ли настройки периодического автоматического резервного копирования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Настройки есть и автоматическое резервное копирование выполняется вовремя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5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Можно ли восстановить базу из резервной копии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Восстановление проходит успешно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6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доступа к системе из локальной сети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Доступ есть, к серверу можно подключиться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7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доступа к системе из сети Интернет через роутер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Доступ есть, к серверу можно подключиться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8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доступа к системе из сети Интернет напрямую к базе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Подключение не происходит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276" w:before="0" w:after="0"/>
        <w:ind w:left="1354" w:hanging="0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>Квалификация эксплуатации (функционирования) (OQ)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11) Наиболее важные факторы: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В первую очередь в проверке нуждаются формы обеспечения доступа и безопасности, формы ведения записей, формы прослеживания записей, формы контроля изменений.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12) План и протокол испытания квалификации функционирования или эксплуатации (OQ):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1. План испытания квалификации функционирования OQ: административные функции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Регистрация в JDX с правом администратора и добавление новых пользователей в JDX с правом пользователя. Регистрация при выходе и затем возвращение назад в JDX с идентификацией прав пользователя непосредственно при установке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Новые пользователи добавляются в JDX на уровне прав пользователя. Непосредственно при установке новый пользователь будет способен к входу в систему JDX и будет иметь набор надлежащих прав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Регистрация в JDX с правами администратора и изменение прав пользователя на стадии 1 от прав пользователя до прав члена группы администраторов. Регистрация в JDX с измененной идентификацией пользователя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позволит провести это изменение.</w:t>
            </w:r>
          </w:p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будет теперь иметь права авторизации как члена группы администраторов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Изменение и подтверждение изменения существующего пароля пользователя. Последующая регистрация в JDX, с использованием идентификации пользователя (логин), которая только что была изменена, и использование измененного пароля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JDX позволит, чтобы пароль был изменен и верифицирован. Для пользователя будет возможно осуществление входа и регистрации в JDX с использованием измененного пароля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Пользователь, добавленный на стадии 1, регистрируется в JDX со своим текущим паролем. Записывается отображение информации на экране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Пароль пользователя не отображается на дисплее, и для пользователя будет возможен вход и регистрация в JDX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Пользователь, добавленный на стадии 1,входит и регистрируется в JDX, изменяет свой пароль и затем подтверждает изменение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Для пользователя будут возможны вход и регистрация в JDX, изменение его пароля и подтверждение изменения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 xml:space="preserve">Добавление нового пользователя с тем же самым именем 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en-US" w:eastAsia="ar-SA" w:bidi="ar-SA"/>
              </w:rPr>
              <w:t>(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логином), как пользователь, добавленный на стадии 1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не позволит, чтобы в JDX был добавлен пользователь с тем же самым именем (логином)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Добавление нового пользователя с тем же самым именем, что и пользователь, созданный на стадии 1, но с различным уровнем прав авторизации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не позволит, чтобы добавлялся пользователь стем же самым именем, не обращая внимания на разницу в уровне прав авторизации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входит и регистрируется в JDX и выбирает кнопку изменения пароля. Он вводит свой текущий пароль, вводит новый пароль, а затем подтверждает новый пароль, используя пароль, который отличается от только что введенного нового пароля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может принять текущий пароль и новый введенный пароль, но будет выдавать сообщение об ошибке и отклонит подтверждение пароля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входит в JDX используя своё имя (логин) но неправильный пароль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будет выдавать сообщение об ошибке и отклонит неправильный пароль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входит в JDX используя своё имя другого пользователя, но свой пароль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будет выдавать сообщение об ошибке и отклонит неправильный пароль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2. План испытания квалификации функционирования OQ: функции ведения записей документооборота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может создать и отредактировать документ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создается и редактируется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может создать и отредактировать задачу к документу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Задача создается и редактируется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чужой документ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не доступен для редактирования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чужую задачу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Задача не доступна для редактирования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меняет автора документа, автора задачи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Поле автор не доступно для редактирования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документ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связывает два документа, отменяя один из них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Документы связываются, целевой документ отменяется (появляется отметка)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выполняет задачу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Появляется отметка выполнена и дата выполнения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выполненную задачу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Выполненная задача не редактируется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отправляет задачу на доработку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Выполненная задача отправляется на доработку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выполненную задачу на доработке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Задача на доработке редактируется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просматривает отчет КПД, формирует отчет КПД, связывает с документами-несоответствиями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формируется и связывается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документы риски, записывает изменения рисков и просматривает реестр рисков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 реестре рисков отображаются документы и оценки рисков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добавляет файлы в документы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 документах появляются добавленные файлы. Файлы открываются для просмотра или скачиваются.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файлы из документов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копии документа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запись о копии документа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отмечает, что копия документа изъята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Отметка ставится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формирует и распечатывает реестр документов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Реестр формируется с созданными записями о копиях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3. План испытания квалификации функционирования OQ: функции ведения записей по пробам и исследованиям.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заявку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Заявка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клиенте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о клиенте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договоре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Договор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записи о пробе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Пробы создаются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принимает пробы (создает образцы)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Пробы принимаются и образцы создаются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назначает исследования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Исследования назначаются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образцы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Образцы удаляются если нет исследований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исследования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Исследования удаляются если не находятся в работе и не подписаны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пробы.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 если есть образцы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заявку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заявку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распечатывается</w:t>
            </w:r>
          </w:p>
        </w:tc>
      </w:tr>
      <w:tr>
        <w:trPr>
          <w:trHeight w:val="476" w:hRule="atLeast"/>
        </w:trPr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акт отбора (протокол)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распечатывается</w:t>
            </w:r>
          </w:p>
        </w:tc>
      </w:tr>
      <w:tr>
        <w:trPr>
          <w:trHeight w:val="476" w:hRule="atLeast"/>
        </w:trPr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направление или сопроводительную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распечатывается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4. План испытания квалификации функционирования OQ: функции ведения записей по оборудованию и материалам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СИ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>
          <w:trHeight w:val="652" w:hRule="atLeast"/>
        </w:trPr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ИО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ВО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СО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материалах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поверке и/или аттестации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 и появляются сведения о поверке (аттестации)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2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3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4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5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этикетку и карточку на оборудование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Документы распечатываются создается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5. План испытания квалификации функционирования OQ: функции ведения записей по сотрудникам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Сведения о сотруднике создаются пользователем  с правами администратор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Сведения о сотруднике создаются пользователем с обычными правами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не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запись о сотруднике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Администратор удаляет запись о сотруднике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сведения внутри записи о сотруднике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сведения о себе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сохраняется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сведения о другом сотруднике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не редактируется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сотрудникам (Форма 1)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выходит на печать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6. План испытания квалификации функционирования OQ: функции ведения записей по внутреннему контролю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внутреннего контроля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вносит значения полученные в ходе испытаний по внутреннему контролю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проверяет расчеты разности и предельно допустимого значения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Расчеты совпадают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плана ВЛК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запись плана ВЛК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печатает плана ВЛК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просматривает отчет по записи в плане ВЛК и Контрольную карту Шухарта в приведенных значениях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печатает отчет в виде таблицы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выходит на печать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печатает отчет с ККШ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выходит на печать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7. План испытания квалификации функционирования OQ: функции составления отчетов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"/>
        <w:gridCol w:w="3968"/>
        <w:gridCol w:w="1864"/>
        <w:gridCol w:w="2955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пробам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исследованиям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сводный отчет по исследованиям и пробам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карантинным объектам</w:t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*Таблица может дополняться по мере заполнения протокола испытания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13) Отчеты по валидации расчетов в ПО (модулях JDX)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По мере добавления расчетных форм.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 xml:space="preserve">Приложения: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Техническом задании на разработку и внедрение системы ведения записей ИЦ в электронной форме,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Отчет разработчика системы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>Подписи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Члены комиссии: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Привлекаемые лица: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Разработчик системы 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en-US" w:eastAsia="ar-SA" w:bidi="ar-SA"/>
        </w:rPr>
        <w:t>JDX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 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 1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rPr/>
      </w:pPr>
      <w:r>
        <w:rPr>
          <w:rStyle w:val="Style18"/>
          <w:bCs w:val="false"/>
          <w:color w:val="000000"/>
          <w:sz w:val="28"/>
          <w:szCs w:val="28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1. План испытания квалификации функционирования OQ: административные функции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26"/>
        <w:gridCol w:w="2457"/>
        <w:gridCol w:w="1500"/>
        <w:gridCol w:w="2600"/>
        <w:gridCol w:w="1367"/>
        <w:gridCol w:w="1187"/>
      </w:tblGrid>
      <w:tr>
        <w:trPr/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1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Регистрация в JDX с правом администратора и добавление новых пользователей в JDX с правом пользователя. Регистрация при выходе и затем возвращение назад в JDX с идентификацией прав пользователя непосредственно при установке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Новые пользователи добавляются в JDX на уровне прав пользователя. Непосредственно при установке новый пользователь будет способен к входу в систему JDX и будет иметь набор надлежащих прав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Регистрация в JDX с правами администратора и изменение прав пользователя на стадии 1 от прав пользователя до прав члена группы администраторов. Регистрация в JDX с измененной идентификацией пользователя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позволит провести это изменение.</w:t>
            </w:r>
          </w:p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будет теперь иметь права авторизации как члена группы администраторов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Изменение и подтверждение изменения существующего пароля пользователя. Последующая регистрация в JDX, с использованием идентификации пользователя (логин), которая только что была изменена, и использование измененного пароля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JDX позволит, чтобы пароль был изменен и верифицирован. Для пользователя будет возможно осуществление входа и регистрации в JDX с использованием измененного пароля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Пользователь, добавленный на стадии 1, регистрируется в JDX со своим текущим паролем. Записывается отображение информации на экране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Пароль пользователя не отображается на дисплее, и для пользователя будет возможен вход и регистрация в JDX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Пользователь, добавленный на стадии 1,входит и регистрируется в JDX, изменяет свой пароль и затем подтверждает изменение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Для пользователя будут возможны вход и регистрация в JDX, изменение его пароля и подтверждение изменения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 xml:space="preserve">Добавление нового пользователя с тем же самым именем 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en-US" w:eastAsia="ar-SA" w:bidi="ar-SA"/>
              </w:rPr>
              <w:t>(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логином), как пользователь, добавленный на стадии 1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не позволит, чтобы в JDX был добавлен пользователь с тем же самым именем (логином)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Добавление нового пользователя с тем же самым именем, что и пользователь,созданный на стадии 1, но с различным уровнем прав авторизации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не позволит, чтобы добавлялся пользователь стем же самым именем, не обращая внимания на разницу в уровне прав авторизации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входит и регистрируется в JDX и выбирает кнопку изменения пароля. Он вводит свой текущий пароль, вводит новый пароль, а затем подтверждает новый пароль, используя пароль, который отличается от только что введенного нового пароля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может принять текущий пароль и новый введенный пароль, но будет выдавать сообщение об ошибке и отклонит подтверждение пароля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входит в JDX используя своё имя (логин) но неправильный пароль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будет выдавать сообщение об ошибке и отклонит неправильный пароль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737" w:right="283" w:hanging="567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входит в JDX используя своё имя другого пользователя, но свой пароль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Система будет выдавать сообщение об ошибке и отклонит неправильный пароль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 2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2. План испытания квалификации функционирования OQ: функции ведения записей документооборота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26"/>
        <w:gridCol w:w="2457"/>
        <w:gridCol w:w="1835"/>
        <w:gridCol w:w="2149"/>
        <w:gridCol w:w="1418"/>
        <w:gridCol w:w="1252"/>
      </w:tblGrid>
      <w:tr>
        <w:trPr/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2"/>
              </w:numPr>
              <w:suppressLineNumbers/>
              <w:suppressAutoHyphens w:val="true"/>
              <w:overflowPunct w:val="true"/>
              <w:bidi w:val="0"/>
              <w:spacing w:lineRule="auto" w:line="276" w:before="0" w:after="0"/>
              <w:ind w:left="0" w:right="0" w:hanging="0"/>
              <w:jc w:val="left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может создать и отредактировать документ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создается и редактируется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может создать и отредактировать задачу к документу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Задача создается и редактируется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чужой документ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не доступен для редактирования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чужую задачу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Задача не доступна для редактирования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меняет автора документа, автора задачи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Поле автор не доступно для редактирования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документ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связывает два документа, отменяя один из них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Документы связываются, целевой документ отменяется (появляется отметка)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выполняет задачу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Появляется отметка выполнена и дата выполнения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выполненную задачу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Выполненная задача не редактируется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отправляет задачу на доработку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Выполненная задача отправляется на доработку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выполненную задачу на доработке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Задача на доработке редактируется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просматривает отчет КПД, формирует отчет КПД, связывает с документами-несоответствиями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формируется и связывается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документы риски, записывает изменения рисков и просматривает реестр рисков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 реестре рисков отображаются документы и оценки рисков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добавляет файлы в документы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 документах появляются добавленные файлы. Файлы открываются для просмотра или скачиваются.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файлы из документов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копии документа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запись о копии документа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отмечает, что копия документа изъята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Отметка ставится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формирует и распечатывает реестр документов</w:t>
            </w:r>
          </w:p>
        </w:tc>
        <w:tc>
          <w:tcPr>
            <w:tcW w:w="1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Реестр формируется с созданными записями о копиях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 № 3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3. План испытания квалификации функционирования OQ: функции ведения записей по пробам и исследованиям.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35"/>
        <w:gridCol w:w="2521"/>
        <w:gridCol w:w="1762"/>
        <w:gridCol w:w="1815"/>
        <w:gridCol w:w="1357"/>
        <w:gridCol w:w="1647"/>
      </w:tblGrid>
      <w:tr>
        <w:trPr>
          <w:trHeight w:val="683" w:hRule="atLeast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3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заявку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Заявка создается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клиенте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о клиенте создается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договоре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Договор создается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записи о пробе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Пробы создаются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принимает пробы (создает образцы)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Пробы принимаются и образцы создаются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назначает исследования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Исследования назначаются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образцы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Образцы удаляются если нет исследований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исследования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Исследования удаляются если не находятся в работе и не подписаны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пробы.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 если есть образцы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заявку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заявку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распечатывается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>
          <w:trHeight w:val="476" w:hRule="atLeast"/>
        </w:trPr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акт отбора (протокол)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распечатывается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>
          <w:trHeight w:val="476" w:hRule="atLeast"/>
        </w:trPr>
        <w:tc>
          <w:tcPr>
            <w:tcW w:w="5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5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направление или сопроводительную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 распечатывается</w:t>
            </w:r>
          </w:p>
        </w:tc>
        <w:tc>
          <w:tcPr>
            <w:tcW w:w="13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 4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4. План испытания квалификации функционирования OQ: функции ведения записей по оборудованию и материалам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82"/>
        <w:gridCol w:w="2724"/>
        <w:gridCol w:w="1795"/>
        <w:gridCol w:w="1582"/>
        <w:gridCol w:w="1443"/>
        <w:gridCol w:w="1511"/>
      </w:tblGrid>
      <w:tr>
        <w:trPr/>
        <w:tc>
          <w:tcPr>
            <w:tcW w:w="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4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СИ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>
          <w:trHeight w:val="652" w:hRule="atLeast"/>
        </w:trPr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ИО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ВО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СО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материалах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о поверке и/или аттестации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 и появляются сведения о поверке (аттестации)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2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3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4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отчет по ТМЦ — форма 5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распечатывается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распечатывает этикетку и карточку на оборудование</w:t>
            </w:r>
          </w:p>
        </w:tc>
        <w:tc>
          <w:tcPr>
            <w:tcW w:w="1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Документы распечатываются создается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 5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5. План испытания квалификации функционирования OQ: функции ведения записей по сотрудникам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85"/>
        <w:gridCol w:w="2743"/>
        <w:gridCol w:w="1843"/>
        <w:gridCol w:w="1629"/>
        <w:gridCol w:w="1420"/>
        <w:gridCol w:w="1417"/>
      </w:tblGrid>
      <w:tr>
        <w:trPr/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5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Сведения о сотруднике создаются пользователем  с правами администратор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Сведения о сотруднике создаются пользователем с обычными правами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не создается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запись о сотруднике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Администратор удаляет запись о сотруднике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удаляет сведения внутри записи о сотруднике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Удаление запрещено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сведения о себе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сохраняется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сведения о другом сотруднике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не редактируется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сотрудникам (Форма 1)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выходит на печать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 6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6. План испытания квалификации функционирования OQ: функции ведения записей по внутреннему контролю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1"/>
        <w:gridCol w:w="2860"/>
        <w:gridCol w:w="2123"/>
        <w:gridCol w:w="1489"/>
        <w:gridCol w:w="1367"/>
        <w:gridCol w:w="1187"/>
      </w:tblGrid>
      <w:tr>
        <w:trPr/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6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внутреннего контроля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вносит значения полученные в ходе испытаний по внутреннему контролю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проверяет расчеты разности и предельно допустимого значения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Расчеты совпадают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создает запись плана ВЛК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редактирует запись плана ВЛК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печатает плана ВЛК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просматривает отчет по записи в плане ВЛК и Контрольную карту Шухарта в приведенных значениях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Запись создается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печатает отчет в виде таблицы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выходит на печать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печатает отчет с ККШ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4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 и выходит на печать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  <w:r>
        <w:br w:type="page"/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 7</w:t>
      </w:r>
    </w:p>
    <w:p>
      <w:pPr>
        <w:pStyle w:val="Normal"/>
        <w:widowControl w:val="false"/>
        <w:spacing w:lineRule="auto" w:line="276"/>
        <w:ind w:left="0" w:right="-57" w:firstLine="567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7. План испытания квалификации функционирования OQ: функции составления отчетов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согласованных процедур испытания*: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"/>
        <w:gridCol w:w="2838"/>
        <w:gridCol w:w="2073"/>
        <w:gridCol w:w="1515"/>
        <w:gridCol w:w="1417"/>
        <w:gridCol w:w="1187"/>
      </w:tblGrid>
      <w:tr>
        <w:trPr/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17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пробам</w:t>
            </w:r>
          </w:p>
        </w:tc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исследованиям</w:t>
            </w:r>
          </w:p>
        </w:tc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сводный отчет по исследованиям и пробам</w:t>
            </w:r>
          </w:p>
        </w:tc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numPr>
                <w:ilvl w:val="0"/>
                <w:numId w:val="2"/>
              </w:numPr>
              <w:spacing w:lineRule="auto" w:line="276"/>
              <w:ind w:left="0" w:right="0" w:hanging="0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  <w:tc>
          <w:tcPr>
            <w:tcW w:w="28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Пользователь составляет отчет по карантинным объектам</w:t>
            </w:r>
          </w:p>
        </w:tc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Отчет создается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1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sectPr>
          <w:footerReference w:type="default" r:id="rId2"/>
          <w:type w:val="nextPage"/>
          <w:pgSz w:w="11906" w:h="16838"/>
          <w:pgMar w:left="1134" w:right="1134" w:gutter="0" w:header="0" w:top="650" w:footer="1134" w:bottom="1693"/>
          <w:pgNumType w:fmt="decimal"/>
          <w:formProt w:val="false"/>
          <w:textDirection w:val="lrTb"/>
          <w:docGrid w:type="default" w:linePitch="240" w:charSpace="0"/>
        </w:sect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Style w:val="Style18"/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b/>
          <w:bCs/>
          <w:i w:val="false"/>
          <w:iCs w:val="false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ascii="Times New Roman" w:hAnsi="Times New Roman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 w:val="false"/>
          <w:color w:val="000000"/>
          <w:kern w:val="0"/>
          <w:sz w:val="28"/>
          <w:szCs w:val="28"/>
          <w:lang w:val="ru-RU" w:eastAsia="ar-SA" w:bidi="ar-SA"/>
        </w:rPr>
        <w:t>Протокол</w:t>
      </w:r>
      <w:r>
        <w:rPr>
          <w:rStyle w:val="Style18"/>
          <w:bCs w:val="false"/>
          <w:color w:val="000000"/>
          <w:sz w:val="28"/>
          <w:szCs w:val="28"/>
        </w:rPr>
        <w:t xml:space="preserve"> валидации/верификации ПО №8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Style w:val="Style18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rPr/>
      </w:pPr>
      <w:r>
        <w:rPr>
          <w:rStyle w:val="Style18"/>
          <w:bCs w:val="false"/>
          <w:color w:val="000000"/>
          <w:sz w:val="28"/>
          <w:szCs w:val="28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Испытания квалификации монтажа (IQ)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Проверка установки сервера базы данных, проверки автозапуска сервера после перезагрузки, оценка работоспособности при аварийном отключении сервера, проверка настроек резервного копирования, проверка наличия доступа к системе из локальной сети и из сети Интернет.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Таблица процедур испытания: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77"/>
        <w:gridCol w:w="2969"/>
        <w:gridCol w:w="1462"/>
        <w:gridCol w:w="1543"/>
        <w:gridCol w:w="1544"/>
        <w:gridCol w:w="1542"/>
      </w:tblGrid>
      <w:tr>
        <w:trPr/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испытания</w:t>
            </w:r>
          </w:p>
        </w:tc>
        <w:tc>
          <w:tcPr>
            <w:tcW w:w="1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Критерий приемки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да/нет</w:t>
            </w:r>
          </w:p>
        </w:tc>
        <w:tc>
          <w:tcPr>
            <w:tcW w:w="1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1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установленного и запущенного сервера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Сервер установлен, запущен и доступен на локальном компьютере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2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После перезагрузки компьютера сервер базы данных должен запуститься автоматически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в предельных режимах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Сервер запускается и работает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3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Оценка работоспособности при аварийном отключении сервера. Сервер должен возобновить работу после аварийного отключения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Сервер запускается и работает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4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настроек резервного копирования. Есть ли настройки периодического автоматического резервного копирования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Настройки есть и автоматическое резервное копирование выполняется вовремя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5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Можно ли восстановить базу из резервной копии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Восстановление проходит успешно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6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доступа к системе из локальной сети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Доступ есть, к серверу можно подключиться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7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доступа к системе из сети Интернет через роутер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при обычных условиях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Доступ есть, к серверу можно подключиться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  <w:tr>
        <w:trPr/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8</w:t>
            </w:r>
          </w:p>
        </w:tc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-57" w:hanging="0"/>
              <w:jc w:val="both"/>
              <w:rPr/>
            </w:pPr>
            <w:r>
              <w:rPr>
                <w:rStyle w:val="Style18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ru-RU" w:eastAsia="ar-SA" w:bidi="ar-SA"/>
              </w:rPr>
              <w:t>Проверка наличия доступа к системе из сети Интернет напрямую к базе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Испытание надежности</w:t>
            </w:r>
          </w:p>
        </w:tc>
        <w:tc>
          <w:tcPr>
            <w:tcW w:w="15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Подключение не происходит</w:t>
            </w:r>
          </w:p>
        </w:tc>
        <w:tc>
          <w:tcPr>
            <w:tcW w:w="15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jc w:val="center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  <w:t>Да</w:t>
            </w:r>
          </w:p>
        </w:tc>
        <w:tc>
          <w:tcPr>
            <w:tcW w:w="15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spacing w:lineRule="auto" w:line="276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Соответствует критериям приемки: </w:t>
      </w:r>
      <w:r>
        <w:rPr>
          <w:sz w:val="28"/>
          <w:szCs w:val="28"/>
          <w:u w:val="single"/>
        </w:rPr>
        <w:t>ДА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отчет об ошибка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х валидации/функционирования на ____ л.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b/>
          <w:b/>
          <w:bCs/>
          <w:i w:val="false"/>
          <w:i w:val="false"/>
          <w:iCs w:val="false"/>
          <w:color w:val="000000"/>
          <w:sz w:val="24"/>
          <w:szCs w:val="24"/>
        </w:rPr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  <w:r>
        <w:br w:type="page"/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b/>
          <w:b/>
          <w:bCs/>
          <w:i w:val="false"/>
          <w:i w:val="false"/>
          <w:iCs w:val="false"/>
          <w:color w:val="000000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Отчет об ошибках при валидации к протоколу №8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Испытания квалификации монтажа (IQ)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i w:val="false"/>
          <w:iCs w:val="false"/>
          <w:kern w:val="0"/>
          <w:sz w:val="28"/>
          <w:szCs w:val="28"/>
          <w:lang w:val="ru-RU" w:eastAsia="ar-SA" w:bidi="ar-SA"/>
        </w:rPr>
        <w:t>Ошибок не выявлено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i w:val="false"/>
          <w:iCs w:val="false"/>
          <w:kern w:val="0"/>
          <w:sz w:val="28"/>
          <w:szCs w:val="28"/>
          <w:lang w:val="ru-RU" w:eastAsia="ar-SA" w:bidi="ar-SA"/>
        </w:rPr>
        <w:t>Приложение: нет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испытателя:____________________________________</w:t>
      </w:r>
    </w:p>
    <w:p>
      <w:pPr>
        <w:pStyle w:val="Normal"/>
        <w:widowControl w:val="false"/>
        <w:spacing w:lineRule="auto" w:line="276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Испытано кем</w:t>
      </w:r>
      <w:r>
        <w:rPr>
          <w:bCs/>
          <w:color w:val="000000"/>
          <w:sz w:val="28"/>
          <w:szCs w:val="28"/>
        </w:rPr>
        <w:t xml:space="preserve">                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8"/>
          <w:szCs w:val="28"/>
        </w:rPr>
        <w:t xml:space="preserve">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                    ФИО  </w:t>
      </w:r>
      <w:r>
        <w:rPr>
          <w:rStyle w:val="Style18"/>
          <w:b w:val="false"/>
          <w:bCs w:val="false"/>
          <w:color w:val="000000"/>
          <w:sz w:val="28"/>
          <w:szCs w:val="28"/>
        </w:rPr>
        <w:t xml:space="preserve">              </w:t>
      </w:r>
      <w:r>
        <w:rPr>
          <w:rStyle w:val="Style18"/>
          <w:bCs w:val="false"/>
          <w:color w:val="000000"/>
          <w:sz w:val="28"/>
          <w:szCs w:val="28"/>
        </w:rPr>
        <w:t xml:space="preserve">  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624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0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sz w:val="28"/>
          <w:szCs w:val="28"/>
        </w:rPr>
        <w:t>Комментарии рецензента: ____________________________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Рецензировано кем</w:t>
      </w:r>
      <w:r>
        <w:rPr>
          <w:bCs/>
          <w:color w:val="000000"/>
          <w:sz w:val="28"/>
          <w:szCs w:val="28"/>
        </w:rPr>
        <w:t xml:space="preserve">                _____________                ______________</w:t>
      </w:r>
    </w:p>
    <w:p>
      <w:p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bCs w:val="false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8"/>
          <w:b w:val="false"/>
          <w:bCs w:val="false"/>
          <w:color w:val="000000"/>
          <w:sz w:val="24"/>
          <w:szCs w:val="24"/>
        </w:rPr>
        <w:t xml:space="preserve">подпись             </w:t>
        <w:tab/>
        <w:t xml:space="preserve">             ФИО    </w:t>
      </w:r>
    </w:p>
    <w:p>
      <w:pPr>
        <w:sectPr>
          <w:footerReference w:type="default" r:id="rId3"/>
          <w:type w:val="nextPage"/>
          <w:pgSz w:w="11906" w:h="16838"/>
          <w:pgMar w:left="1134" w:right="1134" w:gutter="0" w:header="0" w:top="650" w:footer="1134" w:bottom="1693"/>
          <w:pgNumType w:fmt="decimal"/>
          <w:formProt w:val="false"/>
          <w:textDirection w:val="lrTb"/>
          <w:docGrid w:type="default" w:linePitch="240" w:charSpace="0"/>
        </w:sectPr>
        <w:pStyle w:val="Normal"/>
        <w:widowControl w:val="false"/>
        <w:spacing w:lineRule="auto" w:line="276"/>
        <w:ind w:left="0" w:right="0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  <w:t>Дата: ____________</w:t>
      </w:r>
    </w:p>
    <w:p>
      <w:pPr>
        <w:pStyle w:val="Normal"/>
        <w:widowControl w:val="false"/>
        <w:spacing w:lineRule="auto" w:line="276"/>
        <w:ind w:left="360" w:right="-50" w:hanging="0"/>
        <w:jc w:val="right"/>
        <w:rPr>
          <w:b/>
          <w:b/>
          <w:bCs/>
          <w:i w:val="false"/>
          <w:i w:val="false"/>
          <w:iCs w:val="false"/>
          <w:color w:val="000000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b/>
          <w:bCs/>
          <w:i w:val="false"/>
          <w:iCs w:val="false"/>
          <w:color w:val="000000"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______________________________________________________________</w:t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rFonts w:eastAsia="Times New Roman" w:cs="Times New Roman"/>
          <w:b/>
          <w:b/>
          <w:bCs/>
          <w:i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pPr>
      <w:r>
        <w:rPr>
          <w:rFonts w:eastAsia="Times New Roman" w:cs="Times New Roman"/>
          <w:b/>
          <w:bCs/>
          <w:i/>
          <w:color w:val="000000"/>
          <w:kern w:val="0"/>
          <w:sz w:val="28"/>
          <w:szCs w:val="28"/>
          <w:shd w:fill="FFFF00" w:val="clear"/>
          <w:lang w:val="ru-RU" w:eastAsia="ar-SA" w:bidi="ar-SA"/>
        </w:rPr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УТВЕРЖДАЮ: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highlight w:val="none"/>
          <w:shd w:fill="FFFF00" w:val="clear"/>
        </w:rPr>
      </w:pPr>
      <w:r>
        <w:rPr>
          <w:bCs/>
          <w:sz w:val="28"/>
          <w:szCs w:val="28"/>
          <w:shd w:fill="FFFF00" w:val="clear"/>
        </w:rPr>
        <w:t>Руководитель ИЛ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shd w:fill="FFFF00" w:val="clear"/>
        </w:rPr>
        <w:t>______________________________________________________________</w:t>
      </w:r>
    </w:p>
    <w:p>
      <w:pPr>
        <w:pStyle w:val="Normal"/>
        <w:widowControl/>
        <w:suppressAutoHyphens w:val="false"/>
        <w:bidi w:val="0"/>
        <w:ind w:left="6293" w:right="0" w:hanging="0"/>
        <w:jc w:val="left"/>
        <w:rPr>
          <w:sz w:val="28"/>
          <w:szCs w:val="28"/>
        </w:rPr>
      </w:pPr>
      <w:r>
        <w:rPr>
          <w:bCs/>
          <w:sz w:val="28"/>
          <w:szCs w:val="28"/>
        </w:rPr>
        <w:t>________   __________________</w:t>
      </w:r>
    </w:p>
    <w:p>
      <w:pPr>
        <w:pStyle w:val="Normal"/>
        <w:widowControl/>
        <w:suppressAutoHyphens w:val="false"/>
        <w:bidi w:val="0"/>
        <w:spacing w:lineRule="auto" w:line="276" w:before="0" w:after="0"/>
        <w:ind w:left="6293" w:right="0" w:hanging="0"/>
        <w:jc w:val="left"/>
        <w:rPr/>
      </w:pPr>
      <w:r>
        <w:rPr>
          <w:rStyle w:val="Style18"/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«____» ___________2022 г.</w:t>
      </w:r>
    </w:p>
    <w:p>
      <w:pPr>
        <w:pStyle w:val="Normal"/>
        <w:widowControl w:val="false"/>
        <w:spacing w:lineRule="auto" w:line="276"/>
        <w:ind w:left="360" w:right="-50" w:hanging="0"/>
        <w:jc w:val="right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pacing w:lineRule="auto" w:line="276"/>
        <w:ind w:left="360" w:right="-50" w:hanging="0"/>
        <w:jc w:val="center"/>
        <w:rPr>
          <w:sz w:val="28"/>
          <w:szCs w:val="28"/>
        </w:rPr>
      </w:pP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ru-RU" w:eastAsia="ar-SA" w:bidi="ar-SA"/>
        </w:rPr>
        <w:t>Заключительный отчет о валидации №1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lang w:val="ru-RU" w:eastAsia="ar-SA" w:bidi="ar-SA"/>
        </w:rPr>
      </w:pPr>
      <w:r>
        <w:rPr>
          <w:rStyle w:val="Style18"/>
          <w:rFonts w:eastAsia="Times New Roman" w:cs="Times New Roman"/>
          <w:bCs w:val="false"/>
          <w:color w:val="000000"/>
          <w:kern w:val="0"/>
          <w:sz w:val="28"/>
          <w:szCs w:val="28"/>
          <w:lang w:val="ru-RU" w:eastAsia="ar-SA" w:bidi="ar-SA"/>
        </w:rPr>
        <w:t xml:space="preserve">Используемое программное обеспечение (ПО, наименование и версия, идентификатор):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lang w:val="ru-RU" w:eastAsia="ar-SA" w:bidi="ar-SA"/>
        </w:rPr>
        <w:t>версия от 2021.11.15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 w:val="false"/>
          <w:b w:val="false"/>
          <w:bCs w:val="false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lineRule="auto" w:line="276" w:before="0" w:after="0"/>
        <w:ind w:left="0" w:right="-57" w:firstLine="5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Ссылка на план валидации: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План валидации № 1 от «___» ________ 2022 г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Ответственные за валидацию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ar-SA" w:bidi="ar-SA"/>
        </w:rPr>
        <w:t>Члены комиссии: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ar-SA" w:bidi="ar-SA"/>
        </w:rPr>
        <w:t>Привлекаемые лица: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Разработчик системы 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en-US" w:eastAsia="ar-SA" w:bidi="ar-SA"/>
        </w:rPr>
        <w:t>JDX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 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Style w:val="Style18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/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ar-SA" w:bidi="ar-SA"/>
        </w:rPr>
        <w:t>Даты проведения валидации системы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4"/>
          <w:szCs w:val="24"/>
          <w:shd w:fill="auto" w:val="clear"/>
          <w:lang w:val="ru-RU" w:eastAsia="ar-SA" w:bidi="ar-SA"/>
        </w:rPr>
      </w:pP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  <w:t>С «___» ________ 20_____ г по «___» ________ 20__ г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ar-SA" w:bidi="ar-SA"/>
        </w:rPr>
        <w:t>Результаты валидации системы: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u w:val="single"/>
          <w:shd w:fill="auto" w:val="clear"/>
          <w:lang w:val="ru-RU" w:eastAsia="ar-SA" w:bidi="ar-SA"/>
        </w:rPr>
        <w:t xml:space="preserve">В ходе валидации оформлено 8 протоколов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u w:val="single"/>
          <w:shd w:fill="auto" w:val="clear"/>
          <w:lang w:val="ru-RU" w:eastAsia="ar-SA" w:bidi="ar-SA"/>
        </w:rPr>
        <w:t>вали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u w:val="single"/>
          <w:shd w:fill="auto" w:val="clear"/>
          <w:lang w:val="en-US" w:eastAsia="ar-SA" w:bidi="ar-SA"/>
        </w:rPr>
        <w:t>д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u w:val="single"/>
          <w:shd w:fill="auto" w:val="clear"/>
          <w:lang w:val="en-US" w:eastAsia="ar-SA" w:bidi="ar-SA"/>
        </w:rPr>
        <w:t>ации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u w:val="single"/>
          <w:shd w:fill="auto" w:val="clear"/>
          <w:lang w:val="ru-RU" w:eastAsia="ar-SA" w:bidi="ar-SA"/>
        </w:rPr>
        <w:t xml:space="preserve"> ПО. В результате валидации ошибок функционирования ПО и отклонения от спецификаций и требований не выявлено.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Заключение по валидации системы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ru-RU" w:eastAsia="ar-SA" w:bidi="ar-SA"/>
        </w:rPr>
        <w:t xml:space="preserve">система электронного документооборота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en-US" w:eastAsia="ar-SA" w:bidi="ar-SA"/>
        </w:rPr>
        <w:t xml:space="preserve">JDX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ru-RU" w:eastAsia="ar-SA" w:bidi="ar-SA"/>
        </w:rPr>
        <w:t xml:space="preserve">на базе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en-US" w:eastAsia="ar-SA" w:bidi="ar-SA"/>
        </w:rPr>
        <w:t xml:space="preserve">DataExpress </w:t>
      </w:r>
      <w:r>
        <w:rPr>
          <w:rStyle w:val="Style18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ru-RU" w:eastAsia="ar-SA" w:bidi="ar-SA"/>
        </w:rPr>
        <w:t>версия от 2021.11.15 соответствует установленным требованиям технического задания и следующих нормативных документов: ГОСТ ISO/IEC 17025-2019, ГОСТ Р 53798-2010 и ГОСТ 33044-2014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 xml:space="preserve">Установленный период ревалидации </w:t>
      </w: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u w:val="single"/>
          <w:lang w:val="ru-RU" w:eastAsia="ar-SA" w:bidi="ar-SA"/>
        </w:rPr>
        <w:t>повторная валидация системы должна быть произведена по мере выявления ошибок и несоответствия, накопления изменений и исправлений, но не позднее 28.02.2023 г.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b/>
          <w:b/>
          <w:bCs/>
          <w:i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>Приложения к отчету:</w:t>
      </w:r>
      <w:r>
        <w:rPr>
          <w:rStyle w:val="Style18"/>
          <w:rFonts w:eastAsia="Times New Roman" w:cs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ar-SA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№1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№2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№3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№4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№5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№6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№7 от «___» _________ 2022г,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Протокол испытаний №8 от «___» _________ 2022г;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ru-RU" w:eastAsia="ar-SA" w:bidi="ar-SA"/>
        </w:rPr>
        <w:t>Отчет об ошибках к протоколу испытаний №8 от «___» _________ 2022г.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ar-SA" w:bidi="ar-SA"/>
        </w:rPr>
        <w:t>Подписи комиссии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/>
      </w:pPr>
      <w:r>
        <w:rPr>
          <w:rStyle w:val="Style18"/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shd w:fill="FFFF00" w:val="clear"/>
          <w:lang w:val="ru-RU" w:eastAsia="ar-SA" w:bidi="ar-SA"/>
        </w:rPr>
        <w:t>____________________________________________________________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-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______________ </w:t>
      </w:r>
    </w:p>
    <w:sectPr>
      <w:footerReference w:type="default" r:id="rId4"/>
      <w:type w:val="nextPage"/>
      <w:pgSz w:w="11906" w:h="16838"/>
      <w:pgMar w:left="1134" w:right="1134" w:gutter="0" w:header="0" w:top="650" w:footer="1134" w:bottom="1693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right"/>
      <w:rPr/>
    </w:pPr>
    <w:r>
      <w:rPr/>
      <w:t xml:space="preserve">С.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35</w:t>
    </w:r>
    <w:r>
      <w:rPr/>
      <w:fldChar w:fldCharType="end"/>
    </w:r>
    <w:r>
      <w:rPr/>
      <w:t xml:space="preserve"> из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41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right"/>
      <w:rPr/>
    </w:pPr>
    <w:r>
      <w:rPr/>
      <w:t xml:space="preserve">С.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39</w:t>
    </w:r>
    <w:r>
      <w:rPr/>
      <w:fldChar w:fldCharType="end"/>
    </w:r>
    <w:r>
      <w:rPr/>
      <w:t xml:space="preserve"> из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41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right"/>
      <w:rPr/>
    </w:pPr>
    <w:r>
      <w:rPr/>
      <w:t xml:space="preserve">С.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41</w:t>
    </w:r>
    <w:r>
      <w:rPr/>
      <w:fldChar w:fldCharType="end"/>
    </w:r>
    <w:r>
      <w:rPr/>
      <w:t xml:space="preserve"> из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41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0"/>
  <w:revisionView w:insDel="0" w:formatting="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ar-SA" w:bidi="ar-SA"/>
    </w:rPr>
  </w:style>
  <w:style w:type="paragraph" w:styleId="1">
    <w:name w:val="Heading 1"/>
    <w:basedOn w:val="Style21"/>
    <w:next w:val="Style22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Heading 2"/>
    <w:basedOn w:val="Style21"/>
    <w:next w:val="Style22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>
    <w:name w:val="Default Paragraph Font"/>
    <w:qFormat/>
    <w:rPr/>
  </w:style>
  <w:style w:type="character" w:styleId="Style12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3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yle14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yle15">
    <w:name w:val="Текст выноски Знак"/>
    <w:basedOn w:val="DefaultParagraphFont"/>
    <w:qFormat/>
    <w:rPr>
      <w:rFonts w:ascii="Tahoma" w:hAnsi="Tahoma" w:eastAsia="Times New Roman" w:cs="Tahoma"/>
      <w:sz w:val="16"/>
      <w:szCs w:val="16"/>
      <w:lang w:eastAsia="ar-SA"/>
    </w:rPr>
  </w:style>
  <w:style w:type="character" w:styleId="FontStyle12">
    <w:name w:val="Font Style12"/>
    <w:qFormat/>
    <w:rPr>
      <w:rFonts w:ascii="Times New Roman" w:hAnsi="Times New Roman" w:cs="Times New Roman"/>
      <w:b/>
      <w:bCs/>
      <w:sz w:val="20"/>
      <w:szCs w:val="20"/>
    </w:rPr>
  </w:style>
  <w:style w:type="character" w:styleId="FontStyle11">
    <w:name w:val="Font Style11"/>
    <w:qFormat/>
    <w:rPr>
      <w:rFonts w:ascii="Times New Roman" w:hAnsi="Times New Roman" w:cs="Times New Roman"/>
      <w:b/>
      <w:bCs/>
      <w:sz w:val="24"/>
      <w:szCs w:val="24"/>
    </w:rPr>
  </w:style>
  <w:style w:type="character" w:styleId="Style16">
    <w:name w:val="Основной шрифт абзаца"/>
    <w:qFormat/>
    <w:rPr/>
  </w:style>
  <w:style w:type="character" w:styleId="Style17">
    <w:name w:val="Символ нумерации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8">
    <w:name w:val="Выделение жирным"/>
    <w:qFormat/>
    <w:rPr>
      <w:b/>
      <w:bCs/>
    </w:rPr>
  </w:style>
  <w:style w:type="character" w:styleId="Style19">
    <w:name w:val="Маркеры списка"/>
    <w:qFormat/>
    <w:rPr>
      <w:rFonts w:ascii="OpenSymbol" w:hAnsi="OpenSymbol" w:eastAsia="OpenSymbol" w:cs="OpenSymbol"/>
    </w:rPr>
  </w:style>
  <w:style w:type="character" w:styleId="Style20">
    <w:name w:val="Нумерация строк"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22">
    <w:name w:val="Body Text"/>
    <w:basedOn w:val="Normal"/>
    <w:pPr>
      <w:spacing w:lineRule="auto" w:line="288" w:before="0" w:after="140"/>
    </w:pPr>
    <w:rPr/>
  </w:style>
  <w:style w:type="paragraph" w:styleId="Style23">
    <w:name w:val="List"/>
    <w:basedOn w:val="Style22"/>
    <w:pPr/>
    <w:rPr>
      <w:rFonts w:cs="Mang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zh-CN" w:bidi="ar-SA"/>
    </w:rPr>
  </w:style>
  <w:style w:type="paragraph" w:styleId="Style26">
    <w:name w:val="Style2"/>
    <w:basedOn w:val="Standard"/>
    <w:qFormat/>
    <w:pPr>
      <w:widowControl w:val="false"/>
    </w:pPr>
    <w:rPr/>
  </w:style>
  <w:style w:type="paragraph" w:styleId="Style27">
    <w:name w:val="Body Text Indent"/>
    <w:basedOn w:val="Normal"/>
    <w:pPr>
      <w:suppressAutoHyphens w:val="false"/>
      <w:ind w:left="0" w:right="0" w:firstLine="567"/>
    </w:pPr>
    <w:rPr>
      <w:szCs w:val="20"/>
      <w:lang w:eastAsia="ru-RU"/>
    </w:rPr>
  </w:style>
  <w:style w:type="paragraph" w:styleId="Style28">
    <w:name w:val="Верхний и нижний колонтитулы"/>
    <w:basedOn w:val="Normal"/>
    <w:qFormat/>
    <w:pPr/>
    <w:rPr/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2">
    <w:name w:val="Style3"/>
    <w:basedOn w:val="Standard"/>
    <w:qFormat/>
    <w:pPr>
      <w:widowControl w:val="false"/>
      <w:spacing w:lineRule="exact" w:line="283"/>
      <w:ind w:left="0" w:right="0" w:firstLine="403"/>
    </w:pPr>
    <w:rPr/>
  </w:style>
  <w:style w:type="paragraph" w:styleId="Style33">
    <w:name w:val="Содержимое таблицы"/>
    <w:basedOn w:val="Normal"/>
    <w:qFormat/>
    <w:pPr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Calibri" w:cs="Tahoma"/>
      <w:color w:val="000000"/>
      <w:kern w:val="0"/>
      <w:sz w:val="24"/>
      <w:szCs w:val="22"/>
      <w:lang w:val="ru-RU" w:eastAsia="en-US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LibreOffice/7.3.0.3$Windows_X86_64 LibreOffice_project/0f246aa12d0eee4a0f7adcefbf7c878fc2238db3</Application>
  <AppVersion>15.0000</AppVersion>
  <Pages>41</Pages>
  <Words>4754</Words>
  <Characters>36265</Characters>
  <CharactersWithSpaces>42632</CharactersWithSpaces>
  <Paragraphs>1149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2022-01-21T07:56:00Z</dcterms:created>
  <dc:creator>User</dc:creator>
  <dc:description/>
  <dc:language>ru-RU</dc:language>
  <cp:lastModifiedBy>Константин Альбертович Китаев</cp:lastModifiedBy>
  <dcterms:modified xsi:type="dcterms:W3CDTF">2022-02-17T13:45:28Z</dcterms:modified>
  <cp:revision>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