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D07" w:rsidRPr="00DC1842" w:rsidRDefault="00190D07" w:rsidP="00190D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C1842">
        <w:rPr>
          <w:rFonts w:ascii="Times New Roman" w:hAnsi="Times New Roman" w:cs="Times New Roman"/>
          <w:sz w:val="24"/>
          <w:szCs w:val="24"/>
        </w:rPr>
        <w:t>Утверждаю</w:t>
      </w:r>
    </w:p>
    <w:p w:rsidR="00190D07" w:rsidRDefault="00DC1842" w:rsidP="00190D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C1842">
        <w:rPr>
          <w:rFonts w:ascii="Times New Roman" w:hAnsi="Times New Roman" w:cs="Times New Roman"/>
          <w:sz w:val="24"/>
          <w:szCs w:val="24"/>
        </w:rPr>
        <w:t>Директор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OLE_LINK1"/>
      <w:bookmarkStart w:id="1" w:name="OLE_LINK2"/>
    </w:p>
    <w:bookmarkEnd w:id="0"/>
    <w:bookmarkEnd w:id="1"/>
    <w:p w:rsidR="00DC1842" w:rsidRDefault="00DC1842" w:rsidP="00190D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C1842" w:rsidRDefault="00DC1842" w:rsidP="00190D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C1842" w:rsidRDefault="00DC1842" w:rsidP="00190D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 </w:t>
      </w:r>
      <w:r w:rsidR="007A5CD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7A5CD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A5CD0">
        <w:rPr>
          <w:rFonts w:ascii="Times New Roman" w:hAnsi="Times New Roman" w:cs="Times New Roman"/>
          <w:sz w:val="24"/>
          <w:szCs w:val="24"/>
        </w:rPr>
        <w:t>Иванов</w:t>
      </w:r>
    </w:p>
    <w:p w:rsidR="00DC1842" w:rsidRPr="00DC1842" w:rsidRDefault="00DC1842" w:rsidP="00190D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7A5CD0">
        <w:rPr>
          <w:rFonts w:ascii="Times New Roman" w:hAnsi="Times New Roman" w:cs="Times New Roman"/>
          <w:sz w:val="24"/>
          <w:szCs w:val="24"/>
          <w:u w:val="single"/>
        </w:rPr>
        <w:t>«31» декабря 2022 г.</w:t>
      </w:r>
    </w:p>
    <w:p w:rsidR="00DC1842" w:rsidRPr="00DC1842" w:rsidRDefault="00DC1842" w:rsidP="00190D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C1842" w:rsidRDefault="00DC1842" w:rsidP="00190D0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C1842" w:rsidRDefault="00DC1842" w:rsidP="00190D0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C1842" w:rsidRDefault="00DC1842" w:rsidP="00190D0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C1842" w:rsidRDefault="00DC1842" w:rsidP="00190D0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C1842" w:rsidRDefault="00DC1842" w:rsidP="00190D0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842">
        <w:rPr>
          <w:rFonts w:ascii="Times New Roman" w:hAnsi="Times New Roman" w:cs="Times New Roman"/>
          <w:sz w:val="24"/>
          <w:szCs w:val="24"/>
        </w:rPr>
        <w:t>ДОКУМЕНТИРОВАННАЯ ПРОЦЕДУРА</w:t>
      </w: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842">
        <w:rPr>
          <w:rFonts w:ascii="Times New Roman" w:hAnsi="Times New Roman" w:cs="Times New Roman"/>
          <w:sz w:val="24"/>
          <w:szCs w:val="24"/>
        </w:rPr>
        <w:t>СИСТЕМА МЕНЕДЖМЕНТА КАЧЕСТВА</w:t>
      </w: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  <w:r w:rsidRPr="007A5CD0">
        <w:rPr>
          <w:rFonts w:ascii="Times New Roman" w:hAnsi="Times New Roman" w:cs="Times New Roman"/>
          <w:sz w:val="24"/>
          <w:szCs w:val="24"/>
        </w:rPr>
        <w:t xml:space="preserve">ДП СМК </w:t>
      </w:r>
      <w:r w:rsidR="007A5CD0">
        <w:rPr>
          <w:rFonts w:ascii="Times New Roman" w:hAnsi="Times New Roman" w:cs="Times New Roman"/>
          <w:sz w:val="24"/>
          <w:szCs w:val="24"/>
        </w:rPr>
        <w:t>Х</w:t>
      </w:r>
      <w:r w:rsidRPr="007A5CD0">
        <w:rPr>
          <w:rFonts w:ascii="Times New Roman" w:hAnsi="Times New Roman" w:cs="Times New Roman"/>
          <w:sz w:val="24"/>
          <w:szCs w:val="24"/>
        </w:rPr>
        <w:t>.</w:t>
      </w:r>
      <w:r w:rsidR="007A5CD0">
        <w:rPr>
          <w:rFonts w:ascii="Times New Roman" w:hAnsi="Times New Roman" w:cs="Times New Roman"/>
          <w:sz w:val="24"/>
          <w:szCs w:val="24"/>
        </w:rPr>
        <w:t>Х</w:t>
      </w:r>
      <w:r w:rsidRPr="007A5CD0">
        <w:rPr>
          <w:rFonts w:ascii="Times New Roman" w:hAnsi="Times New Roman" w:cs="Times New Roman"/>
          <w:sz w:val="24"/>
          <w:szCs w:val="24"/>
        </w:rPr>
        <w:t>.</w:t>
      </w:r>
      <w:r w:rsidR="007A5CD0">
        <w:rPr>
          <w:rFonts w:ascii="Times New Roman" w:hAnsi="Times New Roman" w:cs="Times New Roman"/>
          <w:sz w:val="24"/>
          <w:szCs w:val="24"/>
        </w:rPr>
        <w:t>Х</w:t>
      </w:r>
      <w:r w:rsidRPr="007A5CD0">
        <w:rPr>
          <w:rFonts w:ascii="Times New Roman" w:hAnsi="Times New Roman" w:cs="Times New Roman"/>
          <w:sz w:val="24"/>
          <w:szCs w:val="24"/>
        </w:rPr>
        <w:t>-</w:t>
      </w:r>
      <w:r w:rsidR="007A5CD0">
        <w:rPr>
          <w:rFonts w:ascii="Times New Roman" w:hAnsi="Times New Roman" w:cs="Times New Roman"/>
          <w:sz w:val="24"/>
          <w:szCs w:val="24"/>
        </w:rPr>
        <w:t>ХХ</w:t>
      </w:r>
      <w:r w:rsidRPr="007A5CD0">
        <w:rPr>
          <w:rFonts w:ascii="Times New Roman" w:hAnsi="Times New Roman" w:cs="Times New Roman"/>
          <w:sz w:val="24"/>
          <w:szCs w:val="24"/>
        </w:rPr>
        <w:t>-</w:t>
      </w:r>
      <w:r w:rsidR="007A5CD0">
        <w:rPr>
          <w:rFonts w:ascii="Times New Roman" w:hAnsi="Times New Roman" w:cs="Times New Roman"/>
          <w:sz w:val="24"/>
          <w:szCs w:val="24"/>
        </w:rPr>
        <w:t>ХХХХ</w:t>
      </w: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842">
        <w:rPr>
          <w:rFonts w:ascii="Times New Roman" w:hAnsi="Times New Roman" w:cs="Times New Roman"/>
          <w:sz w:val="24"/>
          <w:szCs w:val="24"/>
        </w:rPr>
        <w:t xml:space="preserve">«Оценивание неопределённости </w:t>
      </w:r>
      <w:r w:rsidR="00F45C16">
        <w:rPr>
          <w:rFonts w:ascii="Times New Roman" w:hAnsi="Times New Roman" w:cs="Times New Roman"/>
          <w:sz w:val="24"/>
          <w:szCs w:val="24"/>
        </w:rPr>
        <w:t>отбора проб</w:t>
      </w:r>
      <w:r w:rsidRPr="00DC1842">
        <w:rPr>
          <w:rFonts w:ascii="Times New Roman" w:hAnsi="Times New Roman" w:cs="Times New Roman"/>
          <w:sz w:val="24"/>
          <w:szCs w:val="24"/>
        </w:rPr>
        <w:t>»</w:t>
      </w: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Pr="00DC1842" w:rsidRDefault="00DC1842" w:rsidP="00FF47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Pr="00DC1842">
        <w:rPr>
          <w:rFonts w:ascii="Times New Roman" w:hAnsi="Times New Roman" w:cs="Times New Roman"/>
          <w:sz w:val="24"/>
          <w:szCs w:val="24"/>
        </w:rPr>
        <w:lastRenderedPageBreak/>
        <w:t>ДОКУМЕНТИРОВАННАЯ ПРОЦЕДУРА</w:t>
      </w:r>
    </w:p>
    <w:p w:rsidR="00DC1842" w:rsidRPr="00DC1842" w:rsidRDefault="00DC1842" w:rsidP="00DC18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1842" w:rsidRDefault="00DC1842" w:rsidP="00DC1842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DC1842">
        <w:rPr>
          <w:rFonts w:ascii="Times New Roman" w:hAnsi="Times New Roman" w:cs="Times New Roman"/>
          <w:sz w:val="24"/>
          <w:szCs w:val="24"/>
        </w:rPr>
        <w:t xml:space="preserve">Введено впервые </w:t>
      </w:r>
      <w:r w:rsidRPr="007A5CD0">
        <w:rPr>
          <w:rFonts w:ascii="Times New Roman" w:hAnsi="Times New Roman" w:cs="Times New Roman"/>
          <w:sz w:val="24"/>
          <w:szCs w:val="24"/>
        </w:rPr>
        <w:t>31.12.2022 г.</w:t>
      </w:r>
    </w:p>
    <w:p w:rsidR="00DC1842" w:rsidRDefault="00DC1842" w:rsidP="00DC1842">
      <w:pPr>
        <w:rPr>
          <w:rFonts w:ascii="Times New Roman" w:hAnsi="Times New Roman" w:cs="Times New Roman"/>
          <w:b/>
          <w:sz w:val="24"/>
          <w:szCs w:val="24"/>
        </w:rPr>
      </w:pPr>
      <w:r w:rsidRPr="00DC1842">
        <w:rPr>
          <w:rFonts w:ascii="Times New Roman" w:hAnsi="Times New Roman" w:cs="Times New Roman"/>
          <w:sz w:val="24"/>
          <w:szCs w:val="24"/>
        </w:rPr>
        <w:t>Система менеджмента качества</w:t>
      </w:r>
    </w:p>
    <w:p w:rsidR="00DC1842" w:rsidRPr="007A5CD0" w:rsidRDefault="00DC1842" w:rsidP="00DC1842">
      <w:pPr>
        <w:rPr>
          <w:rFonts w:ascii="Times New Roman" w:hAnsi="Times New Roman" w:cs="Times New Roman"/>
          <w:sz w:val="24"/>
          <w:szCs w:val="24"/>
        </w:rPr>
      </w:pPr>
      <w:r w:rsidRPr="007A5CD0">
        <w:rPr>
          <w:rFonts w:ascii="Times New Roman" w:hAnsi="Times New Roman" w:cs="Times New Roman"/>
          <w:sz w:val="24"/>
          <w:szCs w:val="24"/>
        </w:rPr>
        <w:t xml:space="preserve">ДП СМК </w:t>
      </w:r>
      <w:r w:rsidR="007A5CD0">
        <w:rPr>
          <w:rFonts w:ascii="Times New Roman" w:hAnsi="Times New Roman" w:cs="Times New Roman"/>
          <w:sz w:val="24"/>
          <w:szCs w:val="24"/>
        </w:rPr>
        <w:t>Х</w:t>
      </w:r>
      <w:r w:rsidRPr="007A5CD0">
        <w:rPr>
          <w:rFonts w:ascii="Times New Roman" w:hAnsi="Times New Roman" w:cs="Times New Roman"/>
          <w:sz w:val="24"/>
          <w:szCs w:val="24"/>
        </w:rPr>
        <w:t>.</w:t>
      </w:r>
      <w:r w:rsidR="007A5CD0">
        <w:rPr>
          <w:rFonts w:ascii="Times New Roman" w:hAnsi="Times New Roman" w:cs="Times New Roman"/>
          <w:sz w:val="24"/>
          <w:szCs w:val="24"/>
        </w:rPr>
        <w:t>Х</w:t>
      </w:r>
      <w:r w:rsidRPr="007A5CD0">
        <w:rPr>
          <w:rFonts w:ascii="Times New Roman" w:hAnsi="Times New Roman" w:cs="Times New Roman"/>
          <w:sz w:val="24"/>
          <w:szCs w:val="24"/>
        </w:rPr>
        <w:t>.</w:t>
      </w:r>
      <w:r w:rsidR="007A5CD0">
        <w:rPr>
          <w:rFonts w:ascii="Times New Roman" w:hAnsi="Times New Roman" w:cs="Times New Roman"/>
          <w:sz w:val="24"/>
          <w:szCs w:val="24"/>
        </w:rPr>
        <w:t>Х</w:t>
      </w:r>
      <w:r w:rsidRPr="007A5CD0">
        <w:rPr>
          <w:rFonts w:ascii="Times New Roman" w:hAnsi="Times New Roman" w:cs="Times New Roman"/>
          <w:sz w:val="24"/>
          <w:szCs w:val="24"/>
        </w:rPr>
        <w:t>-</w:t>
      </w:r>
      <w:r w:rsidR="007A5CD0">
        <w:rPr>
          <w:rFonts w:ascii="Times New Roman" w:hAnsi="Times New Roman" w:cs="Times New Roman"/>
          <w:sz w:val="24"/>
          <w:szCs w:val="24"/>
        </w:rPr>
        <w:t>ХХ</w:t>
      </w:r>
      <w:r w:rsidRPr="007A5CD0">
        <w:rPr>
          <w:rFonts w:ascii="Times New Roman" w:hAnsi="Times New Roman" w:cs="Times New Roman"/>
          <w:sz w:val="24"/>
          <w:szCs w:val="24"/>
        </w:rPr>
        <w:t>-</w:t>
      </w:r>
      <w:r w:rsidR="007A5CD0">
        <w:rPr>
          <w:rFonts w:ascii="Times New Roman" w:hAnsi="Times New Roman" w:cs="Times New Roman"/>
          <w:sz w:val="24"/>
          <w:szCs w:val="24"/>
        </w:rPr>
        <w:t>ХХХХ</w:t>
      </w:r>
    </w:p>
    <w:p w:rsidR="00DC1842" w:rsidRPr="007A5CD0" w:rsidRDefault="00DC1842" w:rsidP="00DC1842">
      <w:pPr>
        <w:rPr>
          <w:rFonts w:ascii="Times New Roman" w:hAnsi="Times New Roman" w:cs="Times New Roman"/>
          <w:sz w:val="24"/>
          <w:szCs w:val="24"/>
        </w:rPr>
      </w:pPr>
      <w:r w:rsidRPr="007A5CD0">
        <w:rPr>
          <w:rFonts w:ascii="Times New Roman" w:hAnsi="Times New Roman" w:cs="Times New Roman"/>
          <w:sz w:val="24"/>
          <w:szCs w:val="24"/>
        </w:rPr>
        <w:t xml:space="preserve">«Оценивание неопределённости </w:t>
      </w:r>
      <w:r w:rsidR="007A5CD0">
        <w:rPr>
          <w:rFonts w:ascii="Times New Roman" w:hAnsi="Times New Roman" w:cs="Times New Roman"/>
          <w:sz w:val="24"/>
          <w:szCs w:val="24"/>
        </w:rPr>
        <w:t>отбора проб</w:t>
      </w:r>
      <w:r w:rsidRPr="007A5CD0">
        <w:rPr>
          <w:rFonts w:ascii="Times New Roman" w:hAnsi="Times New Roman" w:cs="Times New Roman"/>
          <w:sz w:val="24"/>
          <w:szCs w:val="24"/>
        </w:rPr>
        <w:t>»</w:t>
      </w:r>
    </w:p>
    <w:p w:rsidR="00DC1842" w:rsidRPr="007A5CD0" w:rsidRDefault="00DC1842" w:rsidP="00DC1842">
      <w:pPr>
        <w:rPr>
          <w:rFonts w:ascii="Times New Roman" w:hAnsi="Times New Roman" w:cs="Times New Roman"/>
          <w:sz w:val="24"/>
          <w:szCs w:val="24"/>
        </w:rPr>
      </w:pPr>
    </w:p>
    <w:p w:rsidR="00DC1842" w:rsidRDefault="00DC1842" w:rsidP="00DC1842">
      <w:pPr>
        <w:rPr>
          <w:rFonts w:ascii="Times New Roman" w:hAnsi="Times New Roman" w:cs="Times New Roman"/>
          <w:sz w:val="24"/>
          <w:szCs w:val="24"/>
        </w:rPr>
      </w:pPr>
      <w:r w:rsidRPr="007A5CD0">
        <w:rPr>
          <w:rFonts w:ascii="Times New Roman" w:hAnsi="Times New Roman" w:cs="Times New Roman"/>
          <w:sz w:val="24"/>
          <w:szCs w:val="24"/>
        </w:rPr>
        <w:t>Дата введения 31.12.2022 г.</w:t>
      </w:r>
    </w:p>
    <w:p w:rsidR="00DC1842" w:rsidRDefault="00DC1842" w:rsidP="00DC1842">
      <w:pPr>
        <w:rPr>
          <w:rFonts w:ascii="Times New Roman" w:hAnsi="Times New Roman" w:cs="Times New Roman"/>
          <w:sz w:val="24"/>
          <w:szCs w:val="24"/>
        </w:rPr>
      </w:pPr>
    </w:p>
    <w:p w:rsidR="00DC1842" w:rsidRDefault="00DC1842" w:rsidP="00DC1842">
      <w:pPr>
        <w:rPr>
          <w:rFonts w:ascii="Times New Roman" w:hAnsi="Times New Roman" w:cs="Times New Roman"/>
          <w:sz w:val="24"/>
          <w:szCs w:val="24"/>
        </w:rPr>
      </w:pPr>
    </w:p>
    <w:p w:rsidR="00DC1842" w:rsidRDefault="00DC1842" w:rsidP="00DC18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Согласовал: </w:t>
      </w:r>
      <w:r w:rsidRPr="00405269">
        <w:rPr>
          <w:rFonts w:ascii="Times New Roman" w:hAnsi="Times New Roman" w:cs="Times New Roman"/>
          <w:sz w:val="24"/>
          <w:szCs w:val="24"/>
          <w:u w:val="single"/>
        </w:rPr>
        <w:t>Руководитель ИЛ</w:t>
      </w:r>
    </w:p>
    <w:p w:rsidR="00405269" w:rsidRDefault="00DC1842" w:rsidP="00DC18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 (</w:t>
      </w:r>
      <w:r w:rsidR="007A5CD0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7A5CD0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A5CD0">
        <w:rPr>
          <w:rFonts w:ascii="Times New Roman" w:hAnsi="Times New Roman" w:cs="Times New Roman"/>
          <w:sz w:val="24"/>
          <w:szCs w:val="24"/>
        </w:rPr>
        <w:t>Петров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05269" w:rsidRPr="007A5CD0" w:rsidRDefault="00405269" w:rsidP="00DC1842">
      <w:pPr>
        <w:rPr>
          <w:rFonts w:ascii="Times New Roman" w:hAnsi="Times New Roman" w:cs="Times New Roman"/>
          <w:sz w:val="24"/>
          <w:szCs w:val="24"/>
        </w:rPr>
      </w:pPr>
      <w:r w:rsidRPr="007A5CD0">
        <w:rPr>
          <w:rFonts w:ascii="Times New Roman" w:hAnsi="Times New Roman" w:cs="Times New Roman"/>
          <w:sz w:val="24"/>
          <w:szCs w:val="24"/>
        </w:rPr>
        <w:t>«31» декабря 2022 г.</w:t>
      </w:r>
    </w:p>
    <w:p w:rsidR="00405269" w:rsidRPr="007A5CD0" w:rsidRDefault="00405269" w:rsidP="00405269">
      <w:pPr>
        <w:rPr>
          <w:rFonts w:ascii="Times New Roman" w:hAnsi="Times New Roman" w:cs="Times New Roman"/>
          <w:sz w:val="24"/>
          <w:szCs w:val="24"/>
        </w:rPr>
      </w:pPr>
    </w:p>
    <w:p w:rsidR="00405269" w:rsidRPr="007A5CD0" w:rsidRDefault="00405269" w:rsidP="00405269">
      <w:pPr>
        <w:rPr>
          <w:rFonts w:ascii="Times New Roman" w:hAnsi="Times New Roman" w:cs="Times New Roman"/>
          <w:sz w:val="24"/>
          <w:szCs w:val="24"/>
        </w:rPr>
      </w:pPr>
    </w:p>
    <w:p w:rsidR="00405269" w:rsidRPr="007A5CD0" w:rsidRDefault="00405269" w:rsidP="00405269">
      <w:pPr>
        <w:rPr>
          <w:rFonts w:ascii="Times New Roman" w:hAnsi="Times New Roman" w:cs="Times New Roman"/>
          <w:sz w:val="24"/>
          <w:szCs w:val="24"/>
        </w:rPr>
      </w:pPr>
      <w:r w:rsidRPr="007A5CD0">
        <w:rPr>
          <w:rFonts w:ascii="Times New Roman" w:hAnsi="Times New Roman" w:cs="Times New Roman"/>
          <w:sz w:val="24"/>
          <w:szCs w:val="24"/>
        </w:rPr>
        <w:t xml:space="preserve">Разработал: </w:t>
      </w:r>
      <w:r w:rsidRPr="007A5CD0">
        <w:rPr>
          <w:rFonts w:ascii="Times New Roman" w:hAnsi="Times New Roman" w:cs="Times New Roman"/>
          <w:sz w:val="24"/>
          <w:szCs w:val="24"/>
          <w:u w:val="single"/>
        </w:rPr>
        <w:t>инженер-химик</w:t>
      </w:r>
    </w:p>
    <w:p w:rsidR="00405269" w:rsidRPr="007A5CD0" w:rsidRDefault="00405269" w:rsidP="00405269">
      <w:pPr>
        <w:rPr>
          <w:rFonts w:ascii="Times New Roman" w:hAnsi="Times New Roman" w:cs="Times New Roman"/>
          <w:sz w:val="24"/>
          <w:szCs w:val="24"/>
        </w:rPr>
      </w:pPr>
      <w:r w:rsidRPr="007A5CD0">
        <w:rPr>
          <w:rFonts w:ascii="Times New Roman" w:hAnsi="Times New Roman" w:cs="Times New Roman"/>
          <w:sz w:val="24"/>
          <w:szCs w:val="24"/>
        </w:rPr>
        <w:t>____________ (</w:t>
      </w:r>
      <w:r w:rsidR="007A5CD0">
        <w:rPr>
          <w:rFonts w:ascii="Times New Roman" w:hAnsi="Times New Roman" w:cs="Times New Roman"/>
          <w:sz w:val="24"/>
          <w:szCs w:val="24"/>
        </w:rPr>
        <w:t>С</w:t>
      </w:r>
      <w:r w:rsidRPr="007A5CD0">
        <w:rPr>
          <w:rFonts w:ascii="Times New Roman" w:hAnsi="Times New Roman" w:cs="Times New Roman"/>
          <w:sz w:val="24"/>
          <w:szCs w:val="24"/>
        </w:rPr>
        <w:t>.</w:t>
      </w:r>
      <w:r w:rsidR="007A5CD0">
        <w:rPr>
          <w:rFonts w:ascii="Times New Roman" w:hAnsi="Times New Roman" w:cs="Times New Roman"/>
          <w:sz w:val="24"/>
          <w:szCs w:val="24"/>
        </w:rPr>
        <w:t>С</w:t>
      </w:r>
      <w:r w:rsidRPr="007A5CD0">
        <w:rPr>
          <w:rFonts w:ascii="Times New Roman" w:hAnsi="Times New Roman" w:cs="Times New Roman"/>
          <w:sz w:val="24"/>
          <w:szCs w:val="24"/>
        </w:rPr>
        <w:t xml:space="preserve">. </w:t>
      </w:r>
      <w:r w:rsidR="007A5CD0">
        <w:rPr>
          <w:rFonts w:ascii="Times New Roman" w:hAnsi="Times New Roman" w:cs="Times New Roman"/>
          <w:sz w:val="24"/>
          <w:szCs w:val="24"/>
        </w:rPr>
        <w:t>Сидоров</w:t>
      </w:r>
      <w:r w:rsidRPr="007A5CD0">
        <w:rPr>
          <w:rFonts w:ascii="Times New Roman" w:hAnsi="Times New Roman" w:cs="Times New Roman"/>
          <w:sz w:val="24"/>
          <w:szCs w:val="24"/>
        </w:rPr>
        <w:t>)</w:t>
      </w:r>
    </w:p>
    <w:p w:rsidR="00405269" w:rsidRPr="007A5CD0" w:rsidRDefault="00405269" w:rsidP="00405269">
      <w:pPr>
        <w:rPr>
          <w:rFonts w:ascii="Times New Roman" w:hAnsi="Times New Roman" w:cs="Times New Roman"/>
          <w:sz w:val="24"/>
          <w:szCs w:val="24"/>
        </w:rPr>
      </w:pPr>
      <w:r w:rsidRPr="007A5CD0">
        <w:rPr>
          <w:rFonts w:ascii="Times New Roman" w:hAnsi="Times New Roman" w:cs="Times New Roman"/>
          <w:sz w:val="24"/>
          <w:szCs w:val="24"/>
        </w:rPr>
        <w:t>«31» декабря 2022 г.</w:t>
      </w:r>
    </w:p>
    <w:p w:rsidR="00405269" w:rsidRDefault="00405269">
      <w:pPr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8807149"/>
        <w:docPartObj>
          <w:docPartGallery w:val="Table of Contents"/>
          <w:docPartUnique/>
        </w:docPartObj>
      </w:sdtPr>
      <w:sdtContent>
        <w:p w:rsidR="008C41C5" w:rsidRDefault="00E52FDC" w:rsidP="00E52FDC">
          <w:pPr>
            <w:pStyle w:val="ac"/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E52FDC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ОГЛАВЛЕНИЕ</w:t>
          </w:r>
        </w:p>
        <w:p w:rsidR="00E52FDC" w:rsidRPr="00E52FDC" w:rsidRDefault="00E52FDC" w:rsidP="00E52FDC">
          <w:pPr>
            <w:spacing w:after="0"/>
          </w:pPr>
        </w:p>
        <w:p w:rsidR="00DF7E7D" w:rsidRDefault="00080919">
          <w:pPr>
            <w:pStyle w:val="11"/>
            <w:tabs>
              <w:tab w:val="left" w:pos="440"/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 w:rsidR="008C41C5">
            <w:instrText xml:space="preserve"> TOC \o "1-3" \h \z \u </w:instrText>
          </w:r>
          <w:r>
            <w:fldChar w:fldCharType="separate"/>
          </w:r>
          <w:hyperlink w:anchor="_Toc132097913" w:history="1">
            <w:r w:rsidR="00DF7E7D" w:rsidRPr="00170760">
              <w:rPr>
                <w:rStyle w:val="ad"/>
                <w:rFonts w:ascii="Times New Roman" w:eastAsia="Calibri" w:hAnsi="Times New Roman" w:cs="Times New Roman"/>
                <w:noProof/>
              </w:rPr>
              <w:t>1.</w:t>
            </w:r>
            <w:r w:rsidR="00DF7E7D">
              <w:rPr>
                <w:rFonts w:eastAsiaTheme="minorEastAsia"/>
                <w:noProof/>
                <w:lang w:eastAsia="ru-RU"/>
              </w:rPr>
              <w:tab/>
            </w:r>
            <w:r w:rsidR="00DF7E7D" w:rsidRPr="00170760">
              <w:rPr>
                <w:rStyle w:val="ad"/>
                <w:rFonts w:ascii="Times New Roman" w:eastAsia="Calibri" w:hAnsi="Times New Roman" w:cs="Times New Roman"/>
                <w:noProof/>
              </w:rPr>
              <w:t>Назначение и область применения</w:t>
            </w:r>
            <w:r w:rsidR="00DF7E7D">
              <w:rPr>
                <w:noProof/>
                <w:webHidden/>
              </w:rPr>
              <w:tab/>
            </w:r>
            <w:r w:rsidR="00DF7E7D">
              <w:rPr>
                <w:noProof/>
                <w:webHidden/>
              </w:rPr>
              <w:fldChar w:fldCharType="begin"/>
            </w:r>
            <w:r w:rsidR="00DF7E7D">
              <w:rPr>
                <w:noProof/>
                <w:webHidden/>
              </w:rPr>
              <w:instrText xml:space="preserve"> PAGEREF _Toc132097913 \h </w:instrText>
            </w:r>
            <w:r w:rsidR="00DF7E7D">
              <w:rPr>
                <w:noProof/>
                <w:webHidden/>
              </w:rPr>
            </w:r>
            <w:r w:rsidR="00DF7E7D">
              <w:rPr>
                <w:noProof/>
                <w:webHidden/>
              </w:rPr>
              <w:fldChar w:fldCharType="separate"/>
            </w:r>
            <w:r w:rsidR="00DF7E7D">
              <w:rPr>
                <w:noProof/>
                <w:webHidden/>
              </w:rPr>
              <w:t>4</w:t>
            </w:r>
            <w:r w:rsidR="00DF7E7D">
              <w:rPr>
                <w:noProof/>
                <w:webHidden/>
              </w:rPr>
              <w:fldChar w:fldCharType="end"/>
            </w:r>
          </w:hyperlink>
        </w:p>
        <w:p w:rsidR="00DF7E7D" w:rsidRDefault="00DF7E7D">
          <w:pPr>
            <w:pStyle w:val="11"/>
            <w:tabs>
              <w:tab w:val="left" w:pos="440"/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32097914" w:history="1">
            <w:r w:rsidRPr="00170760">
              <w:rPr>
                <w:rStyle w:val="ad"/>
                <w:rFonts w:ascii="Times New Roman" w:eastAsia="Calibri" w:hAnsi="Times New Roman" w:cs="Times New Roman"/>
                <w:noProof/>
              </w:rPr>
              <w:t>2.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170760">
              <w:rPr>
                <w:rStyle w:val="ad"/>
                <w:rFonts w:ascii="Times New Roman" w:eastAsia="Calibri" w:hAnsi="Times New Roman" w:cs="Times New Roman"/>
                <w:noProof/>
              </w:rPr>
              <w:t>Нормативные ссылки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_Toc132097914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F7E7D" w:rsidRDefault="00DF7E7D">
          <w:pPr>
            <w:pStyle w:val="11"/>
            <w:tabs>
              <w:tab w:val="left" w:pos="440"/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32097915" w:history="1">
            <w:r w:rsidRPr="00170760">
              <w:rPr>
                <w:rStyle w:val="ad"/>
                <w:rFonts w:ascii="Times New Roman" w:eastAsia="Calibri" w:hAnsi="Times New Roman" w:cs="Times New Roman"/>
                <w:noProof/>
              </w:rPr>
              <w:t>3.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170760">
              <w:rPr>
                <w:rStyle w:val="ad"/>
                <w:rFonts w:ascii="Times New Roman" w:eastAsia="Calibri" w:hAnsi="Times New Roman" w:cs="Times New Roman"/>
                <w:noProof/>
              </w:rPr>
              <w:t>Термины, определения и сокращения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_Toc132097915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F7E7D" w:rsidRDefault="00DF7E7D">
          <w:pPr>
            <w:pStyle w:val="11"/>
            <w:tabs>
              <w:tab w:val="left" w:pos="440"/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32097916" w:history="1">
            <w:r w:rsidRPr="00170760">
              <w:rPr>
                <w:rStyle w:val="ad"/>
                <w:rFonts w:ascii="Times New Roman" w:eastAsia="Calibri" w:hAnsi="Times New Roman" w:cs="Times New Roman"/>
                <w:noProof/>
              </w:rPr>
              <w:t>4.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170760">
              <w:rPr>
                <w:rStyle w:val="ad"/>
                <w:rFonts w:ascii="Times New Roman" w:eastAsia="Calibri" w:hAnsi="Times New Roman" w:cs="Times New Roman"/>
                <w:noProof/>
              </w:rPr>
              <w:t>Процедура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_Toc132097916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F7E7D" w:rsidRDefault="00DF7E7D">
          <w:pPr>
            <w:pStyle w:val="21"/>
            <w:tabs>
              <w:tab w:val="left" w:pos="880"/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32097917" w:history="1">
            <w:r w:rsidRPr="00170760">
              <w:rPr>
                <w:rStyle w:val="ad"/>
                <w:rFonts w:ascii="Times New Roman" w:eastAsia="Calibri" w:hAnsi="Times New Roman" w:cs="Times New Roman"/>
                <w:noProof/>
              </w:rPr>
              <w:t>4.1.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170760">
              <w:rPr>
                <w:rStyle w:val="ad"/>
                <w:rFonts w:ascii="Times New Roman" w:hAnsi="Times New Roman" w:cs="Times New Roman"/>
                <w:noProof/>
              </w:rPr>
              <w:t>Общие положения.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_Toc132097917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F7E7D" w:rsidRDefault="00DF7E7D">
          <w:pPr>
            <w:pStyle w:val="21"/>
            <w:tabs>
              <w:tab w:val="left" w:pos="880"/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32097918" w:history="1">
            <w:r w:rsidRPr="00170760">
              <w:rPr>
                <w:rStyle w:val="ad"/>
                <w:rFonts w:ascii="Times New Roman" w:hAnsi="Times New Roman" w:cs="Times New Roman"/>
                <w:noProof/>
              </w:rPr>
              <w:t>4.2.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170760">
              <w:rPr>
                <w:rStyle w:val="ad"/>
                <w:rFonts w:ascii="Times New Roman" w:hAnsi="Times New Roman" w:cs="Times New Roman"/>
                <w:noProof/>
              </w:rPr>
              <w:t>Статистическая модель экспериментального подхода.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_Toc132097918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F7E7D" w:rsidRDefault="00DF7E7D">
          <w:pPr>
            <w:pStyle w:val="21"/>
            <w:tabs>
              <w:tab w:val="left" w:pos="880"/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32097919" w:history="1">
            <w:r w:rsidRPr="00170760">
              <w:rPr>
                <w:rStyle w:val="ad"/>
                <w:rFonts w:ascii="Times New Roman" w:hAnsi="Times New Roman" w:cs="Times New Roman"/>
                <w:noProof/>
              </w:rPr>
              <w:t>4.3.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170760">
              <w:rPr>
                <w:rStyle w:val="ad"/>
                <w:rFonts w:ascii="Times New Roman" w:hAnsi="Times New Roman" w:cs="Times New Roman"/>
                <w:noProof/>
              </w:rPr>
              <w:t>Экспериментальная оценка неопределённости.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_Toc132097919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F7E7D" w:rsidRDefault="00DF7E7D">
          <w:pPr>
            <w:pStyle w:val="21"/>
            <w:tabs>
              <w:tab w:val="left" w:pos="880"/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32097920" w:history="1">
            <w:r w:rsidRPr="00170760">
              <w:rPr>
                <w:rStyle w:val="ad"/>
                <w:rFonts w:ascii="Times New Roman" w:hAnsi="Times New Roman" w:cs="Times New Roman"/>
                <w:noProof/>
              </w:rPr>
              <w:t>4.4.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170760">
              <w:rPr>
                <w:rStyle w:val="ad"/>
                <w:rFonts w:ascii="Times New Roman" w:hAnsi="Times New Roman" w:cs="Times New Roman"/>
                <w:noProof/>
              </w:rPr>
              <w:t>Вычисление составляющих неопределенности.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_Toc132097920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F7E7D" w:rsidRDefault="00DF7E7D">
          <w:pPr>
            <w:pStyle w:val="21"/>
            <w:tabs>
              <w:tab w:val="left" w:pos="880"/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32097921" w:history="1">
            <w:r w:rsidRPr="00170760">
              <w:rPr>
                <w:rStyle w:val="ad"/>
                <w:rFonts w:ascii="Times New Roman" w:hAnsi="Times New Roman" w:cs="Times New Roman"/>
                <w:noProof/>
              </w:rPr>
              <w:t>4.5.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170760">
              <w:rPr>
                <w:rStyle w:val="ad"/>
                <w:rFonts w:ascii="Times New Roman" w:hAnsi="Times New Roman" w:cs="Times New Roman"/>
                <w:noProof/>
              </w:rPr>
              <w:t>Вычисление неопределенности.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_Toc132097921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F7E7D" w:rsidRDefault="00DF7E7D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32097922" w:history="1">
            <w:r w:rsidRPr="00170760">
              <w:rPr>
                <w:rStyle w:val="ad"/>
                <w:rFonts w:ascii="Times New Roman" w:eastAsia="Calibri" w:hAnsi="Times New Roman" w:cs="Times New Roman"/>
                <w:noProof/>
              </w:rPr>
              <w:t>Приложение 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_Toc132097922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41C5" w:rsidRDefault="00080919">
          <w:r>
            <w:fldChar w:fldCharType="end"/>
          </w:r>
        </w:p>
      </w:sdtContent>
    </w:sdt>
    <w:p w:rsidR="00190D07" w:rsidRPr="00405269" w:rsidRDefault="00190D07" w:rsidP="00405269">
      <w:pPr>
        <w:rPr>
          <w:rFonts w:ascii="Times New Roman" w:hAnsi="Times New Roman" w:cs="Times New Roman"/>
          <w:b/>
          <w:sz w:val="24"/>
          <w:szCs w:val="24"/>
        </w:rPr>
      </w:pPr>
      <w:r w:rsidRPr="00405269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D703F" w:rsidRPr="00F71F1A" w:rsidRDefault="00DD703F" w:rsidP="00F71F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703F" w:rsidRPr="00405269" w:rsidRDefault="00DD703F" w:rsidP="00405269">
      <w:pPr>
        <w:pStyle w:val="1"/>
        <w:numPr>
          <w:ilvl w:val="0"/>
          <w:numId w:val="4"/>
        </w:num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2" w:name="_Toc132097913"/>
      <w:r w:rsidRPr="0040526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Назначение и область применения</w:t>
      </w:r>
      <w:bookmarkEnd w:id="2"/>
    </w:p>
    <w:p w:rsidR="00DD703F" w:rsidRPr="00F71F1A" w:rsidRDefault="00DD703F" w:rsidP="00F71F1A">
      <w:pPr>
        <w:spacing w:after="0" w:line="259" w:lineRule="auto"/>
        <w:ind w:left="709" w:hanging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703F" w:rsidRPr="00F71F1A" w:rsidRDefault="00E84A78" w:rsidP="00405269">
      <w:pPr>
        <w:spacing w:after="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Настоящая процедура (далее – Процедура) описывает правила оценивания и выражения неопределенности методик измерений в Испытательной лаборатории.</w:t>
      </w:r>
    </w:p>
    <w:p w:rsidR="00DD703F" w:rsidRPr="00F71F1A" w:rsidRDefault="00DD703F" w:rsidP="00405269">
      <w:pPr>
        <w:spacing w:after="0" w:line="259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нструкция предназначена для сотрудников испытательной лаборатории. </w:t>
      </w:r>
    </w:p>
    <w:p w:rsidR="00DD703F" w:rsidRPr="00405269" w:rsidRDefault="00DD703F" w:rsidP="00405269">
      <w:pPr>
        <w:pStyle w:val="1"/>
        <w:numPr>
          <w:ilvl w:val="0"/>
          <w:numId w:val="4"/>
        </w:num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3" w:name="_Toc132097914"/>
      <w:r w:rsidRPr="0040526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Нормативные ссылки</w:t>
      </w:r>
      <w:bookmarkEnd w:id="3"/>
    </w:p>
    <w:p w:rsidR="00DD703F" w:rsidRPr="00F71F1A" w:rsidRDefault="00DD703F" w:rsidP="00F71F1A">
      <w:pPr>
        <w:spacing w:after="0" w:line="259" w:lineRule="auto"/>
        <w:ind w:left="709" w:hanging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D703F" w:rsidRPr="00F71F1A" w:rsidRDefault="00E84A78" w:rsidP="00F71F1A">
      <w:pPr>
        <w:pStyle w:val="a3"/>
        <w:numPr>
          <w:ilvl w:val="0"/>
          <w:numId w:val="5"/>
        </w:numPr>
        <w:tabs>
          <w:tab w:val="left" w:pos="0"/>
        </w:tabs>
        <w:spacing w:after="0" w:line="259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ГОСТ ISO/IEC 17025-2019 «Общие требования к компетентности испытательных и калибровочных лабораторий»;</w:t>
      </w:r>
    </w:p>
    <w:p w:rsidR="00E84A78" w:rsidRDefault="00F45C16" w:rsidP="00F71F1A">
      <w:pPr>
        <w:pStyle w:val="a3"/>
        <w:numPr>
          <w:ilvl w:val="0"/>
          <w:numId w:val="5"/>
        </w:numPr>
        <w:tabs>
          <w:tab w:val="left" w:pos="0"/>
        </w:tabs>
        <w:spacing w:after="0" w:line="259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ГОСТ 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 </w:t>
      </w:r>
      <w:r w:rsidRPr="00F45C16">
        <w:rPr>
          <w:rFonts w:ascii="Times New Roman" w:eastAsia="Calibri" w:hAnsi="Times New Roman" w:cs="Times New Roman"/>
          <w:sz w:val="24"/>
          <w:szCs w:val="24"/>
        </w:rPr>
        <w:t>ИСО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 w:rsidRPr="00F45C16">
        <w:rPr>
          <w:rFonts w:ascii="Times New Roman" w:eastAsia="Calibri" w:hAnsi="Times New Roman" w:cs="Times New Roman"/>
          <w:sz w:val="24"/>
          <w:szCs w:val="24"/>
        </w:rPr>
        <w:t>5725-3-2002</w:t>
      </w:r>
      <w:r w:rsidR="00E84A78" w:rsidRPr="00F71F1A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Pr="00F45C16">
        <w:rPr>
          <w:rFonts w:ascii="Times New Roman" w:eastAsia="Calibri" w:hAnsi="Times New Roman" w:cs="Times New Roman"/>
          <w:sz w:val="24"/>
          <w:szCs w:val="24"/>
        </w:rPr>
        <w:t xml:space="preserve">Точность (правильность и </w:t>
      </w:r>
      <w:proofErr w:type="spellStart"/>
      <w:r w:rsidRPr="00F45C16">
        <w:rPr>
          <w:rFonts w:ascii="Times New Roman" w:eastAsia="Calibri" w:hAnsi="Times New Roman" w:cs="Times New Roman"/>
          <w:sz w:val="24"/>
          <w:szCs w:val="24"/>
        </w:rPr>
        <w:t>прецизионность</w:t>
      </w:r>
      <w:proofErr w:type="spellEnd"/>
      <w:r w:rsidRPr="00F45C16">
        <w:rPr>
          <w:rFonts w:ascii="Times New Roman" w:eastAsia="Calibri" w:hAnsi="Times New Roman" w:cs="Times New Roman"/>
          <w:sz w:val="24"/>
          <w:szCs w:val="24"/>
        </w:rPr>
        <w:t xml:space="preserve">) методов и результатов измерений. Часть 3. Промежуточные показатели </w:t>
      </w:r>
      <w:proofErr w:type="spellStart"/>
      <w:r w:rsidRPr="00F45C16">
        <w:rPr>
          <w:rFonts w:ascii="Times New Roman" w:eastAsia="Calibri" w:hAnsi="Times New Roman" w:cs="Times New Roman"/>
          <w:sz w:val="24"/>
          <w:szCs w:val="24"/>
        </w:rPr>
        <w:t>прецизионности</w:t>
      </w:r>
      <w:proofErr w:type="spellEnd"/>
      <w:r w:rsidRPr="00F45C16">
        <w:rPr>
          <w:rFonts w:ascii="Times New Roman" w:eastAsia="Calibri" w:hAnsi="Times New Roman" w:cs="Times New Roman"/>
          <w:sz w:val="24"/>
          <w:szCs w:val="24"/>
        </w:rPr>
        <w:t xml:space="preserve"> стандартного метода измерений</w:t>
      </w:r>
      <w:r w:rsidR="00E84A78" w:rsidRPr="00F71F1A">
        <w:rPr>
          <w:rFonts w:ascii="Times New Roman" w:eastAsia="Calibri" w:hAnsi="Times New Roman" w:cs="Times New Roman"/>
          <w:sz w:val="24"/>
          <w:szCs w:val="24"/>
        </w:rPr>
        <w:t>»;</w:t>
      </w:r>
    </w:p>
    <w:p w:rsidR="005B2E66" w:rsidRPr="00B477F0" w:rsidRDefault="00B477F0" w:rsidP="00B477F0">
      <w:pPr>
        <w:pStyle w:val="a3"/>
        <w:numPr>
          <w:ilvl w:val="0"/>
          <w:numId w:val="5"/>
        </w:numPr>
        <w:tabs>
          <w:tab w:val="left" w:pos="0"/>
        </w:tabs>
        <w:spacing w:after="0" w:line="259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77F0">
        <w:rPr>
          <w:rFonts w:ascii="Times New Roman" w:eastAsia="Calibri" w:hAnsi="Times New Roman" w:cs="Times New Roman"/>
          <w:sz w:val="24"/>
          <w:szCs w:val="24"/>
        </w:rPr>
        <w:t>ГОСТ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proofErr w:type="gramStart"/>
      <w:r w:rsidRPr="00B477F0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 </w:t>
      </w:r>
      <w:r w:rsidRPr="00B477F0">
        <w:rPr>
          <w:rFonts w:ascii="Times New Roman" w:eastAsia="Calibri" w:hAnsi="Times New Roman" w:cs="Times New Roman"/>
          <w:sz w:val="24"/>
          <w:szCs w:val="24"/>
        </w:rPr>
        <w:t>8.878-2014</w:t>
      </w:r>
      <w:r w:rsidR="005B2E66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>
        <w:rPr>
          <w:rFonts w:ascii="Times New Roman" w:eastAsia="Calibri" w:hAnsi="Times New Roman" w:cs="Times New Roman"/>
          <w:sz w:val="24"/>
          <w:szCs w:val="24"/>
        </w:rPr>
        <w:t>ГСИ</w:t>
      </w:r>
      <w:r w:rsidR="005B2E66" w:rsidRPr="005B2E66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477F0">
        <w:rPr>
          <w:rFonts w:ascii="Times New Roman" w:eastAsia="Calibri" w:hAnsi="Times New Roman" w:cs="Times New Roman"/>
          <w:sz w:val="24"/>
          <w:szCs w:val="24"/>
        </w:rPr>
        <w:t>Учет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477F0">
        <w:rPr>
          <w:rFonts w:ascii="Times New Roman" w:eastAsia="Calibri" w:hAnsi="Times New Roman" w:cs="Times New Roman"/>
          <w:sz w:val="24"/>
          <w:szCs w:val="24"/>
        </w:rPr>
        <w:t xml:space="preserve">и контроль ядерных материалов. Система измерений. Оценивание неопределенности </w:t>
      </w:r>
      <w:proofErr w:type="spellStart"/>
      <w:r w:rsidRPr="00B477F0">
        <w:rPr>
          <w:rFonts w:ascii="Times New Roman" w:eastAsia="Calibri" w:hAnsi="Times New Roman" w:cs="Times New Roman"/>
          <w:sz w:val="24"/>
          <w:szCs w:val="24"/>
        </w:rPr>
        <w:t>пробоотбора</w:t>
      </w:r>
      <w:proofErr w:type="spellEnd"/>
      <w:r w:rsidR="005B2E66">
        <w:rPr>
          <w:rFonts w:ascii="Times New Roman" w:eastAsia="Calibri" w:hAnsi="Times New Roman" w:cs="Times New Roman"/>
          <w:sz w:val="24"/>
          <w:szCs w:val="24"/>
        </w:rPr>
        <w:t>»;</w:t>
      </w:r>
    </w:p>
    <w:p w:rsidR="002A18DB" w:rsidRDefault="005B2E66" w:rsidP="00B477F0">
      <w:pPr>
        <w:pStyle w:val="a3"/>
        <w:numPr>
          <w:ilvl w:val="0"/>
          <w:numId w:val="5"/>
        </w:numPr>
        <w:tabs>
          <w:tab w:val="left" w:pos="0"/>
        </w:tabs>
        <w:spacing w:after="0" w:line="259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5C16">
        <w:rPr>
          <w:rFonts w:ascii="Times New Roman" w:eastAsia="Calibri" w:hAnsi="Times New Roman" w:cs="Times New Roman"/>
          <w:sz w:val="24"/>
          <w:szCs w:val="24"/>
        </w:rPr>
        <w:t>Руководство ЕВРАХИМ/СИТАК. «</w:t>
      </w:r>
      <w:r w:rsidR="00F45C16" w:rsidRPr="00F45C16">
        <w:rPr>
          <w:rFonts w:ascii="Times New Roman" w:eastAsia="Calibri" w:hAnsi="Times New Roman" w:cs="Times New Roman"/>
          <w:sz w:val="24"/>
          <w:szCs w:val="24"/>
        </w:rPr>
        <w:t>Неопределенность</w:t>
      </w:r>
      <w:r w:rsidR="00F45C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5C16" w:rsidRPr="00F45C16">
        <w:rPr>
          <w:rFonts w:ascii="Times New Roman" w:eastAsia="Calibri" w:hAnsi="Times New Roman" w:cs="Times New Roman"/>
          <w:sz w:val="24"/>
          <w:szCs w:val="24"/>
        </w:rPr>
        <w:t>измерения,</w:t>
      </w:r>
      <w:r w:rsidR="00F45C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5C16" w:rsidRPr="00F45C16">
        <w:rPr>
          <w:rFonts w:ascii="Times New Roman" w:eastAsia="Calibri" w:hAnsi="Times New Roman" w:cs="Times New Roman"/>
          <w:sz w:val="24"/>
          <w:szCs w:val="24"/>
        </w:rPr>
        <w:t>связанная</w:t>
      </w:r>
      <w:r w:rsidR="00F45C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5C16" w:rsidRPr="00F45C16">
        <w:rPr>
          <w:rFonts w:ascii="Times New Roman" w:eastAsia="Calibri" w:hAnsi="Times New Roman" w:cs="Times New Roman"/>
          <w:sz w:val="24"/>
          <w:szCs w:val="24"/>
        </w:rPr>
        <w:t>с</w:t>
      </w:r>
      <w:r w:rsidR="00F45C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5C16" w:rsidRPr="00F45C16">
        <w:rPr>
          <w:rFonts w:ascii="Times New Roman" w:eastAsia="Calibri" w:hAnsi="Times New Roman" w:cs="Times New Roman"/>
          <w:sz w:val="24"/>
          <w:szCs w:val="24"/>
        </w:rPr>
        <w:t>отбором</w:t>
      </w:r>
      <w:r w:rsidR="00F45C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5C16" w:rsidRPr="00F45C16">
        <w:rPr>
          <w:rFonts w:ascii="Times New Roman" w:eastAsia="Calibri" w:hAnsi="Times New Roman" w:cs="Times New Roman"/>
          <w:sz w:val="24"/>
          <w:szCs w:val="24"/>
        </w:rPr>
        <w:t>пробы.</w:t>
      </w:r>
      <w:r w:rsidR="00F45C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5C16" w:rsidRPr="00F45C16">
        <w:rPr>
          <w:rFonts w:ascii="Times New Roman" w:eastAsia="Calibri" w:hAnsi="Times New Roman" w:cs="Times New Roman"/>
          <w:sz w:val="24"/>
          <w:szCs w:val="24"/>
        </w:rPr>
        <w:t>Руководство</w:t>
      </w:r>
      <w:r w:rsidR="00F45C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5C16" w:rsidRPr="00F45C16">
        <w:rPr>
          <w:rFonts w:ascii="Times New Roman" w:eastAsia="Calibri" w:hAnsi="Times New Roman" w:cs="Times New Roman"/>
          <w:sz w:val="24"/>
          <w:szCs w:val="24"/>
        </w:rPr>
        <w:t>по</w:t>
      </w:r>
      <w:r w:rsidR="00F45C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5C16" w:rsidRPr="00F45C16">
        <w:rPr>
          <w:rFonts w:ascii="Times New Roman" w:eastAsia="Calibri" w:hAnsi="Times New Roman" w:cs="Times New Roman"/>
          <w:sz w:val="24"/>
          <w:szCs w:val="24"/>
        </w:rPr>
        <w:t>методам</w:t>
      </w:r>
      <w:r w:rsidR="00F45C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5C16" w:rsidRPr="00F45C16">
        <w:rPr>
          <w:rFonts w:ascii="Times New Roman" w:eastAsia="Calibri" w:hAnsi="Times New Roman" w:cs="Times New Roman"/>
          <w:sz w:val="24"/>
          <w:szCs w:val="24"/>
        </w:rPr>
        <w:t>и</w:t>
      </w:r>
      <w:r w:rsidR="00F45C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5C16" w:rsidRPr="00F45C16">
        <w:rPr>
          <w:rFonts w:ascii="Times New Roman" w:eastAsia="Calibri" w:hAnsi="Times New Roman" w:cs="Times New Roman"/>
          <w:sz w:val="24"/>
          <w:szCs w:val="24"/>
        </w:rPr>
        <w:t>подходам»</w:t>
      </w:r>
      <w:r w:rsidR="002A18DB">
        <w:rPr>
          <w:rFonts w:ascii="Times New Roman" w:eastAsia="Calibri" w:hAnsi="Times New Roman" w:cs="Times New Roman"/>
          <w:sz w:val="24"/>
          <w:szCs w:val="24"/>
        </w:rPr>
        <w:t>;</w:t>
      </w:r>
    </w:p>
    <w:p w:rsidR="005B2E66" w:rsidRPr="00B477F0" w:rsidRDefault="002A18DB" w:rsidP="00B477F0">
      <w:pPr>
        <w:pStyle w:val="a3"/>
        <w:numPr>
          <w:ilvl w:val="0"/>
          <w:numId w:val="5"/>
        </w:numPr>
        <w:tabs>
          <w:tab w:val="left" w:pos="0"/>
        </w:tabs>
        <w:spacing w:after="0" w:line="259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18DB">
        <w:rPr>
          <w:rFonts w:ascii="Times New Roman" w:eastAsia="Calibri" w:hAnsi="Times New Roman" w:cs="Times New Roman"/>
          <w:sz w:val="24"/>
          <w:szCs w:val="24"/>
        </w:rPr>
        <w:t>Руководство ЕВРАХИМ/СИТАК CG 4. «Количественное описание неопределенно</w:t>
      </w:r>
      <w:r>
        <w:rPr>
          <w:rFonts w:ascii="Times New Roman" w:eastAsia="Calibri" w:hAnsi="Times New Roman" w:cs="Times New Roman"/>
          <w:sz w:val="24"/>
          <w:szCs w:val="24"/>
        </w:rPr>
        <w:t>сти в аналитических измерениях»</w:t>
      </w:r>
      <w:r w:rsidR="005B2E66" w:rsidRPr="00B477F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D703F" w:rsidRPr="00302B35" w:rsidRDefault="00405269" w:rsidP="00405269">
      <w:pPr>
        <w:pStyle w:val="1"/>
        <w:numPr>
          <w:ilvl w:val="0"/>
          <w:numId w:val="4"/>
        </w:num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4" w:name="_Toc132097915"/>
      <w:r w:rsidRPr="00302B3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Термины, определения и сокращения</w:t>
      </w:r>
      <w:bookmarkEnd w:id="4"/>
    </w:p>
    <w:p w:rsidR="00DD703F" w:rsidRPr="00F71F1A" w:rsidRDefault="00DD703F" w:rsidP="00F71F1A">
      <w:pPr>
        <w:spacing w:after="0" w:line="259" w:lineRule="auto"/>
        <w:ind w:left="709" w:hanging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57C3B" w:rsidRPr="00F71F1A" w:rsidRDefault="00C57C3B" w:rsidP="00F71F1A">
      <w:pPr>
        <w:spacing w:after="0" w:line="259" w:lineRule="auto"/>
        <w:jc w:val="both"/>
        <w:rPr>
          <w:rFonts w:ascii="Times New Roman" w:eastAsia="Calibri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F71F1A">
        <w:rPr>
          <w:rFonts w:ascii="Times New Roman" w:eastAsia="Calibri" w:hAnsi="Times New Roman" w:cs="Times New Roman"/>
          <w:b/>
          <w:bCs/>
          <w:spacing w:val="2"/>
          <w:sz w:val="24"/>
          <w:szCs w:val="24"/>
          <w:shd w:val="clear" w:color="auto" w:fill="FFFFFF"/>
        </w:rPr>
        <w:t>Измерение</w:t>
      </w:r>
      <w:r w:rsidRPr="00F71F1A">
        <w:rPr>
          <w:rFonts w:ascii="Times New Roman" w:eastAsia="Calibri" w:hAnsi="Times New Roman" w:cs="Times New Roman"/>
          <w:bCs/>
          <w:spacing w:val="2"/>
          <w:sz w:val="24"/>
          <w:szCs w:val="24"/>
          <w:shd w:val="clear" w:color="auto" w:fill="FFFFFF"/>
        </w:rPr>
        <w:t xml:space="preserve"> – получение численного значения измеряемой величины, в том числе и в процедурах испытаний, анализа, контроля.</w:t>
      </w:r>
    </w:p>
    <w:p w:rsidR="005B2E66" w:rsidRDefault="005B2E66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 w:rsidRPr="005B2E66">
        <w:rPr>
          <w:rFonts w:ascii="Times New Roman" w:eastAsia="Calibri" w:hAnsi="Times New Roman" w:cs="Times New Roman"/>
          <w:b/>
          <w:color w:val="2D2D2D"/>
          <w:spacing w:val="2"/>
          <w:sz w:val="24"/>
          <w:szCs w:val="24"/>
          <w:shd w:val="clear" w:color="auto" w:fill="FFFFFF"/>
        </w:rPr>
        <w:t>Неопределённость измерения</w:t>
      </w:r>
      <w:r>
        <w:rPr>
          <w:rFonts w:ascii="Times New Roman" w:eastAsia="Calibri" w:hAnsi="Times New Roman" w:cs="Times New Roman"/>
          <w:color w:val="2D2D2D"/>
          <w:spacing w:val="2"/>
          <w:sz w:val="24"/>
          <w:szCs w:val="24"/>
          <w:shd w:val="clear" w:color="auto" w:fill="FFFFFF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5B2E66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араметр, относящийся к результату измерения и характеризующий разброс (рассеяние) значений, которые могли бы быть обоснованно приписаны измеряемой величине.</w:t>
      </w:r>
    </w:p>
    <w:p w:rsidR="005B2E66" w:rsidRDefault="005B2E66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 w:rsidRPr="005B2E66">
        <w:rPr>
          <w:rFonts w:ascii="Times New Roman" w:eastAsia="Calibri" w:hAnsi="Times New Roman" w:cs="Times New Roman"/>
          <w:b/>
          <w:spacing w:val="2"/>
          <w:sz w:val="24"/>
          <w:szCs w:val="24"/>
          <w:shd w:val="clear" w:color="auto" w:fill="FFFFFF"/>
        </w:rPr>
        <w:t>Стандартная неопределённость</w:t>
      </w:r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 – н</w:t>
      </w:r>
      <w:r w:rsidRPr="005B2E66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еопределенность результата измерения, выраженная в виде стандартного отклонения</w:t>
      </w:r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.</w:t>
      </w:r>
    </w:p>
    <w:p w:rsidR="005B2E66" w:rsidRDefault="005B2E66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 w:rsidRPr="00E52FDC">
        <w:rPr>
          <w:rFonts w:ascii="Times New Roman" w:eastAsia="Calibri" w:hAnsi="Times New Roman" w:cs="Times New Roman"/>
          <w:b/>
          <w:spacing w:val="2"/>
          <w:sz w:val="24"/>
          <w:szCs w:val="24"/>
          <w:shd w:val="clear" w:color="auto" w:fill="FFFFFF"/>
        </w:rPr>
        <w:t>Суммарная стандартная неопределённ</w:t>
      </w:r>
      <w:r w:rsidR="00E52FDC" w:rsidRPr="00E52FDC">
        <w:rPr>
          <w:rFonts w:ascii="Times New Roman" w:eastAsia="Calibri" w:hAnsi="Times New Roman" w:cs="Times New Roman"/>
          <w:b/>
          <w:spacing w:val="2"/>
          <w:sz w:val="24"/>
          <w:szCs w:val="24"/>
          <w:shd w:val="clear" w:color="auto" w:fill="FFFFFF"/>
        </w:rPr>
        <w:t>ость</w:t>
      </w:r>
      <w:r w:rsidR="00E52FDC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 – с</w:t>
      </w:r>
      <w:r w:rsidR="00E52FDC" w:rsidRPr="00E52FDC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тандартная неопределенность измерений, которую получают суммированием отдельных стандартных неопределенностей измерений, связанных с входными величинами в модели измерений.</w:t>
      </w:r>
    </w:p>
    <w:p w:rsidR="00E52FDC" w:rsidRDefault="00E52FDC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 w:rsidRPr="00E52FDC">
        <w:rPr>
          <w:rFonts w:ascii="Times New Roman" w:eastAsia="Calibri" w:hAnsi="Times New Roman" w:cs="Times New Roman"/>
          <w:b/>
          <w:spacing w:val="2"/>
          <w:sz w:val="24"/>
          <w:szCs w:val="24"/>
          <w:shd w:val="clear" w:color="auto" w:fill="FFFFFF"/>
        </w:rPr>
        <w:t>Расширенная неопределённость</w:t>
      </w:r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 – в</w:t>
      </w:r>
      <w:r w:rsidRPr="00E52FDC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еличина, определяющая интервал вокруг результата измерения, который, как ожидается, содержит в себе большую часть распределения значений, которые с достаточным основанием могут быть приписаны измеряемой величине.</w:t>
      </w:r>
    </w:p>
    <w:p w:rsidR="00E52FDC" w:rsidRDefault="00E52FDC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 w:rsidRPr="00E52FDC">
        <w:rPr>
          <w:rFonts w:ascii="Times New Roman" w:eastAsia="Calibri" w:hAnsi="Times New Roman" w:cs="Times New Roman"/>
          <w:b/>
          <w:spacing w:val="2"/>
          <w:sz w:val="24"/>
          <w:szCs w:val="24"/>
          <w:shd w:val="clear" w:color="auto" w:fill="FFFFFF"/>
        </w:rPr>
        <w:t>Коэффициент охвата</w:t>
      </w:r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 – к</w:t>
      </w:r>
      <w:r w:rsidRPr="00E52FDC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оэффициент, на который умножают суммарную стандартную неопределенность для получения расширенной неопределенности.</w:t>
      </w:r>
    </w:p>
    <w:p w:rsidR="00E52FDC" w:rsidRDefault="00E52FDC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 w:rsidRPr="00E52FDC">
        <w:rPr>
          <w:rFonts w:ascii="Times New Roman" w:eastAsia="Calibri" w:hAnsi="Times New Roman" w:cs="Times New Roman"/>
          <w:b/>
          <w:spacing w:val="2"/>
          <w:sz w:val="24"/>
          <w:szCs w:val="24"/>
          <w:shd w:val="clear" w:color="auto" w:fill="FFFFFF"/>
        </w:rPr>
        <w:t>Бюджет неопределённости</w:t>
      </w:r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 – п</w:t>
      </w:r>
      <w:r w:rsidRPr="00E52FDC"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еречень источников неопределенности с соответствующими им стандартными неопределенностями, составленный для определения оценки суммарной стандартной неопределенности результата измерений.</w:t>
      </w:r>
    </w:p>
    <w:p w:rsidR="00F47371" w:rsidRDefault="00F47371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lastRenderedPageBreak/>
        <w:t>Проба – часть отобранного материала.</w:t>
      </w:r>
    </w:p>
    <w:p w:rsidR="00F47371" w:rsidRDefault="00F47371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Точечная проба – часть материала, отобранная за одну операцию.</w:t>
      </w:r>
    </w:p>
    <w:p w:rsidR="00F47371" w:rsidRDefault="00F47371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Объединённая проба – проба, составленная из одной или нескольких проб материала.</w:t>
      </w:r>
    </w:p>
    <w:p w:rsidR="00F47371" w:rsidRDefault="00F47371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Лабораторная проба – проба, подготовленная к отправке в лабораторию для исследований.</w:t>
      </w:r>
    </w:p>
    <w:p w:rsidR="00F47371" w:rsidRDefault="00F47371" w:rsidP="00F71F1A">
      <w:pPr>
        <w:spacing w:after="0" w:line="259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Параллельная проба – одна из двух или более проб, полученных в одно время с помощью одной процедуры </w:t>
      </w:r>
      <w:proofErr w:type="spellStart"/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пробоотбора</w:t>
      </w:r>
      <w:proofErr w:type="spellEnd"/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 от одного и того же объекта </w:t>
      </w:r>
      <w:proofErr w:type="spellStart"/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>пробоотбора</w:t>
      </w:r>
      <w:proofErr w:type="spellEnd"/>
      <w:r>
        <w:rPr>
          <w:rFonts w:ascii="Times New Roman" w:eastAsia="Calibri" w:hAnsi="Times New Roman" w:cs="Times New Roman"/>
          <w:spacing w:val="2"/>
          <w:sz w:val="24"/>
          <w:szCs w:val="24"/>
          <w:shd w:val="clear" w:color="auto" w:fill="FFFFFF"/>
        </w:rPr>
        <w:t xml:space="preserve">. </w:t>
      </w:r>
    </w:p>
    <w:p w:rsidR="005B2E66" w:rsidRPr="00F71F1A" w:rsidRDefault="005B2E66" w:rsidP="00F71F1A">
      <w:pPr>
        <w:spacing w:after="0" w:line="259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D703F" w:rsidRPr="00F71F1A" w:rsidRDefault="00DD703F" w:rsidP="00F71F1A">
      <w:pPr>
        <w:spacing w:after="0" w:line="259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52F5D">
        <w:rPr>
          <w:rFonts w:ascii="Times New Roman" w:eastAsia="Calibri" w:hAnsi="Times New Roman" w:cs="Times New Roman"/>
          <w:b/>
          <w:bCs/>
          <w:sz w:val="24"/>
          <w:szCs w:val="24"/>
        </w:rPr>
        <w:t>ИЛ</w:t>
      </w:r>
      <w:r w:rsidRPr="00F71F1A">
        <w:rPr>
          <w:rFonts w:ascii="Times New Roman" w:eastAsia="Calibri" w:hAnsi="Times New Roman" w:cs="Times New Roman"/>
          <w:bCs/>
          <w:sz w:val="24"/>
          <w:szCs w:val="24"/>
        </w:rPr>
        <w:t xml:space="preserve"> – испытательная лаборатория</w:t>
      </w:r>
      <w:r w:rsidR="00E52FDC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:rsidR="00DD703F" w:rsidRDefault="00E52FDC" w:rsidP="00F71F1A">
      <w:pPr>
        <w:widowControl w:val="0"/>
        <w:suppressAutoHyphens/>
        <w:autoSpaceDN w:val="0"/>
        <w:spacing w:after="0" w:line="259" w:lineRule="auto"/>
        <w:ind w:left="709" w:hanging="709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</w:pPr>
      <w:r w:rsidRPr="00452F5D">
        <w:rPr>
          <w:rFonts w:ascii="Times New Roman" w:eastAsia="Andale Sans UI" w:hAnsi="Times New Roman" w:cs="Times New Roman"/>
          <w:b/>
          <w:kern w:val="3"/>
          <w:sz w:val="24"/>
          <w:szCs w:val="24"/>
          <w:lang w:eastAsia="zh-CN"/>
        </w:rPr>
        <w:t>СКО</w:t>
      </w:r>
      <w:r w:rsidR="00DD703F" w:rsidRPr="00F71F1A">
        <w:rPr>
          <w:rFonts w:ascii="Times New Roman" w:eastAsia="Andale Sans UI" w:hAnsi="Times New Roman" w:cs="Times New Roman"/>
          <w:kern w:val="3"/>
          <w:sz w:val="24"/>
          <w:szCs w:val="24"/>
          <w:lang w:eastAsia="zh-CN"/>
        </w:rPr>
        <w:t xml:space="preserve"> </w:t>
      </w:r>
      <w:r w:rsidR="00DD703F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– </w:t>
      </w:r>
      <w:r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с</w:t>
      </w:r>
      <w:r w:rsidRPr="00E52FDC"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  <w:t>р</w:t>
      </w:r>
      <w:r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  <w:t xml:space="preserve">еднее </w:t>
      </w:r>
      <w:proofErr w:type="spellStart"/>
      <w:r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  <w:t>квадратическое</w:t>
      </w:r>
      <w:proofErr w:type="spellEnd"/>
      <w:r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  <w:t xml:space="preserve"> отклонение;</w:t>
      </w:r>
    </w:p>
    <w:p w:rsidR="00DD703F" w:rsidRPr="00405269" w:rsidRDefault="00DD703F" w:rsidP="00405269">
      <w:pPr>
        <w:pStyle w:val="1"/>
        <w:numPr>
          <w:ilvl w:val="0"/>
          <w:numId w:val="4"/>
        </w:num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5" w:name="_Toc132097916"/>
      <w:r w:rsidRPr="0040526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Процедура</w:t>
      </w:r>
      <w:bookmarkEnd w:id="5"/>
    </w:p>
    <w:p w:rsidR="008154D9" w:rsidRPr="008C41C5" w:rsidRDefault="00DD703F" w:rsidP="008C41C5">
      <w:pPr>
        <w:pStyle w:val="2"/>
        <w:numPr>
          <w:ilvl w:val="1"/>
          <w:numId w:val="4"/>
        </w:numPr>
        <w:ind w:left="567" w:hanging="567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6" w:name="_Toc132097917"/>
      <w:r w:rsidRPr="008C41C5">
        <w:rPr>
          <w:rFonts w:ascii="Times New Roman" w:hAnsi="Times New Roman" w:cs="Times New Roman"/>
          <w:color w:val="000000" w:themeColor="text1"/>
          <w:sz w:val="24"/>
          <w:szCs w:val="24"/>
        </w:rPr>
        <w:t>Общие положения</w:t>
      </w:r>
      <w:r w:rsidR="009843B7" w:rsidRPr="008C41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End w:id="6"/>
    </w:p>
    <w:p w:rsidR="009843B7" w:rsidRPr="00F71F1A" w:rsidRDefault="002A18DB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2A18DB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ГОСТ ISO/IEC 17025-2019 прямо говорит о том, что “лаборатории должны определять вкла</w:t>
      </w:r>
      <w:proofErr w:type="gramStart"/>
      <w:r w:rsidRPr="002A18DB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д(</w:t>
      </w:r>
      <w:proofErr w:type="spellStart"/>
      <w:proofErr w:type="gramEnd"/>
      <w:r w:rsidRPr="002A18DB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ы</w:t>
      </w:r>
      <w:proofErr w:type="spellEnd"/>
      <w:r w:rsidRPr="002A18DB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) в неопределенность измерений“ и “при оценивании неопределенности измерений все существенные вклады, в том числе связанные с отбором образцов, должны учитываться с применением соответствующих методов анализа“</w:t>
      </w:r>
      <w:r w:rsidR="009843B7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.</w:t>
      </w:r>
    </w:p>
    <w:p w:rsidR="00A66BC7" w:rsidRDefault="00A66BC7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A66BC7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Сама процедура отбора проб не предоставляет никакой количественно выраженной информации, чтобы ее непосредственно включить в бюджет неопределенности определенной измеряемой величины. Эту составляющую необходимо оценить для каждой измеряемой величины (показателя, который измеряется на объекте испытаний: массовая доля влаги, массовая концентрация свинца и т.п.) и включить как дополнительный вклад в бюджет неопределенности измерений величины. Оценить составляющую неопределенности, связанную с </w:t>
      </w:r>
      <w:proofErr w:type="spellStart"/>
      <w:r w:rsidRPr="00A66BC7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пробоотбором</w:t>
      </w:r>
      <w:proofErr w:type="spellEnd"/>
      <w:r w:rsidRPr="00A66BC7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, можно несколькими подходами. </w:t>
      </w:r>
      <w:r w:rsidRPr="00F45C16">
        <w:rPr>
          <w:rFonts w:ascii="Times New Roman" w:eastAsia="Calibri" w:hAnsi="Times New Roman" w:cs="Times New Roman"/>
          <w:sz w:val="24"/>
          <w:szCs w:val="24"/>
        </w:rPr>
        <w:t>Руководство ЕВРАХИМ/СИТАК. «Неопределенность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5C16">
        <w:rPr>
          <w:rFonts w:ascii="Times New Roman" w:eastAsia="Calibri" w:hAnsi="Times New Roman" w:cs="Times New Roman"/>
          <w:sz w:val="24"/>
          <w:szCs w:val="24"/>
        </w:rPr>
        <w:t>измерения,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5C16">
        <w:rPr>
          <w:rFonts w:ascii="Times New Roman" w:eastAsia="Calibri" w:hAnsi="Times New Roman" w:cs="Times New Roman"/>
          <w:sz w:val="24"/>
          <w:szCs w:val="24"/>
        </w:rPr>
        <w:t>связанная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5C16">
        <w:rPr>
          <w:rFonts w:ascii="Times New Roman" w:eastAsia="Calibri" w:hAnsi="Times New Roman" w:cs="Times New Roman"/>
          <w:sz w:val="24"/>
          <w:szCs w:val="24"/>
        </w:rPr>
        <w:t>с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5C16">
        <w:rPr>
          <w:rFonts w:ascii="Times New Roman" w:eastAsia="Calibri" w:hAnsi="Times New Roman" w:cs="Times New Roman"/>
          <w:sz w:val="24"/>
          <w:szCs w:val="24"/>
        </w:rPr>
        <w:t>отбором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5C16">
        <w:rPr>
          <w:rFonts w:ascii="Times New Roman" w:eastAsia="Calibri" w:hAnsi="Times New Roman" w:cs="Times New Roman"/>
          <w:sz w:val="24"/>
          <w:szCs w:val="24"/>
        </w:rPr>
        <w:t>пробы.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5C16">
        <w:rPr>
          <w:rFonts w:ascii="Times New Roman" w:eastAsia="Calibri" w:hAnsi="Times New Roman" w:cs="Times New Roman"/>
          <w:sz w:val="24"/>
          <w:szCs w:val="24"/>
        </w:rPr>
        <w:t>Руководство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5C16">
        <w:rPr>
          <w:rFonts w:ascii="Times New Roman" w:eastAsia="Calibri" w:hAnsi="Times New Roman" w:cs="Times New Roman"/>
          <w:sz w:val="24"/>
          <w:szCs w:val="24"/>
        </w:rPr>
        <w:t>по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5C16">
        <w:rPr>
          <w:rFonts w:ascii="Times New Roman" w:eastAsia="Calibri" w:hAnsi="Times New Roman" w:cs="Times New Roman"/>
          <w:sz w:val="24"/>
          <w:szCs w:val="24"/>
        </w:rPr>
        <w:t>методам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5C16">
        <w:rPr>
          <w:rFonts w:ascii="Times New Roman" w:eastAsia="Calibri" w:hAnsi="Times New Roman" w:cs="Times New Roman"/>
          <w:sz w:val="24"/>
          <w:szCs w:val="24"/>
        </w:rPr>
        <w:t>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5C16">
        <w:rPr>
          <w:rFonts w:ascii="Times New Roman" w:eastAsia="Calibri" w:hAnsi="Times New Roman" w:cs="Times New Roman"/>
          <w:sz w:val="24"/>
          <w:szCs w:val="24"/>
        </w:rPr>
        <w:t>подходам»</w:t>
      </w:r>
      <w:r w:rsidRPr="00A66BC7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рассматривает два подхода по оцениванию неопределенности измерений: </w:t>
      </w:r>
      <w:r w:rsidR="00CF21D6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экспериментальный (</w:t>
      </w:r>
      <w:r w:rsidRPr="00A66BC7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эмпирический</w:t>
      </w:r>
      <w:r w:rsidR="00CF21D6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)</w:t>
      </w:r>
      <w:r w:rsidRPr="00A66BC7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и подход моделирования.</w:t>
      </w:r>
    </w:p>
    <w:p w:rsidR="009843B7" w:rsidRDefault="00CF21D6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proofErr w:type="spellStart"/>
      <w:r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Эксперементальный</w:t>
      </w:r>
      <w:proofErr w:type="spellEnd"/>
      <w:r w:rsidR="00E86BD5"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подход предполагает повторный независимый отбор пробы из одной и той же выборки с допускаемыми вариациями в схеме </w:t>
      </w:r>
      <w:proofErr w:type="spellStart"/>
      <w:r w:rsidR="00E86BD5"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пробоотбора</w:t>
      </w:r>
      <w:proofErr w:type="spellEnd"/>
      <w:r w:rsidR="00E86BD5"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(выбор направления отбора, точки отбора, глубина отбора, пробоотборника и т.п.). Отобранные пробы (дубликаты или повторные пробы) подвергаются независимой подготовке (гомогенизации, дроблению, разделению, высушиванию и т.д.) и преобразованию в лабораторные пробы. На лабораторных пробах в условиях повторяемости проводят определение измеряемой величины согласно методике измерений. Для выделения составляющей неопределенности, обусловленной </w:t>
      </w:r>
      <w:proofErr w:type="spellStart"/>
      <w:r w:rsidR="00E86BD5"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пробоотбором</w:t>
      </w:r>
      <w:proofErr w:type="spellEnd"/>
      <w:r w:rsidR="00E86BD5"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, из общего разброса (дисперсии) полученных измеренных значений величины применяют классический или робастный дисперсионный анализ (ANOVA). Полученная таким образом составляющая неопределенности, обусловленная </w:t>
      </w:r>
      <w:proofErr w:type="spellStart"/>
      <w:r w:rsidR="00E86BD5"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пробоотбором</w:t>
      </w:r>
      <w:proofErr w:type="spellEnd"/>
      <w:r w:rsidR="00E86BD5"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, выражается в виде стандартного отклонения и в зависимости от организации эксперимента включает в себя </w:t>
      </w:r>
      <w:proofErr w:type="spellStart"/>
      <w:r w:rsidR="00E86BD5"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прецизионность</w:t>
      </w:r>
      <w:proofErr w:type="spellEnd"/>
      <w:r w:rsidR="00E86BD5"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proofErr w:type="spellStart"/>
      <w:r w:rsidR="00E86BD5"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пробоотбора</w:t>
      </w:r>
      <w:proofErr w:type="spellEnd"/>
      <w:r w:rsidR="00E86BD5"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и может включать полностью или частично смещение </w:t>
      </w:r>
      <w:proofErr w:type="spellStart"/>
      <w:r w:rsidR="00E86BD5"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пробоотбора</w:t>
      </w:r>
      <w:proofErr w:type="spellEnd"/>
      <w:r w:rsidR="00E86BD5"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.</w:t>
      </w:r>
    </w:p>
    <w:p w:rsidR="00E86BD5" w:rsidRPr="00F71F1A" w:rsidRDefault="00E86BD5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Подход моделирования заключается в оценке составляющих неопределенности, вызываемых отдельными этапами </w:t>
      </w:r>
      <w:proofErr w:type="spellStart"/>
      <w:r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пробоотбора</w:t>
      </w:r>
      <w:proofErr w:type="spellEnd"/>
      <w:r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: неоднородность выборки, выбор точки и </w:t>
      </w:r>
      <w:r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lastRenderedPageBreak/>
        <w:t xml:space="preserve">времени отбора, извлечение инкремента, физическая подготовка пробы и т.д. Отдельно оцененные составляющие неопределенности затем </w:t>
      </w:r>
      <w:proofErr w:type="spellStart"/>
      <w:r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квадратически</w:t>
      </w:r>
      <w:proofErr w:type="spellEnd"/>
      <w:r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суммируются с неопределенностью измерений, обусловленной реализацией методики измерений в лаборатории. Также, при наличии необходимой и достоверной информации, можно для некоторых составляющих неопределенности, связанных с </w:t>
      </w:r>
      <w:proofErr w:type="spellStart"/>
      <w:r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пробоотбором</w:t>
      </w:r>
      <w:proofErr w:type="spellEnd"/>
      <w:r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, использовать теорию </w:t>
      </w:r>
      <w:proofErr w:type="spellStart"/>
      <w:r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пробоотбора</w:t>
      </w:r>
      <w:proofErr w:type="spellEnd"/>
      <w:r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.</w:t>
      </w:r>
    </w:p>
    <w:p w:rsidR="008C41C5" w:rsidRDefault="00E86BD5" w:rsidP="008C41C5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Эти подходы взаимно не исключают друг друга. Каждый из них имеет свои преимущества в определенных обстоятельствах</w:t>
      </w:r>
      <w:proofErr w:type="gramStart"/>
      <w:r w:rsidRPr="00E86BD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.</w:t>
      </w:r>
      <w:r w:rsidR="00156BD5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.</w:t>
      </w:r>
      <w:proofErr w:type="gramEnd"/>
      <w:r w:rsidR="00156BD5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cr/>
      </w:r>
    </w:p>
    <w:p w:rsidR="00E31BBD" w:rsidRPr="00C305F7" w:rsidRDefault="00F46AF3" w:rsidP="00C305F7">
      <w:pPr>
        <w:pStyle w:val="2"/>
        <w:numPr>
          <w:ilvl w:val="1"/>
          <w:numId w:val="4"/>
        </w:numPr>
        <w:ind w:left="56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" w:name="_Toc132097918"/>
      <w:r>
        <w:rPr>
          <w:rFonts w:ascii="Times New Roman" w:hAnsi="Times New Roman" w:cs="Times New Roman"/>
          <w:color w:val="000000" w:themeColor="text1"/>
          <w:sz w:val="24"/>
          <w:szCs w:val="24"/>
        </w:rPr>
        <w:t>Статистическая модель экспериментального</w:t>
      </w:r>
      <w:r w:rsidR="00CF21D6" w:rsidRPr="00CF21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подход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E31BBD" w:rsidRPr="008C41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End w:id="7"/>
    </w:p>
    <w:p w:rsidR="00CF21D6" w:rsidRPr="00CF21D6" w:rsidRDefault="00CF21D6" w:rsidP="00CF21D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CF21D6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Целью экспериментального подхода является достоверное оценивание неопределенности без обязательного знания каких-либо отдельных ее составляющих. В рамках этого подхода можно описать общий вид источников неопределенности и подразделить их на те, которые возникают в процессе отбора пробы и во время анализа. А рассчитав </w:t>
      </w:r>
      <w:proofErr w:type="gramStart"/>
      <w:r w:rsidRPr="00CF21D6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количественные оценки для каждого из факторов по отдельности и объединив</w:t>
      </w:r>
      <w:proofErr w:type="gramEnd"/>
      <w:r w:rsidRPr="00CF21D6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их, получить оценку неопределенности результата измерения в целом.</w:t>
      </w:r>
    </w:p>
    <w:p w:rsidR="00CF21D6" w:rsidRPr="00CF21D6" w:rsidRDefault="00CF21D6" w:rsidP="00CF21D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CF21D6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Экспериментальный подход можно относительно быстро и легко применить на практике (особенно для "метода двойных проб"). Его методы являются в целом более применимыми для самых различных материалов и не зависят так сильно от наличия предварительной информации о системе или всех источниках неопределенности. В связи с этим их реализация требует меньше времени и, следовательно, затрат, что особенно важно при разовых исследованиях различных целевых объектов.</w:t>
      </w:r>
    </w:p>
    <w:p w:rsidR="009843B7" w:rsidRDefault="00CF21D6" w:rsidP="00CF21D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CF21D6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Модель случайных эффектов от одного объекта </w:t>
      </w:r>
      <w:proofErr w:type="spellStart"/>
      <w:r w:rsidRPr="00CF21D6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пробоотбора</w:t>
      </w:r>
      <w:proofErr w:type="spellEnd"/>
      <w:r w:rsidRPr="00CF21D6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описывается следующей формулой:</w:t>
      </w:r>
    </w:p>
    <w:p w:rsidR="002F45CE" w:rsidRPr="00F71F1A" w:rsidRDefault="002F45CE" w:rsidP="00CF21D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</w:p>
    <w:p w:rsidR="007C7E27" w:rsidRDefault="00F631D3" w:rsidP="00D3798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X=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ист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ε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отбор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ε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анализ</m:t>
            </m:r>
          </m:sub>
        </m:sSub>
      </m:oMath>
      <w:r w:rsidR="005E2ECE" w:rsidRPr="00F71F1A">
        <w:rPr>
          <w:rFonts w:ascii="Times New Roman" w:hAnsi="Times New Roman" w:cs="Times New Roman"/>
          <w:sz w:val="24"/>
          <w:szCs w:val="24"/>
        </w:rPr>
        <w:tab/>
      </w:r>
      <w:r w:rsidR="005E2ECE">
        <w:rPr>
          <w:rFonts w:ascii="Times New Roman" w:hAnsi="Times New Roman" w:cs="Times New Roman"/>
          <w:sz w:val="24"/>
          <w:szCs w:val="24"/>
        </w:rPr>
        <w:t xml:space="preserve">   </w:t>
      </w:r>
      <w:r w:rsidR="005E2ECE" w:rsidRPr="00F71F1A">
        <w:rPr>
          <w:rFonts w:ascii="Times New Roman" w:hAnsi="Times New Roman" w:cs="Times New Roman"/>
          <w:sz w:val="24"/>
          <w:szCs w:val="24"/>
        </w:rPr>
        <w:t xml:space="preserve"> </w:t>
      </w:r>
      <w:r w:rsidR="00C40935" w:rsidRPr="00F71F1A">
        <w:rPr>
          <w:rFonts w:ascii="Times New Roman" w:hAnsi="Times New Roman" w:cs="Times New Roman"/>
          <w:sz w:val="24"/>
          <w:szCs w:val="24"/>
        </w:rPr>
        <w:t>(</w:t>
      </w:r>
      <w:r w:rsidR="00CF21D6">
        <w:rPr>
          <w:rFonts w:ascii="Times New Roman" w:hAnsi="Times New Roman" w:cs="Times New Roman"/>
          <w:sz w:val="24"/>
          <w:szCs w:val="24"/>
        </w:rPr>
        <w:t>1</w:t>
      </w:r>
      <w:r w:rsidR="00C40935" w:rsidRPr="00F71F1A">
        <w:rPr>
          <w:rFonts w:ascii="Times New Roman" w:hAnsi="Times New Roman" w:cs="Times New Roman"/>
          <w:sz w:val="24"/>
          <w:szCs w:val="24"/>
        </w:rPr>
        <w:t>)</w:t>
      </w:r>
    </w:p>
    <w:p w:rsidR="002F45CE" w:rsidRPr="00F71F1A" w:rsidRDefault="002F45CE" w:rsidP="00D3798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7C7E27" w:rsidRPr="00F71F1A" w:rsidRDefault="00653A18" w:rsidP="00F71F1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где </w:t>
      </w:r>
      <w:proofErr w:type="gramStart"/>
      <w:r w:rsidR="00F631D3" w:rsidRPr="00F631D3"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val="en-US" w:eastAsia="zh-CN"/>
        </w:rPr>
        <w:t>X</w:t>
      </w:r>
      <w:proofErr w:type="spellStart"/>
      <w:proofErr w:type="gramEnd"/>
      <w:r w:rsidR="00F631D3" w:rsidRPr="00F631D3">
        <w:rPr>
          <w:rFonts w:ascii="Times New Roman" w:eastAsia="Andale Sans UI" w:hAnsi="Times New Roman" w:cs="Times New Roman"/>
          <w:bCs/>
          <w:kern w:val="3"/>
          <w:sz w:val="24"/>
          <w:szCs w:val="24"/>
          <w:vertAlign w:val="subscript"/>
          <w:lang w:eastAsia="zh-CN"/>
        </w:rPr>
        <w:t>ист</w:t>
      </w:r>
      <w:proofErr w:type="spellEnd"/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– </w:t>
      </w:r>
      <w:r w:rsidR="00F631D3" w:rsidRPr="00F631D3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истинное (действительное) значение измеряемой величины</w:t>
      </w:r>
      <w:r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,</w:t>
      </w:r>
    </w:p>
    <w:p w:rsidR="00653A18" w:rsidRPr="00F71F1A" w:rsidRDefault="00F631D3" w:rsidP="00F71F1A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eastAsia="zh-CN"/>
        </w:rPr>
        <w:t>ε</w:t>
      </w:r>
      <w:r w:rsidRPr="00F631D3">
        <w:rPr>
          <w:rFonts w:ascii="Times New Roman" w:eastAsia="Andale Sans UI" w:hAnsi="Times New Roman" w:cs="Times New Roman"/>
          <w:bCs/>
          <w:kern w:val="3"/>
          <w:sz w:val="24"/>
          <w:szCs w:val="24"/>
          <w:vertAlign w:val="subscript"/>
          <w:lang w:eastAsia="zh-CN"/>
        </w:rPr>
        <w:t>отбр</w:t>
      </w:r>
      <w:r w:rsidR="00653A18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– </w:t>
      </w:r>
      <w:r w:rsidRPr="00F631D3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составляющая неопределенности, обусловленная процедурой </w:t>
      </w:r>
      <w:proofErr w:type="spellStart"/>
      <w:r w:rsidRPr="00F631D3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пробоотбора</w:t>
      </w:r>
      <w:proofErr w:type="spellEnd"/>
      <w:r w:rsidR="00653A18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,</w:t>
      </w:r>
    </w:p>
    <w:p w:rsidR="00653A18" w:rsidRDefault="00F631D3" w:rsidP="00F71F1A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eastAsia="zh-CN"/>
        </w:rPr>
        <w:t>ε</w:t>
      </w:r>
      <w:r w:rsidR="002F45CE">
        <w:rPr>
          <w:rFonts w:ascii="Times New Roman" w:eastAsia="Andale Sans UI" w:hAnsi="Times New Roman" w:cs="Times New Roman"/>
          <w:bCs/>
          <w:kern w:val="3"/>
          <w:sz w:val="24"/>
          <w:szCs w:val="24"/>
          <w:vertAlign w:val="subscript"/>
          <w:lang w:eastAsia="zh-CN"/>
        </w:rPr>
        <w:t>анализ</w:t>
      </w:r>
      <w:r w:rsidR="00653A18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– </w:t>
      </w:r>
      <w:r w:rsidR="002F45CE" w:rsidRPr="002F45CE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составляющая неопределенности, обусловленная процедурой анализа</w:t>
      </w:r>
      <w:r w:rsidR="00653A18" w:rsidRPr="00F71F1A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.</w:t>
      </w:r>
    </w:p>
    <w:p w:rsidR="002F45CE" w:rsidRDefault="002F45CE" w:rsidP="00F71F1A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2F45CE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Для единичного целевого объекта, если источники дисперсии независимы, дисперсия результата измерения </w:t>
      </w:r>
      <m:oMath>
        <m:sSubSup>
          <m:sSubSupPr>
            <m:ctrlPr>
              <w:rPr>
                <w:rFonts w:ascii="Cambria Math" w:eastAsia="Andale Sans UI" w:hAnsi="Cambria Math" w:cs="Times New Roman"/>
                <w:bCs/>
                <w:i/>
                <w:kern w:val="3"/>
                <w:sz w:val="24"/>
                <w:szCs w:val="24"/>
                <w:lang w:eastAsia="zh-CN"/>
              </w:rPr>
            </m:ctrlPr>
          </m:sSubSupPr>
          <m:e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σ</m:t>
            </m:r>
          </m:e>
          <m:sub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измер</m:t>
            </m:r>
          </m:sub>
          <m:sup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2</m:t>
            </m:r>
          </m:sup>
        </m:sSubSup>
      </m:oMath>
      <w:r w:rsidRPr="002F45CE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описывается уравнением:</w:t>
      </w:r>
    </w:p>
    <w:p w:rsidR="002F45CE" w:rsidRDefault="002F45CE" w:rsidP="00F71F1A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</w:p>
    <w:p w:rsidR="002F45CE" w:rsidRDefault="00080919" w:rsidP="002F45CE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eastAsia="Andale Sans UI" w:hAnsi="Cambria Math" w:cs="Times New Roman"/>
                <w:bCs/>
                <w:i/>
                <w:kern w:val="3"/>
                <w:sz w:val="24"/>
                <w:szCs w:val="24"/>
                <w:lang w:eastAsia="zh-CN"/>
              </w:rPr>
            </m:ctrlPr>
          </m:sSubSupPr>
          <m:e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σ</m:t>
            </m:r>
          </m:e>
          <m:sub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измер</m:t>
            </m:r>
          </m:sub>
          <m:sup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2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=</m:t>
        </m:r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отбор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+</m:t>
        </m:r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анализ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bSup>
      </m:oMath>
      <w:r w:rsidR="002F45CE" w:rsidRPr="00F71F1A">
        <w:rPr>
          <w:rFonts w:ascii="Times New Roman" w:hAnsi="Times New Roman" w:cs="Times New Roman"/>
          <w:sz w:val="24"/>
          <w:szCs w:val="24"/>
        </w:rPr>
        <w:tab/>
        <w:t xml:space="preserve"> (</w:t>
      </w:r>
      <w:r w:rsidR="003909E1">
        <w:rPr>
          <w:rFonts w:ascii="Times New Roman" w:hAnsi="Times New Roman" w:cs="Times New Roman"/>
          <w:sz w:val="24"/>
          <w:szCs w:val="24"/>
        </w:rPr>
        <w:t>2</w:t>
      </w:r>
      <w:r w:rsidR="002F45CE" w:rsidRPr="00F71F1A">
        <w:rPr>
          <w:rFonts w:ascii="Times New Roman" w:hAnsi="Times New Roman" w:cs="Times New Roman"/>
          <w:sz w:val="24"/>
          <w:szCs w:val="24"/>
        </w:rPr>
        <w:t>)</w:t>
      </w:r>
    </w:p>
    <w:p w:rsidR="003C7693" w:rsidRDefault="003C7693" w:rsidP="002F45CE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C7693" w:rsidRDefault="005E2ECE" w:rsidP="003C7693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5E2ECE">
        <w:rPr>
          <w:rFonts w:ascii="Times New Roman" w:hAnsi="Times New Roman" w:cs="Times New Roman"/>
          <w:sz w:val="24"/>
          <w:szCs w:val="24"/>
        </w:rPr>
        <w:t>ппроксимация значений дисперсий их статистическими оценками дает</w:t>
      </w:r>
      <w:r>
        <w:rPr>
          <w:rFonts w:ascii="Times New Roman" w:hAnsi="Times New Roman" w:cs="Times New Roman"/>
          <w:sz w:val="24"/>
          <w:szCs w:val="24"/>
        </w:rPr>
        <w:t xml:space="preserve"> следующее</w:t>
      </w:r>
      <w:r w:rsidRPr="005E2ECE">
        <w:rPr>
          <w:rFonts w:ascii="Times New Roman" w:hAnsi="Times New Roman" w:cs="Times New Roman"/>
          <w:sz w:val="24"/>
          <w:szCs w:val="24"/>
        </w:rPr>
        <w:t xml:space="preserve"> выражение:</w:t>
      </w:r>
    </w:p>
    <w:p w:rsidR="002F45CE" w:rsidRDefault="002F45CE" w:rsidP="003C7693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</w:p>
    <w:p w:rsidR="003C7693" w:rsidRDefault="00080919" w:rsidP="003C7693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eastAsia="Andale Sans UI" w:hAnsi="Cambria Math" w:cs="Times New Roman"/>
                <w:bCs/>
                <w:i/>
                <w:kern w:val="3"/>
                <w:sz w:val="24"/>
                <w:szCs w:val="24"/>
                <w:lang w:eastAsia="zh-CN"/>
              </w:rPr>
            </m:ctrlPr>
          </m:sSubSupPr>
          <m:e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s</m:t>
            </m:r>
          </m:e>
          <m:sub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измер</m:t>
            </m:r>
          </m:sub>
          <m:sup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2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=</m:t>
        </m:r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отбор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+</m:t>
        </m:r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анализ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bSup>
      </m:oMath>
      <w:r w:rsidR="003C7693" w:rsidRPr="00F71F1A">
        <w:rPr>
          <w:rFonts w:ascii="Times New Roman" w:hAnsi="Times New Roman" w:cs="Times New Roman"/>
          <w:sz w:val="24"/>
          <w:szCs w:val="24"/>
        </w:rPr>
        <w:tab/>
        <w:t xml:space="preserve"> (</w:t>
      </w:r>
      <w:r w:rsidR="003C7693" w:rsidRPr="006E09F6">
        <w:rPr>
          <w:rFonts w:ascii="Times New Roman" w:hAnsi="Times New Roman" w:cs="Times New Roman"/>
          <w:sz w:val="24"/>
          <w:szCs w:val="24"/>
        </w:rPr>
        <w:t>3</w:t>
      </w:r>
      <w:r w:rsidR="003C7693" w:rsidRPr="00F71F1A">
        <w:rPr>
          <w:rFonts w:ascii="Times New Roman" w:hAnsi="Times New Roman" w:cs="Times New Roman"/>
          <w:sz w:val="24"/>
          <w:szCs w:val="24"/>
        </w:rPr>
        <w:t>)</w:t>
      </w:r>
    </w:p>
    <w:p w:rsidR="00120560" w:rsidRDefault="00120560" w:rsidP="00F71F1A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  <w:r w:rsidRPr="00120560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Стандартную неопределенность (</w:t>
      </w:r>
      <w:proofErr w:type="spellStart"/>
      <w:r w:rsidRPr="00120560"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eastAsia="zh-CN"/>
        </w:rPr>
        <w:t>u</w:t>
      </w:r>
      <w:proofErr w:type="spellEnd"/>
      <w:r w:rsidRPr="00120560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) можно оценить через </w:t>
      </w:r>
      <w:proofErr w:type="spellStart"/>
      <w:proofErr w:type="gramStart"/>
      <w:r w:rsidRPr="00120560"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eastAsia="zh-CN"/>
        </w:rPr>
        <w:t>s</w:t>
      </w:r>
      <w:proofErr w:type="gramEnd"/>
      <w:r w:rsidRPr="00120560">
        <w:rPr>
          <w:rFonts w:ascii="Times New Roman" w:eastAsia="Andale Sans UI" w:hAnsi="Times New Roman" w:cs="Times New Roman"/>
          <w:bCs/>
          <w:kern w:val="3"/>
          <w:sz w:val="24"/>
          <w:szCs w:val="24"/>
          <w:vertAlign w:val="subscript"/>
          <w:lang w:eastAsia="zh-CN"/>
        </w:rPr>
        <w:t>измер</w:t>
      </w:r>
      <w:proofErr w:type="spellEnd"/>
      <w:r w:rsidRPr="00120560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>, и тогда:</w:t>
      </w:r>
    </w:p>
    <w:p w:rsidR="00120560" w:rsidRDefault="00120560" w:rsidP="00F71F1A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</w:p>
    <w:p w:rsidR="00120560" w:rsidRDefault="005E2ECE" w:rsidP="00120560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eastAsia="Andale Sans UI" w:hAnsi="Cambria Math" w:cs="Times New Roman"/>
            <w:kern w:val="3"/>
            <w:sz w:val="24"/>
            <w:szCs w:val="24"/>
            <w:lang w:eastAsia="zh-CN"/>
          </w:rPr>
          <m:t>u=</m:t>
        </m:r>
        <m:sSub>
          <m:sSubPr>
            <m:ctrlPr>
              <w:rPr>
                <w:rFonts w:ascii="Cambria Math" w:eastAsia="Andale Sans UI" w:hAnsi="Cambria Math" w:cs="Times New Roman"/>
                <w:bCs/>
                <w:i/>
                <w:kern w:val="3"/>
                <w:sz w:val="24"/>
                <w:szCs w:val="24"/>
                <w:lang w:eastAsia="zh-CN"/>
              </w:rPr>
            </m:ctrlPr>
          </m:sSubPr>
          <m:e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s</m:t>
            </m:r>
          </m:e>
          <m:sub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измер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отбор</m:t>
                </m:r>
              </m:sub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bSup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анализ</m:t>
                </m:r>
              </m:sub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bSup>
          </m:e>
        </m:rad>
      </m:oMath>
      <w:r w:rsidR="00120560" w:rsidRPr="00F71F1A">
        <w:rPr>
          <w:rFonts w:ascii="Times New Roman" w:hAnsi="Times New Roman" w:cs="Times New Roman"/>
          <w:sz w:val="24"/>
          <w:szCs w:val="24"/>
        </w:rPr>
        <w:tab/>
        <w:t xml:space="preserve"> (</w:t>
      </w:r>
      <w:r w:rsidR="006C4575">
        <w:rPr>
          <w:rFonts w:ascii="Times New Roman" w:hAnsi="Times New Roman" w:cs="Times New Roman"/>
          <w:sz w:val="24"/>
          <w:szCs w:val="24"/>
        </w:rPr>
        <w:t>4</w:t>
      </w:r>
      <w:r w:rsidR="00120560" w:rsidRPr="00F71F1A">
        <w:rPr>
          <w:rFonts w:ascii="Times New Roman" w:hAnsi="Times New Roman" w:cs="Times New Roman"/>
          <w:sz w:val="24"/>
          <w:szCs w:val="24"/>
        </w:rPr>
        <w:t>)</w:t>
      </w:r>
    </w:p>
    <w:p w:rsidR="005E2ECE" w:rsidRDefault="005E2ECE" w:rsidP="00F46AF3">
      <w:pPr>
        <w:widowControl w:val="0"/>
        <w:suppressAutoHyphens/>
        <w:autoSpaceDN w:val="0"/>
        <w:spacing w:after="0" w:line="259" w:lineRule="auto"/>
        <w:ind w:firstLine="426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</w:pPr>
    </w:p>
    <w:p w:rsidR="003B7749" w:rsidRPr="00C305F7" w:rsidRDefault="00777133" w:rsidP="00C305F7">
      <w:pPr>
        <w:pStyle w:val="2"/>
        <w:numPr>
          <w:ilvl w:val="1"/>
          <w:numId w:val="4"/>
        </w:numPr>
        <w:ind w:left="56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" w:name="_Toc132097919"/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Экспериментальная о</w:t>
      </w:r>
      <w:r w:rsidR="003B7749" w:rsidRPr="00C305F7">
        <w:rPr>
          <w:rFonts w:ascii="Times New Roman" w:hAnsi="Times New Roman" w:cs="Times New Roman"/>
          <w:color w:val="000000" w:themeColor="text1"/>
          <w:sz w:val="24"/>
          <w:szCs w:val="24"/>
        </w:rPr>
        <w:t>ценка неопределённости.</w:t>
      </w:r>
      <w:bookmarkEnd w:id="8"/>
    </w:p>
    <w:p w:rsidR="001D2377" w:rsidRDefault="001D2377" w:rsidP="001D2377">
      <w:pPr>
        <w:widowControl w:val="0"/>
        <w:suppressAutoHyphens/>
        <w:autoSpaceDN w:val="0"/>
        <w:spacing w:after="0" w:line="259" w:lineRule="auto"/>
        <w:ind w:firstLine="56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D2377">
        <w:rPr>
          <w:rFonts w:ascii="Times New Roman" w:eastAsia="Calibri" w:hAnsi="Times New Roman" w:cs="Times New Roman"/>
          <w:sz w:val="24"/>
          <w:szCs w:val="24"/>
        </w:rPr>
        <w:t>Для оценивания неопределенности с помощью э</w:t>
      </w:r>
      <w:r>
        <w:rPr>
          <w:rFonts w:ascii="Times New Roman" w:eastAsia="Calibri" w:hAnsi="Times New Roman" w:cs="Times New Roman"/>
          <w:sz w:val="24"/>
          <w:szCs w:val="24"/>
        </w:rPr>
        <w:t>кспериментального</w:t>
      </w:r>
      <w:r w:rsidRPr="001D2377">
        <w:rPr>
          <w:rFonts w:ascii="Times New Roman" w:eastAsia="Calibri" w:hAnsi="Times New Roman" w:cs="Times New Roman"/>
          <w:sz w:val="24"/>
          <w:szCs w:val="24"/>
        </w:rPr>
        <w:t xml:space="preserve"> подхода можно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использовать различные подходы. </w:t>
      </w:r>
      <w:r w:rsidRPr="001D2377">
        <w:rPr>
          <w:rFonts w:ascii="Times New Roman" w:eastAsia="Calibri" w:hAnsi="Times New Roman" w:cs="Times New Roman"/>
          <w:sz w:val="24"/>
          <w:szCs w:val="24"/>
        </w:rPr>
        <w:t>Основным ме</w:t>
      </w:r>
      <w:r>
        <w:rPr>
          <w:rFonts w:ascii="Times New Roman" w:eastAsia="Calibri" w:hAnsi="Times New Roman" w:cs="Times New Roman"/>
          <w:sz w:val="24"/>
          <w:szCs w:val="24"/>
        </w:rPr>
        <w:t>тодом, который описан далее</w:t>
      </w:r>
      <w:r w:rsidRPr="001D2377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D2377">
        <w:rPr>
          <w:rFonts w:ascii="Times New Roman" w:eastAsia="Calibri" w:hAnsi="Times New Roman" w:cs="Times New Roman"/>
          <w:sz w:val="24"/>
          <w:szCs w:val="24"/>
        </w:rPr>
        <w:t>является "метод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D2377">
        <w:rPr>
          <w:rFonts w:ascii="Times New Roman" w:eastAsia="Calibri" w:hAnsi="Times New Roman" w:cs="Times New Roman"/>
          <w:sz w:val="24"/>
          <w:szCs w:val="24"/>
        </w:rPr>
        <w:t>двойных проб"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1D2377">
        <w:rPr>
          <w:rFonts w:ascii="Times New Roman" w:eastAsia="Calibri" w:hAnsi="Times New Roman" w:cs="Times New Roman"/>
          <w:sz w:val="24"/>
          <w:szCs w:val="24"/>
        </w:rPr>
        <w:t>Он заключается в том, что один отборщик проб повторяет отбор небольшой части первичных проб (например, 10 %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из них</w:t>
      </w:r>
      <w:r w:rsidRPr="001D2377">
        <w:rPr>
          <w:rFonts w:ascii="Times New Roman" w:eastAsia="Calibri" w:hAnsi="Times New Roman" w:cs="Times New Roman"/>
          <w:sz w:val="24"/>
          <w:szCs w:val="24"/>
        </w:rPr>
        <w:t>, но не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D2377">
        <w:rPr>
          <w:rFonts w:ascii="Times New Roman" w:eastAsia="Calibri" w:hAnsi="Times New Roman" w:cs="Times New Roman"/>
          <w:sz w:val="24"/>
          <w:szCs w:val="24"/>
        </w:rPr>
        <w:t>менее чем из восьми объектов)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1D2377">
        <w:rPr>
          <w:rFonts w:ascii="Times New Roman" w:eastAsia="Calibri" w:hAnsi="Times New Roman" w:cs="Times New Roman"/>
          <w:sz w:val="24"/>
          <w:szCs w:val="24"/>
        </w:rPr>
        <w:t xml:space="preserve"> В идеальном случае повторные пробы берут не менее чем  из  восьми  объектов, выбираемых случайным образом так, чтобы они представляли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D2377">
        <w:rPr>
          <w:rFonts w:ascii="Times New Roman" w:eastAsia="Calibri" w:hAnsi="Times New Roman" w:cs="Times New Roman"/>
          <w:sz w:val="24"/>
          <w:szCs w:val="24"/>
        </w:rPr>
        <w:t xml:space="preserve">типичный состав таких объектов. Обе повторные пробы подвергают физической обработке, и в результате получают две отдельные тестовые пробы. Из каждой из тестовых проб получают по две тестовые порции и анализируют их (т.е. выполняют повторные </w:t>
      </w:r>
      <w:r w:rsidR="00FE706B">
        <w:rPr>
          <w:rFonts w:ascii="Times New Roman" w:eastAsia="Calibri" w:hAnsi="Times New Roman" w:cs="Times New Roman"/>
          <w:sz w:val="24"/>
          <w:szCs w:val="24"/>
        </w:rPr>
        <w:t>анализы).</w:t>
      </w:r>
    </w:p>
    <w:p w:rsidR="00C027CE" w:rsidRDefault="00C027CE" w:rsidP="00C027CE">
      <w:pPr>
        <w:widowControl w:val="0"/>
        <w:suppressAutoHyphens/>
        <w:autoSpaceDN w:val="0"/>
        <w:spacing w:after="0" w:line="259" w:lineRule="auto"/>
        <w:ind w:firstLine="568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557EA2" w:rsidRDefault="0031514A" w:rsidP="00557EA2">
      <w:pPr>
        <w:widowControl w:val="0"/>
        <w:suppressAutoHyphens/>
        <w:autoSpaceDN w:val="0"/>
        <w:spacing w:after="0" w:line="259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53227" cy="1958197"/>
            <wp:effectExtent l="19050" t="0" r="9423" b="0"/>
            <wp:docPr id="1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835" cy="19587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7EA2" w:rsidRPr="001D2377" w:rsidRDefault="00557EA2" w:rsidP="00C027CE">
      <w:pPr>
        <w:widowControl w:val="0"/>
        <w:suppressAutoHyphens/>
        <w:autoSpaceDN w:val="0"/>
        <w:spacing w:after="0" w:line="259" w:lineRule="auto"/>
        <w:ind w:firstLine="568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316A09" w:rsidRPr="00A36A40" w:rsidRDefault="00330C7C" w:rsidP="00A36A40">
      <w:pPr>
        <w:pStyle w:val="2"/>
        <w:numPr>
          <w:ilvl w:val="1"/>
          <w:numId w:val="4"/>
        </w:numPr>
        <w:ind w:left="56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1F1A">
        <w:rPr>
          <w:rFonts w:ascii="Times New Roman" w:eastAsia="Calibri" w:hAnsi="Times New Roman" w:cs="Times New Roman"/>
          <w:b w:val="0"/>
          <w:sz w:val="24"/>
          <w:szCs w:val="24"/>
        </w:rPr>
        <w:t xml:space="preserve"> </w:t>
      </w:r>
      <w:bookmarkStart w:id="9" w:name="_Toc132097920"/>
      <w:r w:rsidR="00FE706B" w:rsidRPr="00FE70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Вычисление </w:t>
      </w:r>
      <w:r w:rsidR="00DA04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составляющих </w:t>
      </w:r>
      <w:r w:rsidR="00FE706B" w:rsidRPr="00FE706B">
        <w:rPr>
          <w:rFonts w:ascii="Times New Roman" w:hAnsi="Times New Roman" w:cs="Times New Roman"/>
          <w:color w:val="000000" w:themeColor="text1"/>
          <w:sz w:val="24"/>
          <w:szCs w:val="24"/>
        </w:rPr>
        <w:t>неопределенности</w:t>
      </w:r>
      <w:r w:rsidR="00316A09" w:rsidRPr="00A36A4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End w:id="9"/>
    </w:p>
    <w:p w:rsidR="00316A09" w:rsidRDefault="00D933D3" w:rsidP="00D933D3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933D3">
        <w:rPr>
          <w:rFonts w:ascii="Times New Roman" w:eastAsia="Calibri" w:hAnsi="Times New Roman" w:cs="Times New Roman"/>
          <w:sz w:val="24"/>
          <w:szCs w:val="24"/>
        </w:rPr>
        <w:t>Случайную составляющую неопределенности мож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но оценить путем применения </w:t>
      </w:r>
      <w:r w:rsidRPr="00D933D3">
        <w:rPr>
          <w:rFonts w:ascii="Times New Roman" w:eastAsia="Calibri" w:hAnsi="Times New Roman" w:cs="Times New Roman"/>
          <w:sz w:val="24"/>
          <w:szCs w:val="24"/>
        </w:rPr>
        <w:t>дисперсионного анализа (ANOVA)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D933D3">
        <w:rPr>
          <w:rFonts w:ascii="Times New Roman" w:eastAsia="Calibri" w:hAnsi="Times New Roman" w:cs="Times New Roman"/>
          <w:sz w:val="24"/>
          <w:szCs w:val="24"/>
        </w:rPr>
        <w:t xml:space="preserve"> Эта оценка основывается на применении модели, описанной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933D3">
        <w:rPr>
          <w:rFonts w:ascii="Times New Roman" w:eastAsia="Calibri" w:hAnsi="Times New Roman" w:cs="Times New Roman"/>
          <w:sz w:val="24"/>
          <w:szCs w:val="24"/>
        </w:rPr>
        <w:t xml:space="preserve">в разделе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D933D3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DA04F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A04F3" w:rsidRDefault="00DA04F3" w:rsidP="00D933D3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A04F3">
        <w:rPr>
          <w:rFonts w:ascii="Times New Roman" w:eastAsia="Calibri" w:hAnsi="Times New Roman" w:cs="Times New Roman"/>
          <w:sz w:val="24"/>
          <w:szCs w:val="24"/>
        </w:rPr>
        <w:t xml:space="preserve">Рассмотрим пример </w:t>
      </w:r>
      <w:r>
        <w:rPr>
          <w:rFonts w:ascii="Times New Roman" w:eastAsia="Calibri" w:hAnsi="Times New Roman" w:cs="Times New Roman"/>
          <w:sz w:val="24"/>
          <w:szCs w:val="24"/>
        </w:rPr>
        <w:t xml:space="preserve">анализа </w:t>
      </w:r>
      <w:r w:rsidRPr="00DA04F3">
        <w:rPr>
          <w:rFonts w:ascii="Times New Roman" w:eastAsia="Calibri" w:hAnsi="Times New Roman" w:cs="Times New Roman"/>
          <w:sz w:val="24"/>
          <w:szCs w:val="24"/>
        </w:rPr>
        <w:t xml:space="preserve">измерений концентрации </w:t>
      </w:r>
      <w:r w:rsidR="001B7FF5">
        <w:rPr>
          <w:rFonts w:ascii="Times New Roman" w:eastAsia="Calibri" w:hAnsi="Times New Roman" w:cs="Times New Roman"/>
          <w:sz w:val="24"/>
          <w:szCs w:val="24"/>
        </w:rPr>
        <w:t>некоего компонента</w:t>
      </w:r>
      <w:r w:rsidRPr="00DA04F3">
        <w:rPr>
          <w:rFonts w:ascii="Times New Roman" w:eastAsia="Calibri" w:hAnsi="Times New Roman" w:cs="Times New Roman"/>
          <w:sz w:val="24"/>
          <w:szCs w:val="24"/>
        </w:rPr>
        <w:t>,</w:t>
      </w:r>
      <w:r w:rsidR="001B7FF5">
        <w:rPr>
          <w:rFonts w:ascii="Times New Roman" w:eastAsia="Calibri" w:hAnsi="Times New Roman" w:cs="Times New Roman"/>
          <w:sz w:val="24"/>
          <w:szCs w:val="24"/>
        </w:rPr>
        <w:t xml:space="preserve"> содержащегося</w:t>
      </w:r>
      <w:r w:rsidRPr="00DA04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B7FF5" w:rsidRPr="001B7FF5">
        <w:rPr>
          <w:rFonts w:ascii="Times New Roman" w:eastAsia="Calibri" w:hAnsi="Times New Roman" w:cs="Times New Roman"/>
          <w:sz w:val="24"/>
          <w:szCs w:val="24"/>
        </w:rPr>
        <w:t>в материале, пробы которого отбираются с 8 объектов по методу двойных проб</w:t>
      </w:r>
      <w:r w:rsidRPr="00DA04F3">
        <w:rPr>
          <w:rFonts w:ascii="Times New Roman" w:eastAsia="Calibri" w:hAnsi="Times New Roman" w:cs="Times New Roman"/>
          <w:sz w:val="24"/>
          <w:szCs w:val="24"/>
        </w:rPr>
        <w:t>. Результаты измерени</w:t>
      </w:r>
      <w:r w:rsidR="001B7481">
        <w:rPr>
          <w:rFonts w:ascii="Times New Roman" w:eastAsia="Calibri" w:hAnsi="Times New Roman" w:cs="Times New Roman"/>
          <w:sz w:val="24"/>
          <w:szCs w:val="24"/>
        </w:rPr>
        <w:t>й</w:t>
      </w:r>
      <w:r w:rsidR="00AD4292">
        <w:rPr>
          <w:rFonts w:ascii="Times New Roman" w:eastAsia="Calibri" w:hAnsi="Times New Roman" w:cs="Times New Roman"/>
          <w:sz w:val="24"/>
          <w:szCs w:val="24"/>
        </w:rPr>
        <w:t xml:space="preserve"> представлены</w:t>
      </w:r>
      <w:r w:rsidRPr="00DA04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B7481">
        <w:rPr>
          <w:rFonts w:ascii="Times New Roman" w:eastAsia="Calibri" w:hAnsi="Times New Roman" w:cs="Times New Roman"/>
          <w:sz w:val="24"/>
          <w:szCs w:val="24"/>
        </w:rPr>
        <w:t>в таблице:</w:t>
      </w:r>
    </w:p>
    <w:p w:rsidR="001B7481" w:rsidRDefault="001B7481" w:rsidP="00D933D3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6"/>
        <w:tblW w:w="0" w:type="auto"/>
        <w:jc w:val="center"/>
        <w:tblLook w:val="04A0"/>
      </w:tblPr>
      <w:tblGrid>
        <w:gridCol w:w="2391"/>
        <w:gridCol w:w="2393"/>
        <w:gridCol w:w="2393"/>
        <w:gridCol w:w="2393"/>
      </w:tblGrid>
      <w:tr w:rsidR="001B7481" w:rsidTr="001B7481">
        <w:trPr>
          <w:jc w:val="center"/>
        </w:trPr>
        <w:tc>
          <w:tcPr>
            <w:tcW w:w="2392" w:type="dxa"/>
            <w:vMerge w:val="restart"/>
            <w:vAlign w:val="center"/>
          </w:tcPr>
          <w:p w:rsidR="001B7481" w:rsidRPr="001B7481" w:rsidRDefault="001B7481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7481">
              <w:rPr>
                <w:rFonts w:ascii="Times New Roman" w:eastAsia="Calibri" w:hAnsi="Times New Roman" w:cs="Times New Roman"/>
                <w:sz w:val="24"/>
                <w:szCs w:val="24"/>
              </w:rPr>
              <w:t>Номер объекта</w:t>
            </w:r>
          </w:p>
          <w:p w:rsidR="001B7481" w:rsidRPr="0096261C" w:rsidRDefault="001B7481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B7481">
              <w:rPr>
                <w:rFonts w:ascii="Times New Roman" w:eastAsia="Calibri" w:hAnsi="Times New Roman" w:cs="Times New Roman"/>
                <w:sz w:val="24"/>
                <w:szCs w:val="24"/>
              </w:rPr>
              <w:t>пробоотбора</w:t>
            </w:r>
            <w:proofErr w:type="spellEnd"/>
            <w:r w:rsidR="009626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96261C" w:rsidRPr="0096261C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i</w:t>
            </w:r>
            <w:proofErr w:type="spellEnd"/>
            <w:r w:rsidR="0096261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2393" w:type="dxa"/>
            <w:vMerge w:val="restart"/>
            <w:vAlign w:val="center"/>
          </w:tcPr>
          <w:p w:rsidR="001B7481" w:rsidRPr="0096261C" w:rsidRDefault="001B7481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481">
              <w:rPr>
                <w:rFonts w:ascii="Times New Roman" w:eastAsia="Calibri" w:hAnsi="Times New Roman" w:cs="Times New Roman"/>
                <w:sz w:val="24"/>
                <w:szCs w:val="24"/>
              </w:rPr>
              <w:t>Номер пробы</w:t>
            </w:r>
            <w:r w:rsidR="009626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96261C" w:rsidRPr="0096261C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j</w:t>
            </w:r>
            <w:r w:rsidR="0096261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786" w:type="dxa"/>
            <w:gridSpan w:val="2"/>
            <w:vAlign w:val="center"/>
          </w:tcPr>
          <w:p w:rsidR="001B7481" w:rsidRPr="0096261C" w:rsidRDefault="001B7481" w:rsidP="00E16CEB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7481">
              <w:rPr>
                <w:rFonts w:ascii="Times New Roman" w:eastAsia="Calibri" w:hAnsi="Times New Roman" w:cs="Times New Roman"/>
                <w:sz w:val="24"/>
                <w:szCs w:val="24"/>
              </w:rPr>
              <w:t>Результат измерений</w:t>
            </w:r>
            <w:r w:rsidR="0096261C" w:rsidRPr="009626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96261C" w:rsidRPr="0096261C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k</w:t>
            </w:r>
            <w:r w:rsidR="0096261C" w:rsidRPr="0096261C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1B7481" w:rsidTr="001B7481">
        <w:trPr>
          <w:jc w:val="center"/>
        </w:trPr>
        <w:tc>
          <w:tcPr>
            <w:tcW w:w="2392" w:type="dxa"/>
            <w:vMerge/>
            <w:vAlign w:val="center"/>
          </w:tcPr>
          <w:p w:rsidR="001B7481" w:rsidRDefault="001B7481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  <w:vAlign w:val="center"/>
          </w:tcPr>
          <w:p w:rsidR="001B7481" w:rsidRDefault="001B7481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1B7481" w:rsidRPr="00AD4292" w:rsidRDefault="001B7481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D429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y</w:t>
            </w:r>
            <w:r w:rsidRPr="00AD4292">
              <w:rPr>
                <w:rFonts w:ascii="Times New Roman" w:eastAsia="Calibri" w:hAnsi="Times New Roman" w:cs="Times New Roman"/>
                <w:i/>
                <w:sz w:val="24"/>
                <w:szCs w:val="24"/>
                <w:vertAlign w:val="subscript"/>
              </w:rPr>
              <w:t>ij1</w:t>
            </w:r>
          </w:p>
        </w:tc>
        <w:tc>
          <w:tcPr>
            <w:tcW w:w="2393" w:type="dxa"/>
            <w:vAlign w:val="center"/>
          </w:tcPr>
          <w:p w:rsidR="001B7481" w:rsidRPr="00AD4292" w:rsidRDefault="001B7481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D429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y</w:t>
            </w:r>
            <w:r w:rsidRPr="00AD4292">
              <w:rPr>
                <w:rFonts w:ascii="Times New Roman" w:eastAsia="Calibri" w:hAnsi="Times New Roman" w:cs="Times New Roman"/>
                <w:i/>
                <w:sz w:val="24"/>
                <w:szCs w:val="24"/>
                <w:vertAlign w:val="subscript"/>
              </w:rPr>
              <w:t>ij2</w:t>
            </w:r>
          </w:p>
        </w:tc>
      </w:tr>
      <w:tr w:rsidR="001B7FF5" w:rsidTr="001B7481">
        <w:trPr>
          <w:jc w:val="center"/>
        </w:trPr>
        <w:tc>
          <w:tcPr>
            <w:tcW w:w="2392" w:type="dxa"/>
            <w:vMerge w:val="restart"/>
            <w:vAlign w:val="center"/>
          </w:tcPr>
          <w:p w:rsidR="001B7FF5" w:rsidRPr="0096261C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93" w:type="dxa"/>
            <w:vAlign w:val="center"/>
          </w:tcPr>
          <w:p w:rsidR="001B7FF5" w:rsidRPr="0096261C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2,65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2,43</w:t>
            </w:r>
          </w:p>
        </w:tc>
      </w:tr>
      <w:tr w:rsidR="001B7FF5" w:rsidTr="001B7481">
        <w:trPr>
          <w:jc w:val="center"/>
        </w:trPr>
        <w:tc>
          <w:tcPr>
            <w:tcW w:w="2392" w:type="dxa"/>
            <w:vMerge/>
            <w:vAlign w:val="center"/>
          </w:tcPr>
          <w:p w:rsidR="001B7FF5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1B7FF5" w:rsidRPr="0096261C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2,52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2,45</w:t>
            </w:r>
          </w:p>
        </w:tc>
      </w:tr>
      <w:tr w:rsidR="001B7FF5" w:rsidTr="001B7481">
        <w:trPr>
          <w:jc w:val="center"/>
        </w:trPr>
        <w:tc>
          <w:tcPr>
            <w:tcW w:w="2392" w:type="dxa"/>
            <w:vMerge w:val="restart"/>
            <w:vAlign w:val="center"/>
          </w:tcPr>
          <w:p w:rsidR="001B7FF5" w:rsidRPr="0096261C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93" w:type="dxa"/>
            <w:vAlign w:val="center"/>
          </w:tcPr>
          <w:p w:rsidR="001B7FF5" w:rsidRPr="0096261C" w:rsidRDefault="001B7FF5" w:rsidP="00DE20C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1,98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2,10</w:t>
            </w:r>
          </w:p>
        </w:tc>
      </w:tr>
      <w:tr w:rsidR="001B7FF5" w:rsidTr="001B7481">
        <w:trPr>
          <w:jc w:val="center"/>
        </w:trPr>
        <w:tc>
          <w:tcPr>
            <w:tcW w:w="2392" w:type="dxa"/>
            <w:vMerge/>
            <w:vAlign w:val="center"/>
          </w:tcPr>
          <w:p w:rsidR="001B7FF5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1B7FF5" w:rsidRPr="0096261C" w:rsidRDefault="001B7FF5" w:rsidP="00DE20C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2,03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2,14</w:t>
            </w:r>
          </w:p>
        </w:tc>
      </w:tr>
      <w:tr w:rsidR="001B7FF5" w:rsidTr="001B7481">
        <w:trPr>
          <w:jc w:val="center"/>
        </w:trPr>
        <w:tc>
          <w:tcPr>
            <w:tcW w:w="2392" w:type="dxa"/>
            <w:vMerge w:val="restart"/>
            <w:vAlign w:val="center"/>
          </w:tcPr>
          <w:p w:rsidR="001B7FF5" w:rsidRPr="0096261C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393" w:type="dxa"/>
            <w:vAlign w:val="center"/>
          </w:tcPr>
          <w:p w:rsidR="001B7FF5" w:rsidRPr="0096261C" w:rsidRDefault="001B7FF5" w:rsidP="00DE20C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2,41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2,58</w:t>
            </w:r>
          </w:p>
        </w:tc>
      </w:tr>
      <w:tr w:rsidR="001B7FF5" w:rsidTr="001B7481">
        <w:trPr>
          <w:jc w:val="center"/>
        </w:trPr>
        <w:tc>
          <w:tcPr>
            <w:tcW w:w="2392" w:type="dxa"/>
            <w:vMerge/>
            <w:vAlign w:val="center"/>
          </w:tcPr>
          <w:p w:rsidR="001B7FF5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1B7FF5" w:rsidRPr="0096261C" w:rsidRDefault="001B7FF5" w:rsidP="00DE20C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2,29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2,37</w:t>
            </w:r>
          </w:p>
        </w:tc>
      </w:tr>
      <w:tr w:rsidR="001B7FF5" w:rsidTr="001B7481">
        <w:trPr>
          <w:jc w:val="center"/>
        </w:trPr>
        <w:tc>
          <w:tcPr>
            <w:tcW w:w="2392" w:type="dxa"/>
            <w:vMerge w:val="restart"/>
            <w:vAlign w:val="center"/>
          </w:tcPr>
          <w:p w:rsidR="001B7FF5" w:rsidRPr="0096261C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393" w:type="dxa"/>
            <w:vAlign w:val="center"/>
          </w:tcPr>
          <w:p w:rsidR="001B7FF5" w:rsidRPr="0096261C" w:rsidRDefault="001B7FF5" w:rsidP="00DE20C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3,16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3,01</w:t>
            </w:r>
          </w:p>
        </w:tc>
      </w:tr>
      <w:tr w:rsidR="001B7FF5" w:rsidTr="001B7481">
        <w:trPr>
          <w:jc w:val="center"/>
        </w:trPr>
        <w:tc>
          <w:tcPr>
            <w:tcW w:w="2392" w:type="dxa"/>
            <w:vMerge/>
            <w:vAlign w:val="center"/>
          </w:tcPr>
          <w:p w:rsidR="001B7FF5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1B7FF5" w:rsidRPr="0096261C" w:rsidRDefault="001B7FF5" w:rsidP="00DE20C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3,05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3,19</w:t>
            </w:r>
          </w:p>
        </w:tc>
      </w:tr>
      <w:tr w:rsidR="001B7FF5" w:rsidTr="001B7481">
        <w:trPr>
          <w:jc w:val="center"/>
        </w:trPr>
        <w:tc>
          <w:tcPr>
            <w:tcW w:w="2392" w:type="dxa"/>
            <w:vMerge w:val="restart"/>
            <w:vAlign w:val="center"/>
          </w:tcPr>
          <w:p w:rsidR="001B7FF5" w:rsidRPr="0096261C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393" w:type="dxa"/>
            <w:vAlign w:val="center"/>
          </w:tcPr>
          <w:p w:rsidR="001B7FF5" w:rsidRPr="0096261C" w:rsidRDefault="001B7FF5" w:rsidP="00DE20C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2,72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2,80</w:t>
            </w:r>
          </w:p>
        </w:tc>
      </w:tr>
      <w:tr w:rsidR="001B7FF5" w:rsidTr="001B7481">
        <w:trPr>
          <w:jc w:val="center"/>
        </w:trPr>
        <w:tc>
          <w:tcPr>
            <w:tcW w:w="2392" w:type="dxa"/>
            <w:vMerge/>
            <w:vAlign w:val="center"/>
          </w:tcPr>
          <w:p w:rsidR="001B7FF5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1B7FF5" w:rsidRPr="0096261C" w:rsidRDefault="001B7FF5" w:rsidP="00DE20C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2,86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2,93</w:t>
            </w:r>
          </w:p>
        </w:tc>
      </w:tr>
      <w:tr w:rsidR="001B7FF5" w:rsidTr="001B7481">
        <w:trPr>
          <w:jc w:val="center"/>
        </w:trPr>
        <w:tc>
          <w:tcPr>
            <w:tcW w:w="2392" w:type="dxa"/>
            <w:vMerge w:val="restart"/>
            <w:vAlign w:val="center"/>
          </w:tcPr>
          <w:p w:rsidR="001B7FF5" w:rsidRPr="0096261C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393" w:type="dxa"/>
            <w:vAlign w:val="center"/>
          </w:tcPr>
          <w:p w:rsidR="001B7FF5" w:rsidRPr="0096261C" w:rsidRDefault="001B7FF5" w:rsidP="00DE20C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2,32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2,46</w:t>
            </w:r>
          </w:p>
        </w:tc>
      </w:tr>
      <w:tr w:rsidR="001B7FF5" w:rsidTr="001B7481">
        <w:trPr>
          <w:jc w:val="center"/>
        </w:trPr>
        <w:tc>
          <w:tcPr>
            <w:tcW w:w="2392" w:type="dxa"/>
            <w:vMerge/>
            <w:vAlign w:val="center"/>
          </w:tcPr>
          <w:p w:rsidR="001B7FF5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1B7FF5" w:rsidRPr="0096261C" w:rsidRDefault="001B7FF5" w:rsidP="00DE20C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2,29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2,41</w:t>
            </w:r>
          </w:p>
        </w:tc>
      </w:tr>
      <w:tr w:rsidR="001B7FF5" w:rsidTr="001B7481">
        <w:trPr>
          <w:jc w:val="center"/>
        </w:trPr>
        <w:tc>
          <w:tcPr>
            <w:tcW w:w="2392" w:type="dxa"/>
            <w:vMerge w:val="restart"/>
            <w:vAlign w:val="center"/>
          </w:tcPr>
          <w:p w:rsidR="001B7FF5" w:rsidRPr="0096261C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393" w:type="dxa"/>
            <w:vAlign w:val="center"/>
          </w:tcPr>
          <w:p w:rsidR="001B7FF5" w:rsidRPr="0096261C" w:rsidRDefault="001B7FF5" w:rsidP="00DE20C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1,76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1,89</w:t>
            </w:r>
          </w:p>
        </w:tc>
      </w:tr>
      <w:tr w:rsidR="001B7FF5" w:rsidTr="001B7481">
        <w:trPr>
          <w:jc w:val="center"/>
        </w:trPr>
        <w:tc>
          <w:tcPr>
            <w:tcW w:w="2392" w:type="dxa"/>
            <w:vMerge/>
            <w:vAlign w:val="center"/>
          </w:tcPr>
          <w:p w:rsidR="001B7FF5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1B7FF5" w:rsidRPr="0096261C" w:rsidRDefault="001B7FF5" w:rsidP="00DE20C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1,84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1,86</w:t>
            </w:r>
          </w:p>
        </w:tc>
      </w:tr>
      <w:tr w:rsidR="001B7FF5" w:rsidTr="001B7481">
        <w:trPr>
          <w:jc w:val="center"/>
        </w:trPr>
        <w:tc>
          <w:tcPr>
            <w:tcW w:w="2392" w:type="dxa"/>
            <w:vMerge w:val="restart"/>
            <w:vAlign w:val="center"/>
          </w:tcPr>
          <w:p w:rsidR="001B7FF5" w:rsidRPr="0096261C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393" w:type="dxa"/>
            <w:vAlign w:val="center"/>
          </w:tcPr>
          <w:p w:rsidR="001B7FF5" w:rsidRPr="0096261C" w:rsidRDefault="001B7FF5" w:rsidP="00DE20C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2,43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2,52</w:t>
            </w:r>
          </w:p>
        </w:tc>
      </w:tr>
      <w:tr w:rsidR="001B7FF5" w:rsidTr="001B7481">
        <w:trPr>
          <w:jc w:val="center"/>
        </w:trPr>
        <w:tc>
          <w:tcPr>
            <w:tcW w:w="2392" w:type="dxa"/>
            <w:vMerge/>
            <w:vAlign w:val="center"/>
          </w:tcPr>
          <w:p w:rsidR="001B7FF5" w:rsidRDefault="001B7FF5" w:rsidP="001B7481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1B7FF5" w:rsidRPr="0096261C" w:rsidRDefault="001B7FF5" w:rsidP="00DE20C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2,56</w:t>
            </w:r>
          </w:p>
        </w:tc>
        <w:tc>
          <w:tcPr>
            <w:tcW w:w="2393" w:type="dxa"/>
            <w:vAlign w:val="center"/>
          </w:tcPr>
          <w:p w:rsidR="001B7FF5" w:rsidRPr="001B7FF5" w:rsidRDefault="001B7FF5" w:rsidP="001B7FF5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F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2,68</w:t>
            </w:r>
          </w:p>
        </w:tc>
      </w:tr>
    </w:tbl>
    <w:p w:rsidR="001B7481" w:rsidRDefault="001B7481" w:rsidP="00D933D3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464B70" w:rsidRDefault="00464B70" w:rsidP="00A00B9F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Для расчёта воспользуемся</w:t>
      </w:r>
      <w:r w:rsidRPr="00464B70">
        <w:rPr>
          <w:rFonts w:ascii="Times New Roman" w:eastAsia="Calibri" w:hAnsi="Times New Roman" w:cs="Times New Roman"/>
          <w:sz w:val="24"/>
          <w:szCs w:val="24"/>
        </w:rPr>
        <w:t xml:space="preserve"> алгоритм</w:t>
      </w:r>
      <w:r>
        <w:rPr>
          <w:rFonts w:ascii="Times New Roman" w:eastAsia="Calibri" w:hAnsi="Times New Roman" w:cs="Times New Roman"/>
          <w:sz w:val="24"/>
          <w:szCs w:val="24"/>
        </w:rPr>
        <w:t>ами и формулами</w:t>
      </w:r>
      <w:r w:rsidRPr="00464B70">
        <w:rPr>
          <w:rFonts w:ascii="Times New Roman" w:eastAsia="Calibri" w:hAnsi="Times New Roman" w:cs="Times New Roman"/>
          <w:sz w:val="24"/>
          <w:szCs w:val="24"/>
        </w:rPr>
        <w:t>, приведенны</w:t>
      </w:r>
      <w:r>
        <w:rPr>
          <w:rFonts w:ascii="Times New Roman" w:eastAsia="Calibri" w:hAnsi="Times New Roman" w:cs="Times New Roman"/>
          <w:sz w:val="24"/>
          <w:szCs w:val="24"/>
        </w:rPr>
        <w:t>ми</w:t>
      </w:r>
      <w:r w:rsidRPr="00464B70">
        <w:rPr>
          <w:rFonts w:ascii="Times New Roman" w:eastAsia="Calibri" w:hAnsi="Times New Roman" w:cs="Times New Roman"/>
          <w:sz w:val="24"/>
          <w:szCs w:val="24"/>
        </w:rPr>
        <w:t xml:space="preserve"> в ГОСТ </w:t>
      </w:r>
      <w:proofErr w:type="gramStart"/>
      <w:r w:rsidRPr="00464B70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464B70">
        <w:rPr>
          <w:rFonts w:ascii="Times New Roman" w:eastAsia="Calibri" w:hAnsi="Times New Roman" w:cs="Times New Roman"/>
          <w:sz w:val="24"/>
          <w:szCs w:val="24"/>
        </w:rPr>
        <w:t xml:space="preserve"> ИСО 5725-3 (приложение В.1)</w:t>
      </w:r>
      <w:r>
        <w:rPr>
          <w:rFonts w:ascii="Times New Roman" w:eastAsia="Calibri" w:hAnsi="Times New Roman" w:cs="Times New Roman"/>
          <w:sz w:val="24"/>
          <w:szCs w:val="24"/>
        </w:rPr>
        <w:t xml:space="preserve">. Данные, полученные в результате измерений, обозначают через </w:t>
      </w:r>
      <w:proofErr w:type="spellStart"/>
      <w:r w:rsidRPr="00AD4292">
        <w:rPr>
          <w:rFonts w:ascii="Times New Roman" w:eastAsia="Calibri" w:hAnsi="Times New Roman" w:cs="Times New Roman"/>
          <w:i/>
          <w:sz w:val="24"/>
          <w:szCs w:val="24"/>
        </w:rPr>
        <w:t>y</w:t>
      </w:r>
      <w:r w:rsidRPr="00AD4292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ij</w:t>
      </w:r>
      <w:proofErr w:type="spellEnd"/>
      <w:r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k</w:t>
      </w:r>
      <w:r w:rsidRPr="00464B7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а средние значения и диапазоны измерений имеют следующий вид:</w:t>
      </w:r>
    </w:p>
    <w:p w:rsidR="00464B70" w:rsidRDefault="00464B70" w:rsidP="00A00B9F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933D3" w:rsidRPr="00935DFA" w:rsidRDefault="00080919" w:rsidP="00A00B9F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y</m:t>
                  </m: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e>
              </m:acc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ij</m:t>
              </m:r>
            </m:sub>
          </m:sSub>
          <m: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2</m:t>
              </m:r>
            </m:den>
          </m:f>
          <m:d>
            <m:d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y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ij1</m:t>
                  </m:r>
                </m:sub>
              </m:s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y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ij2</m:t>
                  </m:r>
                </m:sub>
              </m:sSub>
            </m:e>
          </m:d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             </m:t>
          </m:r>
          <m:sSub>
            <m:sSub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y</m:t>
                  </m: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e>
              </m:acc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2</m:t>
              </m:r>
            </m:den>
          </m:f>
          <m:d>
            <m:d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y</m:t>
                      </m: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e>
                  </m:acc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i1</m:t>
                  </m:r>
                </m:sub>
              </m:s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y</m:t>
                      </m: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e>
                  </m:acc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i2</m:t>
                  </m:r>
                </m:sub>
              </m:sSub>
            </m:e>
          </m:d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             </m:t>
          </m:r>
          <m:acc>
            <m:accPr>
              <m:chr m:val="̿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y</m:t>
              </m:r>
            </m:e>
          </m:acc>
          <m: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p</m:t>
              </m:r>
            </m:den>
          </m:f>
          <m:nary>
            <m:naryPr>
              <m:chr m:val="∑"/>
              <m:limLoc m:val="undOvr"/>
              <m:supHide m:val="on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  <m:ctrlPr>
                <w:rPr>
                  <w:rFonts w:ascii="Cambria Math" w:eastAsia="Calibri" w:hAnsi="Cambria Math" w:cs="Times New Roman"/>
                  <w:sz w:val="24"/>
                  <w:szCs w:val="24"/>
                </w:rPr>
              </m:ctrlPr>
            </m:sub>
            <m:sup>
              <m:ctrlPr>
                <w:rPr>
                  <w:rFonts w:ascii="Cambria Math" w:eastAsia="Calibri" w:hAnsi="Cambria Math" w:cs="Times New Roman"/>
                  <w:sz w:val="24"/>
                  <w:szCs w:val="24"/>
                </w:rPr>
              </m:ctrlPr>
            </m:sup>
            <m: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y</m:t>
                      </m: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e>
                  </m:acc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  <m:ctrlPr>
                <w:rPr>
                  <w:rFonts w:ascii="Cambria Math" w:eastAsia="Calibri" w:hAnsi="Cambria Math" w:cs="Times New Roman"/>
                  <w:sz w:val="24"/>
                  <w:szCs w:val="24"/>
                </w:rPr>
              </m:ctrlPr>
            </m:e>
          </m:nary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 xml:space="preserve">           (5)</m:t>
          </m:r>
        </m:oMath>
      </m:oMathPara>
    </w:p>
    <w:p w:rsidR="009A1159" w:rsidRDefault="00080919" w:rsidP="00A00B9F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>
          <m:sSub>
            <m:sSub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w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ij(1)</m:t>
              </m:r>
            </m:sub>
          </m:sSub>
          <m: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y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ij1</m:t>
                  </m:r>
                </m:sub>
              </m:s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y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ij2</m:t>
                  </m:r>
                </m:sub>
              </m:sSub>
            </m:e>
          </m:d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            </m:t>
          </m:r>
          <m:sSub>
            <m:sSub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w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i(2)</m:t>
              </m:r>
            </m:sub>
          </m:sSub>
          <m: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y</m:t>
                      </m: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e>
                  </m:acc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i1</m:t>
                  </m:r>
                </m:sub>
              </m:s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y</m:t>
                      </m: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e>
                  </m:acc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i2</m:t>
                  </m:r>
                </m:sub>
              </m:sSub>
            </m:e>
          </m:d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             (6)                                   </m:t>
          </m:r>
        </m:oMath>
      </m:oMathPara>
    </w:p>
    <w:p w:rsidR="009A1159" w:rsidRDefault="009A1159" w:rsidP="00A00B9F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9A1159" w:rsidRDefault="009A1159" w:rsidP="00A00B9F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где </w:t>
      </w:r>
      <w:r w:rsidRPr="009A1159">
        <w:rPr>
          <w:rFonts w:ascii="Times New Roman" w:eastAsia="Calibri" w:hAnsi="Times New Roman" w:cs="Times New Roman"/>
          <w:i/>
          <w:sz w:val="24"/>
          <w:szCs w:val="24"/>
          <w:lang w:val="en-US"/>
        </w:rPr>
        <w:t>p</w:t>
      </w:r>
      <w:r w:rsidRPr="009A115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– количество объектов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пробоотбора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(для данного примера </w:t>
      </w:r>
      <w:r w:rsidRPr="009A1159">
        <w:rPr>
          <w:rFonts w:ascii="Times New Roman" w:eastAsia="Calibri" w:hAnsi="Times New Roman" w:cs="Times New Roman"/>
          <w:i/>
          <w:sz w:val="24"/>
          <w:szCs w:val="24"/>
          <w:lang w:val="en-US"/>
        </w:rPr>
        <w:t>p</w:t>
      </w:r>
      <w:r>
        <w:rPr>
          <w:rFonts w:ascii="Times New Roman" w:eastAsia="Calibri" w:hAnsi="Times New Roman" w:cs="Times New Roman"/>
          <w:sz w:val="24"/>
          <w:szCs w:val="24"/>
        </w:rPr>
        <w:t xml:space="preserve"> = 8).</w:t>
      </w:r>
    </w:p>
    <w:p w:rsidR="009A1159" w:rsidRDefault="00D734C7" w:rsidP="00A00B9F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Суммы квадратов рассчит</w:t>
      </w:r>
      <w:r w:rsidR="00FB4702">
        <w:rPr>
          <w:rFonts w:ascii="Times New Roman" w:eastAsia="Calibri" w:hAnsi="Times New Roman" w:cs="Times New Roman"/>
          <w:sz w:val="24"/>
          <w:szCs w:val="24"/>
        </w:rPr>
        <w:t>ываются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 следующим формулам:</w:t>
      </w:r>
    </w:p>
    <w:p w:rsidR="00D734C7" w:rsidRDefault="00D734C7" w:rsidP="00B2160B">
      <w:pPr>
        <w:pStyle w:val="a3"/>
        <w:widowControl w:val="0"/>
        <w:suppressAutoHyphens/>
        <w:autoSpaceDN w:val="0"/>
        <w:spacing w:after="0" w:line="259" w:lineRule="auto"/>
        <w:ind w:left="1418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734C7" w:rsidRPr="00B2160B" w:rsidRDefault="00D734C7" w:rsidP="00935DFA">
      <w:pPr>
        <w:pStyle w:val="a3"/>
        <w:widowControl w:val="0"/>
        <w:suppressAutoHyphens/>
        <w:autoSpaceDN w:val="0"/>
        <w:spacing w:after="0" w:line="259" w:lineRule="auto"/>
        <w:ind w:left="993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SS0=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sub>
            <m:sup/>
            <m:e>
              <m:nary>
                <m:naryPr>
                  <m:chr m:val="∑"/>
                  <m:limLoc m:val="undOvr"/>
                  <m:supHide m:val="on"/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j</m:t>
                  </m:r>
                </m:sub>
                <m:sup/>
                <m:e>
                  <m:nary>
                    <m:naryPr>
                      <m:chr m:val="∑"/>
                      <m:limLoc m:val="undOvr"/>
                      <m:supHide m:val="on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k</m:t>
                      </m:r>
                    </m:sub>
                    <m:sup/>
                    <m:e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="Calibri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Calibri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̅"/>
                                      <m:ctrlPr>
                                        <w:rPr>
                                          <w:rFonts w:ascii="Cambria Math" w:eastAsia="Calibri" w:hAnsi="Cambria Math" w:cs="Times New Roman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eastAsia="Calibri" w:hAnsi="Cambria Math" w:cs="Times New Roman"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  <m:t>y</m:t>
                                      </m:r>
                                      <m:ctrlPr>
                                        <w:rPr>
                                          <w:rFonts w:ascii="Cambria Math" w:eastAsia="Calibri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</m:ctrlP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eastAsia="Calibri" w:hAnsi="Cambria Math" w:cs="Times New Roman"/>
                                      <w:sz w:val="24"/>
                                      <w:szCs w:val="24"/>
                                    </w:rPr>
                                    <m:t>i</m:t>
                                  </m:r>
                                </m:sub>
                              </m:sSub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</w:rPr>
                                <m:t>-</m:t>
                              </m:r>
                              <m:acc>
                                <m:accPr>
                                  <m:chr m:val="̿"/>
                                  <m:ctrlPr>
                                    <w:rPr>
                                      <w:rFonts w:ascii="Cambria Math" w:eastAsia="Calibri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Calibri" w:hAnsi="Cambria Math" w:cs="Times New Roman"/>
                                      <w:sz w:val="24"/>
                                      <w:szCs w:val="24"/>
                                    </w:rPr>
                                    <m:t>y</m:t>
                                  </m:r>
                                </m:e>
                              </m:acc>
                            </m:e>
                          </m:d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=4</m:t>
                      </m:r>
                    </m:e>
                  </m:nary>
                </m:e>
              </m:nary>
            </m:e>
          </m:nary>
          <m:nary>
            <m:naryPr>
              <m:chr m:val="∑"/>
              <m:limLoc m:val="undOvr"/>
              <m:supHide m:val="on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sub>
            <m:sup/>
            <m:e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eastAsia="Calibri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y</m:t>
                              </m:r>
                              <m:ctrlPr>
                                <w:rPr>
                                  <w:rFonts w:ascii="Cambria Math" w:eastAsia="Calibri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e>
                          </m:acc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-</m:t>
                      </m:r>
                      <m:acc>
                        <m:accPr>
                          <m:chr m:val="̿"/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y</m:t>
                          </m:r>
                        </m:e>
                      </m:acc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e>
          </m:nary>
          <m:r>
            <w:rPr>
              <w:rFonts w:ascii="Cambria Math" w:eastAsia="Calibri" w:hAnsi="Cambria Math" w:cs="Times New Roman"/>
              <w:sz w:val="24"/>
              <w:szCs w:val="24"/>
            </w:rPr>
            <m:t>=4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sub>
            <m:sup/>
            <m:e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eastAsia="Calibri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y</m:t>
                              </m:r>
                              <m:ctrlPr>
                                <w:rPr>
                                  <w:rFonts w:ascii="Cambria Math" w:eastAsia="Calibri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e>
                          </m:acc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e>
          </m:nary>
          <m:r>
            <w:rPr>
              <w:rFonts w:ascii="Cambria Math" w:eastAsia="Calibri" w:hAnsi="Cambria Math" w:cs="Times New Roman"/>
              <w:sz w:val="24"/>
              <w:szCs w:val="24"/>
            </w:rPr>
            <m:t>-4p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acc>
                    <m:accPr>
                      <m:chr m:val="̿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y</m:t>
                      </m:r>
                    </m:e>
                  </m:acc>
                </m:e>
              </m:d>
            </m:e>
            <m:sup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          (7)</m:t>
          </m:r>
        </m:oMath>
      </m:oMathPara>
    </w:p>
    <w:p w:rsidR="00B2160B" w:rsidRPr="00B2160B" w:rsidRDefault="00B2160B" w:rsidP="00B2160B">
      <w:pPr>
        <w:pStyle w:val="a3"/>
        <w:widowControl w:val="0"/>
        <w:suppressAutoHyphens/>
        <w:autoSpaceDN w:val="0"/>
        <w:spacing w:after="0" w:line="259" w:lineRule="auto"/>
        <w:ind w:left="1418" w:firstLine="567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D734C7" w:rsidRDefault="00B2160B" w:rsidP="00935DFA">
      <w:pPr>
        <w:pStyle w:val="a3"/>
        <w:widowControl w:val="0"/>
        <w:suppressAutoHyphens/>
        <w:autoSpaceDN w:val="0"/>
        <w:spacing w:after="0" w:line="259" w:lineRule="auto"/>
        <w:ind w:left="993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SS1=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sub>
            <m:sup/>
            <m:e>
              <m:nary>
                <m:naryPr>
                  <m:chr m:val="∑"/>
                  <m:limLoc m:val="undOvr"/>
                  <m:supHide m:val="on"/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j</m:t>
                  </m:r>
                </m:sub>
                <m:sup/>
                <m:e>
                  <m:nary>
                    <m:naryPr>
                      <m:chr m:val="∑"/>
                      <m:limLoc m:val="undOvr"/>
                      <m:supHide m:val="on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k</m:t>
                      </m:r>
                    </m:sub>
                    <m:sup/>
                    <m:e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="Calibri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Calibri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̅"/>
                                      <m:ctrlPr>
                                        <w:rPr>
                                          <w:rFonts w:ascii="Cambria Math" w:eastAsia="Calibri" w:hAnsi="Cambria Math" w:cs="Times New Roman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eastAsia="Calibri" w:hAnsi="Cambria Math" w:cs="Times New Roman"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  <m:t>y</m:t>
                                      </m:r>
                                      <m:ctrlPr>
                                        <w:rPr>
                                          <w:rFonts w:ascii="Cambria Math" w:eastAsia="Calibri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</m:ctrlP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eastAsia="Calibri" w:hAnsi="Cambria Math" w:cs="Times New Roman"/>
                                      <w:sz w:val="24"/>
                                      <w:szCs w:val="24"/>
                                    </w:rPr>
                                    <m:t>ij</m:t>
                                  </m:r>
                                </m:sub>
                              </m:sSub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</w:rPr>
                                <m:t>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="Calibri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̅"/>
                                      <m:ctrlPr>
                                        <w:rPr>
                                          <w:rFonts w:ascii="Cambria Math" w:eastAsia="Calibri" w:hAnsi="Cambria Math" w:cs="Times New Roman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eastAsia="Calibri" w:hAnsi="Cambria Math" w:cs="Times New Roman"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  <m:t>y</m:t>
                                      </m:r>
                                      <m:ctrlPr>
                                        <w:rPr>
                                          <w:rFonts w:ascii="Cambria Math" w:eastAsia="Calibri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</m:ctrlP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eastAsia="Calibri" w:hAnsi="Cambria Math" w:cs="Times New Roman"/>
                                      <w:sz w:val="24"/>
                                      <w:szCs w:val="24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d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=2</m:t>
                      </m:r>
                      <m:nary>
                        <m:naryPr>
                          <m:chr m:val="∑"/>
                          <m:limLoc m:val="undOvr"/>
                          <m:supHide m:val="on"/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  <m:sup/>
                        <m:e>
                          <m:nary>
                            <m:naryPr>
                              <m:chr m:val="∑"/>
                              <m:limLoc m:val="undOvr"/>
                              <m:supHide m:val="on"/>
                              <m:ctrlPr>
                                <w:rPr>
                                  <w:rFonts w:ascii="Cambria Math" w:eastAsia="Calibri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naryPr>
                            <m:sub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</w:rPr>
                                <m:t>j</m:t>
                              </m:r>
                            </m:sub>
                            <m:sup/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eastAsia="Calibri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eastAsia="Calibri" w:hAnsi="Cambria Math" w:cs="Times New Roman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dP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="Calibri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bPr>
                                        <m:e>
                                          <m:acc>
                                            <m:accPr>
                                              <m:chr m:val="̅"/>
                                              <m:ctrlPr>
                                                <w:rPr>
                                                  <w:rFonts w:ascii="Cambria Math" w:eastAsia="Calibri" w:hAnsi="Cambria Math" w:cs="Times New Roman"/>
                                                  <w:i/>
                                                  <w:sz w:val="24"/>
                                                  <w:szCs w:val="24"/>
                                                </w:rPr>
                                              </m:ctrlPr>
                                            </m:accPr>
                                            <m:e>
                                              <m:r>
                                                <w:rPr>
                                                  <w:rFonts w:ascii="Cambria Math" w:eastAsia="Calibri" w:hAnsi="Cambria Math" w:cs="Times New Roman"/>
                                                  <w:sz w:val="24"/>
                                                  <w:szCs w:val="24"/>
                                                  <w:lang w:val="en-US"/>
                                                </w:rPr>
                                                <m:t>y</m:t>
                                              </m:r>
                                              <m:ctrlPr>
                                                <w:rPr>
                                                  <w:rFonts w:ascii="Cambria Math" w:eastAsia="Calibri" w:hAnsi="Cambria Math" w:cs="Times New Roman"/>
                                                  <w:i/>
                                                  <w:sz w:val="24"/>
                                                  <w:szCs w:val="24"/>
                                                  <w:lang w:val="en-US"/>
                                                </w:rPr>
                                              </m:ctrlPr>
                                            </m:e>
                                          </m:acc>
                                        </m:e>
                                        <m:sub>
                                          <m:r>
                                            <w:rPr>
                                              <w:rFonts w:ascii="Cambria Math" w:eastAsia="Calibri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ij</m:t>
                                          </m:r>
                                        </m:sub>
                                      </m:sSub>
                                      <m:r>
                                        <w:rPr>
                                          <w:rFonts w:ascii="Cambria Math" w:eastAsia="Calibri" w:hAnsi="Cambria Math" w:cs="Times New Roman"/>
                                          <w:sz w:val="24"/>
                                          <w:szCs w:val="24"/>
                                        </w:rPr>
                                        <m:t>-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="Calibri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bPr>
                                        <m:e>
                                          <m:acc>
                                            <m:accPr>
                                              <m:chr m:val="̅"/>
                                              <m:ctrlPr>
                                                <w:rPr>
                                                  <w:rFonts w:ascii="Cambria Math" w:eastAsia="Calibri" w:hAnsi="Cambria Math" w:cs="Times New Roman"/>
                                                  <w:i/>
                                                  <w:sz w:val="24"/>
                                                  <w:szCs w:val="24"/>
                                                </w:rPr>
                                              </m:ctrlPr>
                                            </m:accPr>
                                            <m:e>
                                              <m:r>
                                                <w:rPr>
                                                  <w:rFonts w:ascii="Cambria Math" w:eastAsia="Calibri" w:hAnsi="Cambria Math" w:cs="Times New Roman"/>
                                                  <w:sz w:val="24"/>
                                                  <w:szCs w:val="24"/>
                                                  <w:lang w:val="en-US"/>
                                                </w:rPr>
                                                <m:t>y</m:t>
                                              </m:r>
                                              <m:ctrlPr>
                                                <w:rPr>
                                                  <w:rFonts w:ascii="Cambria Math" w:eastAsia="Calibri" w:hAnsi="Cambria Math" w:cs="Times New Roman"/>
                                                  <w:i/>
                                                  <w:sz w:val="24"/>
                                                  <w:szCs w:val="24"/>
                                                  <w:lang w:val="en-US"/>
                                                </w:rPr>
                                              </m:ctrlPr>
                                            </m:e>
                                          </m:acc>
                                        </m:e>
                                        <m:sub>
                                          <m:r>
                                            <w:rPr>
                                              <w:rFonts w:ascii="Cambria Math" w:eastAsia="Calibri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i</m:t>
                                          </m:r>
                                        </m:sub>
                                      </m:sSub>
                                    </m:e>
                                  </m:d>
                                </m:e>
                                <m:sup>
                                  <m:r>
                                    <w:rPr>
                                      <w:rFonts w:ascii="Cambria Math" w:eastAsia="Calibri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nary>
                        </m:e>
                      </m:nary>
                    </m:e>
                  </m:nary>
                </m:e>
              </m:nary>
            </m:e>
          </m:nary>
          <m: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sub>
            <m:sup/>
            <m:e>
              <m:sSubSup>
                <m:sSubSup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w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i(2)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2</m:t>
                  </m:r>
                </m:sup>
              </m:sSubSup>
            </m:e>
          </m:nary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            (8)</m:t>
          </m:r>
        </m:oMath>
      </m:oMathPara>
    </w:p>
    <w:p w:rsidR="00B2160B" w:rsidRPr="00B2160B" w:rsidRDefault="00B2160B" w:rsidP="00B2160B">
      <w:pPr>
        <w:pStyle w:val="a3"/>
        <w:widowControl w:val="0"/>
        <w:suppressAutoHyphens/>
        <w:autoSpaceDN w:val="0"/>
        <w:spacing w:after="0" w:line="259" w:lineRule="auto"/>
        <w:ind w:left="1418" w:firstLine="567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2160B" w:rsidRPr="00B2160B" w:rsidRDefault="00B2160B" w:rsidP="00935DFA">
      <w:pPr>
        <w:pStyle w:val="a3"/>
        <w:widowControl w:val="0"/>
        <w:suppressAutoHyphens/>
        <w:autoSpaceDN w:val="0"/>
        <w:spacing w:after="0" w:line="259" w:lineRule="auto"/>
        <w:ind w:left="993"/>
        <w:textAlignment w:val="baseline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SSe=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sub>
            <m:sup/>
            <m:e>
              <m:nary>
                <m:naryPr>
                  <m:chr m:val="∑"/>
                  <m:limLoc m:val="undOvr"/>
                  <m:supHide m:val="on"/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j</m:t>
                  </m:r>
                </m:sub>
                <m:sup/>
                <m:e>
                  <m:nary>
                    <m:naryPr>
                      <m:chr m:val="∑"/>
                      <m:limLoc m:val="undOvr"/>
                      <m:supHide m:val="on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k</m:t>
                      </m:r>
                    </m:sub>
                    <m:sup/>
                    <m:e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="Calibri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Calibri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Calibri" w:hAnsi="Cambria Math" w:cs="Times New Roman"/>
                                      <w:sz w:val="24"/>
                                      <w:szCs w:val="24"/>
                                    </w:rPr>
                                    <m:t>y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Calibri" w:hAnsi="Cambria Math" w:cs="Times New Roman"/>
                                      <w:sz w:val="24"/>
                                      <w:szCs w:val="24"/>
                                    </w:rPr>
                                    <m:t>ijk</m:t>
                                  </m:r>
                                </m:sub>
                              </m:sSub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</w:rPr>
                                <m:t>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="Calibri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̅"/>
                                      <m:ctrlPr>
                                        <w:rPr>
                                          <w:rFonts w:ascii="Cambria Math" w:eastAsia="Calibri" w:hAnsi="Cambria Math" w:cs="Times New Roman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eastAsia="Calibri" w:hAnsi="Cambria Math" w:cs="Times New Roman"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  <m:t>y</m:t>
                                      </m:r>
                                      <m:ctrlPr>
                                        <w:rPr>
                                          <w:rFonts w:ascii="Cambria Math" w:eastAsia="Calibri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</m:ctrlP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eastAsia="Calibri" w:hAnsi="Cambria Math" w:cs="Times New Roman"/>
                                      <w:sz w:val="24"/>
                                      <w:szCs w:val="24"/>
                                    </w:rPr>
                                    <m:t>ij</m:t>
                                  </m:r>
                                </m:sub>
                              </m:sSub>
                            </m:e>
                          </m:d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  <m:nary>
                        <m:naryPr>
                          <m:chr m:val="∑"/>
                          <m:limLoc m:val="undOvr"/>
                          <m:supHide m:val="on"/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i</m:t>
                          </m:r>
                        </m:sub>
                        <m:sup/>
                        <m:e>
                          <m:nary>
                            <m:naryPr>
                              <m:chr m:val="∑"/>
                              <m:limLoc m:val="undOvr"/>
                              <m:supHide m:val="on"/>
                              <m:ctrlPr>
                                <w:rPr>
                                  <w:rFonts w:ascii="Cambria Math" w:eastAsia="Calibri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naryPr>
                            <m:sub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</w:rPr>
                                <m:t>j</m:t>
                              </m:r>
                            </m:sub>
                            <m:sup/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eastAsia="Calibri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eastAsia="Calibri" w:hAnsi="Cambria Math" w:cs="Times New Roman"/>
                                      <w:sz w:val="24"/>
                                      <w:szCs w:val="24"/>
                                    </w:rPr>
                                    <m:t>w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Calibri" w:hAnsi="Cambria Math" w:cs="Times New Roman"/>
                                      <w:sz w:val="24"/>
                                      <w:szCs w:val="24"/>
                                    </w:rPr>
                                    <m:t>ij(1)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eastAsia="Calibri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bSup>
                            </m:e>
                          </m:nary>
                        </m:e>
                      </m:nary>
                    </m:e>
                  </m:nary>
                </m:e>
              </m:nary>
            </m:e>
          </m:nary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           (9)</m:t>
          </m:r>
        </m:oMath>
      </m:oMathPara>
    </w:p>
    <w:p w:rsidR="00D734C7" w:rsidRPr="009A1159" w:rsidRDefault="00D734C7" w:rsidP="00A00B9F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A04F3" w:rsidRDefault="00FB4702" w:rsidP="00A00B9F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 средний квадрат рассчитывается из полученных значений сумм квадратов:</w:t>
      </w:r>
    </w:p>
    <w:p w:rsidR="00FB4702" w:rsidRDefault="00FB4702" w:rsidP="00FB4702">
      <w:pPr>
        <w:pStyle w:val="a3"/>
        <w:widowControl w:val="0"/>
        <w:suppressAutoHyphens/>
        <w:autoSpaceDN w:val="0"/>
        <w:spacing w:after="0" w:line="259" w:lineRule="auto"/>
        <w:ind w:left="1418" w:hanging="851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B4702" w:rsidRPr="00FB4702" w:rsidRDefault="00935DFA" w:rsidP="00C2727F">
      <w:pPr>
        <w:pStyle w:val="a3"/>
        <w:widowControl w:val="0"/>
        <w:suppressAutoHyphens/>
        <w:autoSpaceDN w:val="0"/>
        <w:spacing w:after="0" w:line="259" w:lineRule="auto"/>
        <w:ind w:left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ParaPr>
          <m:jc m:val="center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MS0=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SS0/(p-1)             MS1=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SS1/p             MSe=SSe/2p           (10)</m:t>
          </m:r>
        </m:oMath>
      </m:oMathPara>
    </w:p>
    <w:p w:rsidR="00FB4702" w:rsidRDefault="00FB4702" w:rsidP="00FB4702">
      <w:pPr>
        <w:pStyle w:val="a3"/>
        <w:widowControl w:val="0"/>
        <w:suppressAutoHyphens/>
        <w:autoSpaceDN w:val="0"/>
        <w:spacing w:after="0" w:line="259" w:lineRule="auto"/>
        <w:ind w:left="1418" w:hanging="851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B4702" w:rsidRPr="006C4575" w:rsidRDefault="00FB4702" w:rsidP="00FB4702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Из средних квадратов могут быть получены оценки дисперсий</w:t>
      </w:r>
      <w:r w:rsidR="006C457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C4575" w:rsidRPr="00F46AF3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 </w:t>
      </w:r>
      <m:oMath>
        <m:sSubSup>
          <m:sSubSupPr>
            <m:ctrlPr>
              <w:rPr>
                <w:rFonts w:ascii="Cambria Math" w:eastAsia="Andale Sans UI" w:hAnsi="Cambria Math" w:cs="Times New Roman"/>
                <w:bCs/>
                <w:i/>
                <w:kern w:val="3"/>
                <w:sz w:val="24"/>
                <w:szCs w:val="24"/>
                <w:lang w:eastAsia="zh-CN"/>
              </w:rPr>
            </m:ctrlPr>
          </m:sSubSupPr>
          <m:e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s</m:t>
            </m:r>
          </m:e>
          <m:sub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объект</m:t>
            </m:r>
          </m:sub>
          <m:sup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2</m:t>
            </m:r>
          </m:sup>
        </m:sSubSup>
      </m:oMath>
      <w:r w:rsidR="006C4575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="006C4575" w:rsidRPr="00F46AF3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,  </w:t>
      </w:r>
      <m:oMath>
        <m:sSubSup>
          <m:sSubSupPr>
            <m:ctrlPr>
              <w:rPr>
                <w:rFonts w:ascii="Cambria Math" w:eastAsia="Andale Sans UI" w:hAnsi="Cambria Math" w:cs="Times New Roman"/>
                <w:bCs/>
                <w:i/>
                <w:kern w:val="3"/>
                <w:sz w:val="24"/>
                <w:szCs w:val="24"/>
                <w:lang w:eastAsia="zh-CN"/>
              </w:rPr>
            </m:ctrlPr>
          </m:sSubSupPr>
          <m:e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s</m:t>
            </m:r>
          </m:e>
          <m:sub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отбор</m:t>
            </m:r>
          </m:sub>
          <m:sup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2</m:t>
            </m:r>
          </m:sup>
        </m:sSubSup>
      </m:oMath>
      <w:r w:rsidR="006C4575" w:rsidRPr="00F46AF3">
        <w:rPr>
          <w:rFonts w:ascii="Times New Roman" w:eastAsia="Andale Sans UI" w:hAnsi="Times New Roman" w:cs="Times New Roman"/>
          <w:bCs/>
          <w:kern w:val="3"/>
          <w:sz w:val="24"/>
          <w:szCs w:val="24"/>
          <w:lang w:eastAsia="zh-CN"/>
        </w:rPr>
        <w:t xml:space="preserve">  и  </w:t>
      </w:r>
      <m:oMath>
        <m:sSubSup>
          <m:sSubSupPr>
            <m:ctrlPr>
              <w:rPr>
                <w:rFonts w:ascii="Cambria Math" w:eastAsia="Andale Sans UI" w:hAnsi="Cambria Math" w:cs="Times New Roman"/>
                <w:bCs/>
                <w:i/>
                <w:kern w:val="3"/>
                <w:sz w:val="24"/>
                <w:szCs w:val="24"/>
                <w:lang w:eastAsia="zh-CN"/>
              </w:rPr>
            </m:ctrlPr>
          </m:sSubSupPr>
          <m:e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s</m:t>
            </m:r>
          </m:e>
          <m:sub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анализ</m:t>
            </m:r>
          </m:sub>
          <m:sup>
            <m:r>
              <w:rPr>
                <w:rFonts w:ascii="Cambria Math" w:eastAsia="Andale Sans UI" w:hAnsi="Cambria Math" w:cs="Times New Roman"/>
                <w:kern w:val="3"/>
                <w:sz w:val="24"/>
                <w:szCs w:val="24"/>
                <w:lang w:eastAsia="zh-CN"/>
              </w:rPr>
              <m:t>2</m:t>
            </m:r>
          </m:sup>
        </m:sSubSup>
      </m:oMath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C4575" w:rsidRPr="006C4575">
        <w:rPr>
          <w:rFonts w:ascii="Times New Roman" w:eastAsia="Calibri" w:hAnsi="Times New Roman" w:cs="Times New Roman"/>
          <w:sz w:val="24"/>
          <w:szCs w:val="24"/>
        </w:rPr>
        <w:t>:</w:t>
      </w:r>
      <w:proofErr w:type="gramEnd"/>
    </w:p>
    <w:p w:rsidR="006C4575" w:rsidRDefault="006C4575" w:rsidP="006C4575">
      <w:pPr>
        <w:pStyle w:val="a3"/>
        <w:widowControl w:val="0"/>
        <w:suppressAutoHyphens/>
        <w:autoSpaceDN w:val="0"/>
        <w:spacing w:after="0" w:line="259" w:lineRule="auto"/>
        <w:ind w:left="1418" w:hanging="851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6C4575" w:rsidRPr="00FB4702" w:rsidRDefault="00080919" w:rsidP="00C2727F">
      <w:pPr>
        <w:pStyle w:val="a3"/>
        <w:widowControl w:val="0"/>
        <w:suppressAutoHyphens/>
        <w:autoSpaceDN w:val="0"/>
        <w:spacing w:after="0" w:line="259" w:lineRule="auto"/>
        <w:ind w:left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ParaPr>
          <m:jc m:val="center"/>
        </m:oMathParaPr>
        <m:oMath>
          <m:sSubSup>
            <m:sSubSupPr>
              <m:ctrlPr>
                <w:rPr>
                  <w:rFonts w:ascii="Cambria Math" w:eastAsia="Andale Sans UI" w:hAnsi="Cambria Math" w:cs="Times New Roman"/>
                  <w:bCs/>
                  <w:i/>
                  <w:kern w:val="3"/>
                  <w:sz w:val="24"/>
                  <w:szCs w:val="24"/>
                  <w:lang w:eastAsia="zh-CN"/>
                </w:rPr>
              </m:ctrlPr>
            </m:sSubSupPr>
            <m:e>
              <m:r>
                <w:rPr>
                  <w:rFonts w:ascii="Cambria Math" w:eastAsia="Andale Sans UI" w:hAnsi="Cambria Math" w:cs="Times New Roman"/>
                  <w:kern w:val="3"/>
                  <w:sz w:val="24"/>
                  <w:szCs w:val="24"/>
                  <w:lang w:eastAsia="zh-CN"/>
                </w:rPr>
                <m:t>s</m:t>
              </m:r>
            </m:e>
            <m:sub>
              <m:r>
                <w:rPr>
                  <w:rFonts w:ascii="Cambria Math" w:eastAsia="Andale Sans UI" w:hAnsi="Cambria Math" w:cs="Times New Roman"/>
                  <w:kern w:val="3"/>
                  <w:sz w:val="24"/>
                  <w:szCs w:val="24"/>
                  <w:lang w:eastAsia="zh-CN"/>
                </w:rPr>
                <m:t>объект</m:t>
              </m:r>
            </m:sub>
            <m:sup>
              <m:r>
                <w:rPr>
                  <w:rFonts w:ascii="Cambria Math" w:eastAsia="Andale Sans UI" w:hAnsi="Cambria Math" w:cs="Times New Roman"/>
                  <w:kern w:val="3"/>
                  <w:sz w:val="24"/>
                  <w:szCs w:val="24"/>
                  <w:lang w:eastAsia="zh-CN"/>
                </w:rPr>
                <m:t>2</m:t>
              </m:r>
            </m:sup>
          </m:sSubSup>
          <m: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4</m:t>
              </m:r>
            </m:den>
          </m:f>
          <m:d>
            <m:d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MS0-MS1</m:t>
              </m:r>
            </m:e>
          </m:d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            </m:t>
          </m:r>
          <m:sSubSup>
            <m:sSubSupPr>
              <m:ctrlPr>
                <w:rPr>
                  <w:rFonts w:ascii="Cambria Math" w:eastAsia="Andale Sans UI" w:hAnsi="Cambria Math" w:cs="Times New Roman"/>
                  <w:bCs/>
                  <w:i/>
                  <w:kern w:val="3"/>
                  <w:sz w:val="24"/>
                  <w:szCs w:val="24"/>
                  <w:lang w:eastAsia="zh-CN"/>
                </w:rPr>
              </m:ctrlPr>
            </m:sSubSupPr>
            <m:e>
              <m:r>
                <w:rPr>
                  <w:rFonts w:ascii="Cambria Math" w:eastAsia="Andale Sans UI" w:hAnsi="Cambria Math" w:cs="Times New Roman"/>
                  <w:kern w:val="3"/>
                  <w:sz w:val="24"/>
                  <w:szCs w:val="24"/>
                  <w:lang w:eastAsia="zh-CN"/>
                </w:rPr>
                <m:t>s</m:t>
              </m:r>
            </m:e>
            <m:sub>
              <m:r>
                <w:rPr>
                  <w:rFonts w:ascii="Cambria Math" w:eastAsia="Andale Sans UI" w:hAnsi="Cambria Math" w:cs="Times New Roman"/>
                  <w:kern w:val="3"/>
                  <w:sz w:val="24"/>
                  <w:szCs w:val="24"/>
                  <w:lang w:eastAsia="zh-CN"/>
                </w:rPr>
                <m:t>отбор</m:t>
              </m:r>
            </m:sub>
            <m:sup>
              <m:r>
                <w:rPr>
                  <w:rFonts w:ascii="Cambria Math" w:eastAsia="Andale Sans UI" w:hAnsi="Cambria Math" w:cs="Times New Roman"/>
                  <w:kern w:val="3"/>
                  <w:sz w:val="24"/>
                  <w:szCs w:val="24"/>
                  <w:lang w:eastAsia="zh-CN"/>
                </w:rPr>
                <m:t>2</m:t>
              </m:r>
            </m:sup>
          </m:sSubSup>
          <m: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2</m:t>
              </m:r>
            </m:den>
          </m:f>
          <m:d>
            <m:d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MS1-MSe</m:t>
              </m:r>
            </m:e>
          </m:d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            </m:t>
          </m:r>
          <m:sSubSup>
            <m:sSubSupPr>
              <m:ctrlPr>
                <w:rPr>
                  <w:rFonts w:ascii="Cambria Math" w:eastAsia="Andale Sans UI" w:hAnsi="Cambria Math" w:cs="Times New Roman"/>
                  <w:bCs/>
                  <w:i/>
                  <w:kern w:val="3"/>
                  <w:sz w:val="24"/>
                  <w:szCs w:val="24"/>
                  <w:lang w:eastAsia="zh-CN"/>
                </w:rPr>
              </m:ctrlPr>
            </m:sSubSupPr>
            <m:e>
              <m:r>
                <w:rPr>
                  <w:rFonts w:ascii="Cambria Math" w:eastAsia="Andale Sans UI" w:hAnsi="Cambria Math" w:cs="Times New Roman"/>
                  <w:kern w:val="3"/>
                  <w:sz w:val="24"/>
                  <w:szCs w:val="24"/>
                  <w:lang w:eastAsia="zh-CN"/>
                </w:rPr>
                <m:t>s</m:t>
              </m:r>
            </m:e>
            <m:sub>
              <m:r>
                <w:rPr>
                  <w:rFonts w:ascii="Cambria Math" w:eastAsia="Andale Sans UI" w:hAnsi="Cambria Math" w:cs="Times New Roman"/>
                  <w:kern w:val="3"/>
                  <w:sz w:val="24"/>
                  <w:szCs w:val="24"/>
                  <w:lang w:eastAsia="zh-CN"/>
                </w:rPr>
                <m:t>анализ</m:t>
              </m:r>
            </m:sub>
            <m:sup>
              <m:r>
                <w:rPr>
                  <w:rFonts w:ascii="Cambria Math" w:eastAsia="Andale Sans UI" w:hAnsi="Cambria Math" w:cs="Times New Roman"/>
                  <w:kern w:val="3"/>
                  <w:sz w:val="24"/>
                  <w:szCs w:val="24"/>
                  <w:lang w:eastAsia="zh-CN"/>
                </w:rPr>
                <m:t>2</m:t>
              </m:r>
            </m:sup>
          </m:sSubSup>
          <m:r>
            <w:rPr>
              <w:rFonts w:ascii="Cambria Math" w:eastAsia="Calibri" w:hAnsi="Cambria Math" w:cs="Times New Roman"/>
              <w:sz w:val="24"/>
              <w:szCs w:val="24"/>
            </w:rPr>
            <m:t>=MSe          (11)</m:t>
          </m:r>
        </m:oMath>
      </m:oMathPara>
    </w:p>
    <w:p w:rsidR="006C4575" w:rsidRDefault="006C4575" w:rsidP="006C4575">
      <w:pPr>
        <w:pStyle w:val="a3"/>
        <w:widowControl w:val="0"/>
        <w:suppressAutoHyphens/>
        <w:autoSpaceDN w:val="0"/>
        <w:spacing w:after="0" w:line="259" w:lineRule="auto"/>
        <w:ind w:left="1418" w:hanging="851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6C4575" w:rsidRDefault="00C2727F" w:rsidP="00FB4702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Произведём расчеты</w:t>
      </w:r>
      <w:r w:rsidR="00E15A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 программе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Excel</w:t>
      </w:r>
      <w:r w:rsidR="00E15AA4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5AA4">
        <w:rPr>
          <w:rFonts w:ascii="Times New Roman" w:eastAsia="Calibri" w:hAnsi="Times New Roman" w:cs="Times New Roman"/>
          <w:sz w:val="24"/>
          <w:szCs w:val="24"/>
        </w:rPr>
        <w:t>Д</w:t>
      </w:r>
      <w:r>
        <w:rPr>
          <w:rFonts w:ascii="Times New Roman" w:eastAsia="Calibri" w:hAnsi="Times New Roman" w:cs="Times New Roman"/>
          <w:sz w:val="24"/>
          <w:szCs w:val="24"/>
        </w:rPr>
        <w:t xml:space="preserve">ля этого создадим таблицу с данными измерений и </w:t>
      </w:r>
      <w:r w:rsidR="00B631E5">
        <w:rPr>
          <w:rFonts w:ascii="Times New Roman" w:eastAsia="Calibri" w:hAnsi="Times New Roman" w:cs="Times New Roman"/>
          <w:sz w:val="24"/>
          <w:szCs w:val="24"/>
        </w:rPr>
        <w:t>следующими формулами:</w:t>
      </w:r>
    </w:p>
    <w:p w:rsidR="00C2727F" w:rsidRPr="00C2727F" w:rsidRDefault="00C2727F" w:rsidP="00FB4702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6C4575" w:rsidRPr="00C2727F" w:rsidRDefault="006C4575" w:rsidP="00FB4702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B631E5" w:rsidRDefault="00B631E5" w:rsidP="00FB4702">
      <w:pPr>
        <w:pStyle w:val="a3"/>
        <w:widowControl w:val="0"/>
        <w:suppressAutoHyphens/>
        <w:autoSpaceDN w:val="0"/>
        <w:spacing w:after="0" w:line="259" w:lineRule="auto"/>
        <w:ind w:left="1418" w:hanging="851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  <w:sectPr w:rsidR="00B631E5" w:rsidSect="00B631E5">
          <w:headerReference w:type="default" r:id="rId9"/>
          <w:footerReference w:type="default" r:id="rId10"/>
          <w:pgSz w:w="11906" w:h="16838"/>
          <w:pgMar w:top="703" w:right="851" w:bottom="1134" w:left="1701" w:header="425" w:footer="709" w:gutter="0"/>
          <w:cols w:space="708"/>
          <w:docGrid w:linePitch="360"/>
        </w:sectPr>
      </w:pPr>
    </w:p>
    <w:p w:rsidR="00B631E5" w:rsidRDefault="00B631E5" w:rsidP="00B631E5">
      <w:pPr>
        <w:pStyle w:val="a3"/>
        <w:widowControl w:val="0"/>
        <w:suppressAutoHyphens/>
        <w:autoSpaceDN w:val="0"/>
        <w:spacing w:after="0" w:line="259" w:lineRule="auto"/>
        <w:ind w:left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  <w:sectPr w:rsidR="00B631E5" w:rsidSect="00B631E5">
          <w:headerReference w:type="default" r:id="rId11"/>
          <w:pgSz w:w="16838" w:h="11906" w:orient="landscape"/>
          <w:pgMar w:top="1701" w:right="851" w:bottom="1134" w:left="851" w:header="1276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526905" cy="4411604"/>
            <wp:effectExtent l="19050" t="19050" r="17145" b="27046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6905" cy="4411604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702" w:rsidRDefault="00E15AA4" w:rsidP="00FB4702">
      <w:pPr>
        <w:pStyle w:val="a3"/>
        <w:widowControl w:val="0"/>
        <w:suppressAutoHyphens/>
        <w:autoSpaceDN w:val="0"/>
        <w:spacing w:after="0" w:line="259" w:lineRule="auto"/>
        <w:ind w:left="1418" w:hanging="851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Результат вычислений представлен</w:t>
      </w:r>
      <w:r w:rsidR="003771F9">
        <w:rPr>
          <w:rFonts w:ascii="Times New Roman" w:eastAsia="Calibri" w:hAnsi="Times New Roman" w:cs="Times New Roman"/>
          <w:sz w:val="24"/>
          <w:szCs w:val="24"/>
        </w:rPr>
        <w:t xml:space="preserve"> ниже:</w:t>
      </w:r>
    </w:p>
    <w:p w:rsidR="003771F9" w:rsidRDefault="003771F9" w:rsidP="00FB4702">
      <w:pPr>
        <w:pStyle w:val="a3"/>
        <w:widowControl w:val="0"/>
        <w:suppressAutoHyphens/>
        <w:autoSpaceDN w:val="0"/>
        <w:spacing w:after="0" w:line="259" w:lineRule="auto"/>
        <w:ind w:left="1418" w:hanging="851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3771F9" w:rsidRPr="00FB4702" w:rsidRDefault="003771F9" w:rsidP="003771F9">
      <w:pPr>
        <w:pStyle w:val="a3"/>
        <w:widowControl w:val="0"/>
        <w:suppressAutoHyphens/>
        <w:autoSpaceDN w:val="0"/>
        <w:spacing w:after="0" w:line="259" w:lineRule="auto"/>
        <w:ind w:left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5143787"/>
            <wp:effectExtent l="19050" t="19050" r="22225" b="18763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43787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60B" w:rsidRPr="00FB4702" w:rsidRDefault="00B2160B" w:rsidP="00A00B9F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A04F3" w:rsidRPr="00A36A40" w:rsidRDefault="00DA04F3" w:rsidP="00DA04F3">
      <w:pPr>
        <w:pStyle w:val="2"/>
        <w:numPr>
          <w:ilvl w:val="1"/>
          <w:numId w:val="4"/>
        </w:numPr>
        <w:ind w:left="56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0" w:name="_Toc132097921"/>
      <w:r w:rsidRPr="00FE706B">
        <w:rPr>
          <w:rFonts w:ascii="Times New Roman" w:hAnsi="Times New Roman" w:cs="Times New Roman"/>
          <w:color w:val="000000" w:themeColor="text1"/>
          <w:sz w:val="24"/>
          <w:szCs w:val="24"/>
        </w:rPr>
        <w:t>Вычисление неопределенности</w:t>
      </w:r>
      <w:r w:rsidRPr="00A36A4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End w:id="10"/>
    </w:p>
    <w:p w:rsidR="00DA04F3" w:rsidRDefault="00DA04F3" w:rsidP="00DA04F3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933D3">
        <w:rPr>
          <w:rFonts w:ascii="Times New Roman" w:eastAsia="Calibri" w:hAnsi="Times New Roman" w:cs="Times New Roman"/>
          <w:sz w:val="24"/>
          <w:szCs w:val="24"/>
        </w:rPr>
        <w:t xml:space="preserve">Значения </w:t>
      </w:r>
      <w:proofErr w:type="spellStart"/>
      <w:proofErr w:type="gramStart"/>
      <w:r w:rsidRPr="00120560"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eastAsia="zh-CN"/>
        </w:rPr>
        <w:t>s</w:t>
      </w:r>
      <w:proofErr w:type="gramEnd"/>
      <w:r>
        <w:rPr>
          <w:rFonts w:ascii="Times New Roman" w:eastAsia="Andale Sans UI" w:hAnsi="Times New Roman" w:cs="Times New Roman"/>
          <w:bCs/>
          <w:kern w:val="3"/>
          <w:sz w:val="24"/>
          <w:szCs w:val="24"/>
          <w:vertAlign w:val="subscript"/>
          <w:lang w:eastAsia="zh-CN"/>
        </w:rPr>
        <w:t>отбор</w:t>
      </w:r>
      <w:proofErr w:type="spellEnd"/>
      <w:r w:rsidRPr="00D933D3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120560">
        <w:rPr>
          <w:rFonts w:ascii="Times New Roman" w:eastAsia="Andale Sans UI" w:hAnsi="Times New Roman" w:cs="Times New Roman"/>
          <w:bCs/>
          <w:i/>
          <w:kern w:val="3"/>
          <w:sz w:val="24"/>
          <w:szCs w:val="24"/>
          <w:lang w:eastAsia="zh-CN"/>
        </w:rPr>
        <w:t>s</w:t>
      </w:r>
      <w:r>
        <w:rPr>
          <w:rFonts w:ascii="Times New Roman" w:eastAsia="Andale Sans UI" w:hAnsi="Times New Roman" w:cs="Times New Roman"/>
          <w:bCs/>
          <w:kern w:val="3"/>
          <w:sz w:val="24"/>
          <w:szCs w:val="24"/>
          <w:vertAlign w:val="subscript"/>
          <w:lang w:eastAsia="zh-CN"/>
        </w:rPr>
        <w:t>анализ</w:t>
      </w:r>
      <w:proofErr w:type="spellEnd"/>
      <w:r w:rsidRPr="00D933D3">
        <w:rPr>
          <w:rFonts w:ascii="Times New Roman" w:eastAsia="Calibri" w:hAnsi="Times New Roman" w:cs="Times New Roman"/>
          <w:sz w:val="24"/>
          <w:szCs w:val="24"/>
        </w:rPr>
        <w:t xml:space="preserve"> являются оценками </w:t>
      </w:r>
      <w:proofErr w:type="spellStart"/>
      <w:r w:rsidRPr="00D933D3">
        <w:rPr>
          <w:rFonts w:ascii="Times New Roman" w:eastAsia="Calibri" w:hAnsi="Times New Roman" w:cs="Times New Roman"/>
          <w:sz w:val="24"/>
          <w:szCs w:val="24"/>
        </w:rPr>
        <w:t>прецизионности</w:t>
      </w:r>
      <w:proofErr w:type="spellEnd"/>
      <w:r w:rsidRPr="00D933D3">
        <w:rPr>
          <w:rFonts w:ascii="Times New Roman" w:eastAsia="Calibri" w:hAnsi="Times New Roman" w:cs="Times New Roman"/>
          <w:sz w:val="24"/>
          <w:szCs w:val="24"/>
        </w:rPr>
        <w:t xml:space="preserve"> отбора пробы 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933D3">
        <w:rPr>
          <w:rFonts w:ascii="Times New Roman" w:eastAsia="Calibri" w:hAnsi="Times New Roman" w:cs="Times New Roman"/>
          <w:sz w:val="24"/>
          <w:szCs w:val="24"/>
        </w:rPr>
        <w:t xml:space="preserve">аналитической </w:t>
      </w:r>
      <w:proofErr w:type="spellStart"/>
      <w:r w:rsidRPr="00D933D3">
        <w:rPr>
          <w:rFonts w:ascii="Times New Roman" w:eastAsia="Calibri" w:hAnsi="Times New Roman" w:cs="Times New Roman"/>
          <w:sz w:val="24"/>
          <w:szCs w:val="24"/>
        </w:rPr>
        <w:t>прецизионности</w:t>
      </w:r>
      <w:proofErr w:type="spellEnd"/>
      <w:r w:rsidRPr="00D933D3">
        <w:rPr>
          <w:rFonts w:ascii="Times New Roman" w:eastAsia="Calibri" w:hAnsi="Times New Roman" w:cs="Times New Roman"/>
          <w:sz w:val="24"/>
          <w:szCs w:val="24"/>
        </w:rPr>
        <w:t xml:space="preserve">, соответственно. Случайную составляющую неопределенности измерения вычисляют путем объединения этих двух </w:t>
      </w:r>
      <w:r>
        <w:rPr>
          <w:rFonts w:ascii="Times New Roman" w:eastAsia="Calibri" w:hAnsi="Times New Roman" w:cs="Times New Roman"/>
          <w:sz w:val="24"/>
          <w:szCs w:val="24"/>
        </w:rPr>
        <w:t>оценок  (уравнение </w:t>
      </w:r>
      <w:r w:rsidR="00C2727F" w:rsidRPr="00C2727F">
        <w:rPr>
          <w:rFonts w:ascii="Times New Roman" w:eastAsia="Calibri" w:hAnsi="Times New Roman" w:cs="Times New Roman"/>
          <w:sz w:val="24"/>
          <w:szCs w:val="24"/>
        </w:rPr>
        <w:t>4</w:t>
      </w:r>
      <w:r w:rsidRPr="00D933D3">
        <w:rPr>
          <w:rFonts w:ascii="Times New Roman" w:eastAsia="Calibri" w:hAnsi="Times New Roman" w:cs="Times New Roman"/>
          <w:sz w:val="24"/>
          <w:szCs w:val="24"/>
        </w:rPr>
        <w:t>). Чтобы получить расширенную неопределенность для доверительной вероятности 95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 w:rsidRPr="00D933D3">
        <w:rPr>
          <w:rFonts w:ascii="Times New Roman" w:eastAsia="Calibri" w:hAnsi="Times New Roman" w:cs="Times New Roman"/>
          <w:sz w:val="24"/>
          <w:szCs w:val="24"/>
        </w:rPr>
        <w:t>%, нужно умножить это значение на коэффициент охвата, равный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933D3">
        <w:rPr>
          <w:rFonts w:ascii="Times New Roman" w:eastAsia="Calibri" w:hAnsi="Times New Roman" w:cs="Times New Roman"/>
          <w:sz w:val="24"/>
          <w:szCs w:val="24"/>
        </w:rPr>
        <w:t>2. Тогда расширенную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933D3">
        <w:rPr>
          <w:rFonts w:ascii="Times New Roman" w:eastAsia="Calibri" w:hAnsi="Times New Roman" w:cs="Times New Roman"/>
          <w:sz w:val="24"/>
          <w:szCs w:val="24"/>
        </w:rPr>
        <w:t>неопределенность (</w:t>
      </w:r>
      <w:r w:rsidRPr="0031514A">
        <w:rPr>
          <w:rFonts w:ascii="Times New Roman" w:eastAsia="Calibri" w:hAnsi="Times New Roman" w:cs="Times New Roman"/>
          <w:i/>
          <w:sz w:val="24"/>
          <w:szCs w:val="24"/>
        </w:rPr>
        <w:t>U</w:t>
      </w:r>
      <w:r w:rsidRPr="00D933D3">
        <w:rPr>
          <w:rFonts w:ascii="Times New Roman" w:eastAsia="Calibri" w:hAnsi="Times New Roman" w:cs="Times New Roman"/>
          <w:sz w:val="24"/>
          <w:szCs w:val="24"/>
        </w:rPr>
        <w:t>) вычисляют по формуле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DA04F3" w:rsidRDefault="00DA04F3" w:rsidP="00DA04F3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A04F3" w:rsidRDefault="00DA04F3" w:rsidP="00DA04F3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>
        <m:r>
          <w:rPr>
            <w:rFonts w:ascii="Cambria Math" w:eastAsia="Calibri" w:hAnsi="Cambria Math" w:cs="Times New Roman"/>
            <w:sz w:val="24"/>
            <w:szCs w:val="24"/>
          </w:rPr>
          <m:t>U=2</m:t>
        </m:r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измер</m:t>
            </m:r>
          </m:sub>
        </m:sSub>
      </m:oMath>
      <w:r w:rsidRPr="00F71F1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71F1A">
        <w:rPr>
          <w:rFonts w:ascii="Times New Roman" w:hAnsi="Times New Roman" w:cs="Times New Roman"/>
          <w:sz w:val="24"/>
          <w:szCs w:val="24"/>
        </w:rPr>
        <w:t xml:space="preserve"> (</w:t>
      </w:r>
      <w:r w:rsidR="00935DFA">
        <w:rPr>
          <w:rFonts w:ascii="Times New Roman" w:hAnsi="Times New Roman" w:cs="Times New Roman"/>
          <w:sz w:val="24"/>
          <w:szCs w:val="24"/>
        </w:rPr>
        <w:t>12</w:t>
      </w:r>
      <w:r w:rsidRPr="00F71F1A">
        <w:rPr>
          <w:rFonts w:ascii="Times New Roman" w:hAnsi="Times New Roman" w:cs="Times New Roman"/>
          <w:sz w:val="24"/>
          <w:szCs w:val="24"/>
        </w:rPr>
        <w:t>)</w:t>
      </w:r>
    </w:p>
    <w:p w:rsidR="00DA04F3" w:rsidRDefault="00DA04F3" w:rsidP="00DA04F3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A04F3" w:rsidRDefault="00DA04F3" w:rsidP="00DA04F3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31514A">
        <w:rPr>
          <w:rFonts w:ascii="Times New Roman" w:eastAsia="Calibri" w:hAnsi="Times New Roman" w:cs="Times New Roman"/>
          <w:i/>
          <w:sz w:val="24"/>
          <w:szCs w:val="24"/>
        </w:rPr>
        <w:t>U</w:t>
      </w:r>
      <w:r w:rsidRPr="00D933D3">
        <w:rPr>
          <w:rFonts w:ascii="Times New Roman" w:eastAsia="Calibri" w:hAnsi="Times New Roman" w:cs="Times New Roman"/>
          <w:sz w:val="24"/>
          <w:szCs w:val="24"/>
        </w:rPr>
        <w:t xml:space="preserve"> также можно выразить по отношению к получ</w:t>
      </w:r>
      <w:r>
        <w:rPr>
          <w:rFonts w:ascii="Times New Roman" w:eastAsia="Calibri" w:hAnsi="Times New Roman" w:cs="Times New Roman"/>
          <w:sz w:val="24"/>
          <w:szCs w:val="24"/>
        </w:rPr>
        <w:t xml:space="preserve">енному значению </w:t>
      </w:r>
      <w:proofErr w:type="spellStart"/>
      <w:r w:rsidRPr="0031514A">
        <w:rPr>
          <w:rFonts w:ascii="Times New Roman" w:eastAsia="Calibri" w:hAnsi="Times New Roman" w:cs="Times New Roman"/>
          <w:i/>
          <w:sz w:val="24"/>
          <w:szCs w:val="24"/>
        </w:rPr>
        <w:t>х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 т.е.  как </w:t>
      </w:r>
      <w:r w:rsidRPr="0031514A">
        <w:rPr>
          <w:rFonts w:ascii="Times New Roman" w:eastAsia="Calibri" w:hAnsi="Times New Roman" w:cs="Times New Roman"/>
          <w:sz w:val="24"/>
          <w:szCs w:val="24"/>
        </w:rPr>
        <w:t xml:space="preserve">относительную расширенную неопределенность </w:t>
      </w:r>
      <w:r w:rsidRPr="00EC06F9">
        <w:rPr>
          <w:rFonts w:ascii="Times New Roman" w:eastAsia="Calibri" w:hAnsi="Times New Roman" w:cs="Times New Roman"/>
          <w:i/>
          <w:sz w:val="24"/>
          <w:szCs w:val="24"/>
        </w:rPr>
        <w:t>U'</w:t>
      </w:r>
      <w:r w:rsidRPr="0031514A">
        <w:rPr>
          <w:rFonts w:ascii="Times New Roman" w:eastAsia="Calibri" w:hAnsi="Times New Roman" w:cs="Times New Roman"/>
          <w:sz w:val="24"/>
          <w:szCs w:val="24"/>
        </w:rPr>
        <w:t>, в процентах:</w:t>
      </w:r>
    </w:p>
    <w:p w:rsidR="00DA04F3" w:rsidRDefault="00DA04F3" w:rsidP="00DA04F3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A04F3" w:rsidRDefault="00080919" w:rsidP="00DA04F3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="Calibri" w:hAnsi="Cambria Math" w:cs="Times New Roman"/>
                <w:sz w:val="24"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U</m:t>
            </m: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e>
          <m:sup>
            <m:r>
              <m:rPr>
                <m:sty m:val="p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'</m:t>
            </m:r>
          </m:sup>
        </m:sSup>
        <m:r>
          <w:rPr>
            <w:rFonts w:ascii="Cambria Math" w:eastAsia="Calibri" w:hAnsi="Cambria Math" w:cs="Times New Roman"/>
            <w:sz w:val="24"/>
            <w:szCs w:val="24"/>
          </w:rPr>
          <m:t>=100</m:t>
        </m:r>
        <m:f>
          <m:f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измер</m:t>
                </m:r>
              </m:sub>
            </m:sSub>
            <m:ctrlPr>
              <w:rPr>
                <w:rFonts w:ascii="Cambria Math" w:eastAsia="Calibri" w:hAnsi="Cambria Math" w:cs="Times New Roman"/>
                <w:i/>
                <w:sz w:val="24"/>
                <w:szCs w:val="24"/>
                <w:lang w:val="en-US"/>
              </w:rPr>
            </m:ctrlPr>
          </m:num>
          <m:den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x</m:t>
            </m:r>
            <m:ctrlPr>
              <w:rPr>
                <w:rFonts w:ascii="Cambria Math" w:eastAsia="Calibri" w:hAnsi="Cambria Math" w:cs="Times New Roman"/>
                <w:i/>
                <w:sz w:val="24"/>
                <w:szCs w:val="24"/>
                <w:lang w:val="en-US"/>
              </w:rPr>
            </m:ctrlPr>
          </m:den>
        </m:f>
      </m:oMath>
      <w:r w:rsidR="00DA04F3" w:rsidRPr="00F71F1A">
        <w:rPr>
          <w:rFonts w:ascii="Times New Roman" w:hAnsi="Times New Roman" w:cs="Times New Roman"/>
          <w:sz w:val="24"/>
          <w:szCs w:val="24"/>
        </w:rPr>
        <w:tab/>
        <w:t xml:space="preserve"> (</w:t>
      </w:r>
      <w:r w:rsidR="00935DFA">
        <w:rPr>
          <w:rFonts w:ascii="Times New Roman" w:hAnsi="Times New Roman" w:cs="Times New Roman"/>
          <w:sz w:val="24"/>
          <w:szCs w:val="24"/>
        </w:rPr>
        <w:t>13</w:t>
      </w:r>
      <w:r w:rsidR="00DA04F3" w:rsidRPr="00F71F1A">
        <w:rPr>
          <w:rFonts w:ascii="Times New Roman" w:hAnsi="Times New Roman" w:cs="Times New Roman"/>
          <w:sz w:val="24"/>
          <w:szCs w:val="24"/>
        </w:rPr>
        <w:t>)</w:t>
      </w:r>
    </w:p>
    <w:p w:rsidR="00DA04F3" w:rsidRPr="0031514A" w:rsidRDefault="00DA04F3" w:rsidP="00DA04F3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403EFC" w:rsidRDefault="00DA04F3" w:rsidP="00DA04F3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A7B70">
        <w:rPr>
          <w:rFonts w:ascii="Times New Roman" w:eastAsia="Calibri" w:hAnsi="Times New Roman" w:cs="Times New Roman"/>
          <w:sz w:val="24"/>
          <w:szCs w:val="24"/>
        </w:rPr>
        <w:t>Относительную неопределенность применяют более широко, чем абсолютную</w:t>
      </w:r>
      <w:r w:rsidRPr="00A00B9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A7B70">
        <w:rPr>
          <w:rFonts w:ascii="Times New Roman" w:eastAsia="Calibri" w:hAnsi="Times New Roman" w:cs="Times New Roman"/>
          <w:sz w:val="24"/>
          <w:szCs w:val="24"/>
        </w:rPr>
        <w:t>стандартную неопределенность, поскольку она не зависит существенно от концентрации при значениях, намного превышающих предел аналитического обнаружения (более чем в 10 раз).</w:t>
      </w:r>
    </w:p>
    <w:p w:rsidR="00403EFC" w:rsidRDefault="00403EFC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FF1668" w:rsidRPr="00A36A40" w:rsidRDefault="00FB1253" w:rsidP="00A36A40">
      <w:pPr>
        <w:pStyle w:val="1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bookmarkStart w:id="11" w:name="_Toc132097922"/>
      <w:r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Приложение</w:t>
      </w:r>
      <w:proofErr w:type="gramStart"/>
      <w:r w:rsidRPr="00A36A4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А</w:t>
      </w:r>
      <w:bookmarkEnd w:id="11"/>
      <w:proofErr w:type="gramEnd"/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F4756D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F1A" w:rsidRPr="00F71F1A" w:rsidRDefault="00F71F1A" w:rsidP="008A565C">
      <w:pPr>
        <w:widowControl w:val="0"/>
        <w:suppressAutoHyphens/>
        <w:autoSpaceDN w:val="0"/>
        <w:spacing w:after="0" w:line="259" w:lineRule="auto"/>
        <w:ind w:firstLine="567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F71F1A">
        <w:rPr>
          <w:rFonts w:ascii="Times New Roman" w:eastAsia="Calibri" w:hAnsi="Times New Roman" w:cs="Times New Roman"/>
          <w:b/>
          <w:sz w:val="24"/>
          <w:szCs w:val="24"/>
        </w:rPr>
        <w:t xml:space="preserve">МЕТОДИКА </w:t>
      </w:r>
      <w:proofErr w:type="gramStart"/>
      <w:r w:rsidRPr="00F71F1A">
        <w:rPr>
          <w:rFonts w:ascii="Times New Roman" w:eastAsia="Calibri" w:hAnsi="Times New Roman" w:cs="Times New Roman"/>
          <w:b/>
          <w:sz w:val="24"/>
          <w:szCs w:val="24"/>
        </w:rPr>
        <w:t>РАСЧЕТА НЕОПРЕДЕЛЕННОСТИ</w:t>
      </w:r>
      <w:r w:rsidR="008A565C">
        <w:rPr>
          <w:rFonts w:ascii="Times New Roman" w:eastAsia="Calibri" w:hAnsi="Times New Roman" w:cs="Times New Roman"/>
          <w:b/>
          <w:sz w:val="24"/>
          <w:szCs w:val="24"/>
        </w:rPr>
        <w:t xml:space="preserve"> ОТБОРА ПРОБ ОВОЩЕЙ</w:t>
      </w:r>
      <w:proofErr w:type="gramEnd"/>
      <w:r w:rsidRPr="00F71F1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A565C">
        <w:rPr>
          <w:rFonts w:ascii="Times New Roman" w:eastAsia="Calibri" w:hAnsi="Times New Roman" w:cs="Times New Roman"/>
          <w:b/>
          <w:sz w:val="24"/>
          <w:szCs w:val="24"/>
        </w:rPr>
        <w:t>ДЛЯ ОПРЕДЕЛЕНИЯ НИТРАТОВ</w:t>
      </w:r>
      <w:r w:rsidR="00662736">
        <w:rPr>
          <w:rFonts w:ascii="Times New Roman" w:eastAsia="Calibri" w:hAnsi="Times New Roman" w:cs="Times New Roman"/>
          <w:b/>
          <w:sz w:val="24"/>
          <w:szCs w:val="24"/>
        </w:rPr>
        <w:t xml:space="preserve"> ПО</w:t>
      </w:r>
      <w:r w:rsidRPr="00F71F1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A565C" w:rsidRPr="008A565C">
        <w:rPr>
          <w:rFonts w:ascii="Times New Roman" w:eastAsia="Calibri" w:hAnsi="Times New Roman" w:cs="Times New Roman"/>
          <w:b/>
          <w:sz w:val="24"/>
          <w:szCs w:val="24"/>
        </w:rPr>
        <w:t>МУ 5048-89</w:t>
      </w:r>
    </w:p>
    <w:p w:rsidR="00F71F1A" w:rsidRPr="00F71F1A" w:rsidRDefault="00F71F1A" w:rsidP="00F71F1A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71F1A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F71F1A" w:rsidRPr="00F71F1A" w:rsidRDefault="00F71F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F71F1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1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F71F1A">
        <w:rPr>
          <w:rFonts w:ascii="Times New Roman" w:eastAsia="Calibri" w:hAnsi="Times New Roman" w:cs="Times New Roman"/>
          <w:b/>
          <w:sz w:val="24"/>
          <w:szCs w:val="24"/>
        </w:rPr>
        <w:t xml:space="preserve"> Назначение </w:t>
      </w:r>
    </w:p>
    <w:p w:rsidR="00F71F1A" w:rsidRDefault="00F71F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>Настоящий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документ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устанав</w:t>
      </w:r>
      <w:r>
        <w:rPr>
          <w:rFonts w:ascii="Times New Roman" w:eastAsia="Calibri" w:hAnsi="Times New Roman" w:cs="Times New Roman"/>
          <w:sz w:val="24"/>
          <w:szCs w:val="24"/>
        </w:rPr>
        <w:t>ливает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методику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расчета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неоп</w:t>
      </w:r>
      <w:r w:rsidRPr="00F71F1A">
        <w:rPr>
          <w:rFonts w:ascii="Times New Roman" w:eastAsia="Calibri" w:hAnsi="Times New Roman" w:cs="Times New Roman"/>
          <w:sz w:val="24"/>
          <w:szCs w:val="24"/>
        </w:rPr>
        <w:t>ределенности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A565C">
        <w:rPr>
          <w:rFonts w:ascii="Times New Roman" w:eastAsia="Calibri" w:hAnsi="Times New Roman" w:cs="Times New Roman"/>
          <w:sz w:val="24"/>
          <w:szCs w:val="24"/>
        </w:rPr>
        <w:t>отбора проб овощей</w:t>
      </w:r>
      <w:proofErr w:type="gramEnd"/>
      <w:r w:rsidR="008A565C">
        <w:rPr>
          <w:rFonts w:ascii="Times New Roman" w:eastAsia="Calibri" w:hAnsi="Times New Roman" w:cs="Times New Roman"/>
          <w:sz w:val="24"/>
          <w:szCs w:val="24"/>
        </w:rPr>
        <w:t xml:space="preserve"> для определения</w:t>
      </w:r>
      <w:r w:rsidR="00D37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A565C">
        <w:rPr>
          <w:rFonts w:ascii="Times New Roman" w:eastAsia="Calibri" w:hAnsi="Times New Roman" w:cs="Times New Roman"/>
          <w:sz w:val="24"/>
          <w:szCs w:val="24"/>
        </w:rPr>
        <w:t>нитратов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по </w:t>
      </w:r>
      <w:r w:rsidR="001065D1" w:rsidRPr="001065D1">
        <w:rPr>
          <w:rFonts w:ascii="Times New Roman" w:eastAsia="Calibri" w:hAnsi="Times New Roman" w:cs="Times New Roman"/>
          <w:sz w:val="24"/>
          <w:szCs w:val="24"/>
        </w:rPr>
        <w:t>МУ 5048-89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п. 2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1F1A" w:rsidRDefault="00F71F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71F1A" w:rsidRPr="00F71F1A" w:rsidRDefault="00F71F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F71F1A">
        <w:rPr>
          <w:rFonts w:ascii="Times New Roman" w:eastAsia="Calibri" w:hAnsi="Times New Roman" w:cs="Times New Roman"/>
          <w:b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F71F1A">
        <w:rPr>
          <w:rFonts w:ascii="Times New Roman" w:eastAsia="Calibri" w:hAnsi="Times New Roman" w:cs="Times New Roman"/>
          <w:b/>
          <w:sz w:val="24"/>
          <w:szCs w:val="24"/>
        </w:rPr>
        <w:t xml:space="preserve"> Измерительная задача</w:t>
      </w:r>
      <w:r w:rsidR="00D3798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F71F1A" w:rsidRPr="00E7362B" w:rsidRDefault="00E7362B" w:rsidP="006B6D0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7362B">
        <w:rPr>
          <w:rFonts w:ascii="Times New Roman" w:eastAsia="Calibri" w:hAnsi="Times New Roman" w:cs="Times New Roman"/>
          <w:sz w:val="24"/>
          <w:szCs w:val="24"/>
        </w:rPr>
        <w:t>Оценить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«методом двойных проб» неопределённость отбора проб по методике отбора </w:t>
      </w:r>
      <w:r w:rsidRPr="001065D1">
        <w:rPr>
          <w:rFonts w:ascii="Times New Roman" w:eastAsia="Calibri" w:hAnsi="Times New Roman" w:cs="Times New Roman"/>
          <w:sz w:val="24"/>
          <w:szCs w:val="24"/>
        </w:rPr>
        <w:t>МУ 5048-89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для целей исследования содержания нитратов по </w:t>
      </w:r>
      <w:r w:rsidRPr="001065D1">
        <w:rPr>
          <w:rFonts w:ascii="Times New Roman" w:eastAsia="Calibri" w:hAnsi="Times New Roman" w:cs="Times New Roman"/>
          <w:sz w:val="24"/>
          <w:szCs w:val="24"/>
        </w:rPr>
        <w:t>МУ 5048-89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п. 2</w:t>
      </w:r>
      <w:r w:rsidR="00F71F1A" w:rsidRPr="00E7362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F71F1A" w:rsidRPr="00F71F1A" w:rsidRDefault="00F71F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71F1A" w:rsidRPr="006B6D0C" w:rsidRDefault="00F71F1A" w:rsidP="00F71F1A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6B6D0C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6B6D0C" w:rsidRPr="006B6D0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6B6D0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363B3">
        <w:rPr>
          <w:rFonts w:ascii="Times New Roman" w:eastAsia="Calibri" w:hAnsi="Times New Roman" w:cs="Times New Roman"/>
          <w:b/>
          <w:sz w:val="24"/>
          <w:szCs w:val="24"/>
        </w:rPr>
        <w:t>Экспериментальный р</w:t>
      </w:r>
      <w:r w:rsidR="00E7362B">
        <w:rPr>
          <w:rFonts w:ascii="Times New Roman" w:eastAsia="Calibri" w:hAnsi="Times New Roman" w:cs="Times New Roman"/>
          <w:b/>
          <w:sz w:val="24"/>
          <w:szCs w:val="24"/>
        </w:rPr>
        <w:t>езультат измерений</w:t>
      </w:r>
      <w:r w:rsidRPr="006B6D0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F71F1A" w:rsidRPr="005374B2" w:rsidRDefault="005374B2" w:rsidP="006B6D0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Результат</w:t>
      </w:r>
      <w:r w:rsidR="00D363B3">
        <w:rPr>
          <w:rFonts w:ascii="Times New Roman" w:eastAsia="Calibri" w:hAnsi="Times New Roman" w:cs="Times New Roman"/>
          <w:sz w:val="24"/>
          <w:szCs w:val="24"/>
        </w:rPr>
        <w:t>ы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измерени</w:t>
      </w:r>
      <w:r w:rsidR="00D363B3">
        <w:rPr>
          <w:rFonts w:ascii="Times New Roman" w:eastAsia="Calibri" w:hAnsi="Times New Roman" w:cs="Times New Roman"/>
          <w:sz w:val="24"/>
          <w:szCs w:val="24"/>
        </w:rPr>
        <w:t>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массовой доли </w:t>
      </w:r>
      <w:r w:rsidR="00E7362B">
        <w:rPr>
          <w:rFonts w:ascii="Times New Roman" w:eastAsia="Calibri" w:hAnsi="Times New Roman" w:cs="Times New Roman"/>
          <w:sz w:val="24"/>
          <w:szCs w:val="24"/>
        </w:rPr>
        <w:t>нитратов</w:t>
      </w:r>
      <w:r w:rsidR="00D363B3">
        <w:rPr>
          <w:rFonts w:ascii="Times New Roman" w:eastAsia="Calibri" w:hAnsi="Times New Roman" w:cs="Times New Roman"/>
          <w:sz w:val="24"/>
          <w:szCs w:val="24"/>
        </w:rPr>
        <w:t xml:space="preserve"> в овощах</w:t>
      </w:r>
      <w:r w:rsidR="00E7362B">
        <w:rPr>
          <w:rFonts w:ascii="Times New Roman" w:eastAsia="Calibri" w:hAnsi="Times New Roman" w:cs="Times New Roman"/>
          <w:sz w:val="24"/>
          <w:szCs w:val="24"/>
        </w:rPr>
        <w:t xml:space="preserve"> сведены в таблицу</w:t>
      </w:r>
      <w:r w:rsidR="00F71F1A" w:rsidRPr="00F71F1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6B6D0C" w:rsidRPr="005374B2" w:rsidRDefault="006B6D0C" w:rsidP="006B6D0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6"/>
        <w:tblW w:w="0" w:type="auto"/>
        <w:jc w:val="center"/>
        <w:tblLook w:val="04A0"/>
      </w:tblPr>
      <w:tblGrid>
        <w:gridCol w:w="2802"/>
        <w:gridCol w:w="1984"/>
        <w:gridCol w:w="1559"/>
        <w:gridCol w:w="1613"/>
        <w:gridCol w:w="1613"/>
      </w:tblGrid>
      <w:tr w:rsidR="00287A9F" w:rsidTr="00287A9F">
        <w:trPr>
          <w:jc w:val="center"/>
        </w:trPr>
        <w:tc>
          <w:tcPr>
            <w:tcW w:w="2802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пробы</w:t>
            </w:r>
          </w:p>
        </w:tc>
        <w:tc>
          <w:tcPr>
            <w:tcW w:w="1984" w:type="dxa"/>
            <w:vMerge w:val="restart"/>
            <w:vAlign w:val="center"/>
          </w:tcPr>
          <w:p w:rsidR="00287A9F" w:rsidRPr="001B7481" w:rsidRDefault="00287A9F" w:rsidP="00287A9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7481">
              <w:rPr>
                <w:rFonts w:ascii="Times New Roman" w:eastAsia="Calibri" w:hAnsi="Times New Roman" w:cs="Times New Roman"/>
                <w:sz w:val="24"/>
                <w:szCs w:val="24"/>
              </w:rPr>
              <w:t>Номер объекта</w:t>
            </w:r>
          </w:p>
          <w:p w:rsidR="00287A9F" w:rsidRPr="001B7481" w:rsidRDefault="00287A9F" w:rsidP="00287A9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B7481">
              <w:rPr>
                <w:rFonts w:ascii="Times New Roman" w:eastAsia="Calibri" w:hAnsi="Times New Roman" w:cs="Times New Roman"/>
                <w:sz w:val="24"/>
                <w:szCs w:val="24"/>
              </w:rPr>
              <w:t>пробоотбора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6261C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559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7481">
              <w:rPr>
                <w:rFonts w:ascii="Times New Roman" w:eastAsia="Calibri" w:hAnsi="Times New Roman" w:cs="Times New Roman"/>
                <w:sz w:val="24"/>
                <w:szCs w:val="24"/>
              </w:rPr>
              <w:t>Номер пробы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96261C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j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3226" w:type="dxa"/>
            <w:gridSpan w:val="2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7481">
              <w:rPr>
                <w:rFonts w:ascii="Times New Roman" w:eastAsia="Calibri" w:hAnsi="Times New Roman" w:cs="Times New Roman"/>
                <w:sz w:val="24"/>
                <w:szCs w:val="24"/>
              </w:rPr>
              <w:t>Результат измерений</w:t>
            </w:r>
            <w:r w:rsidRPr="009626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96261C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k</w:t>
            </w:r>
            <w:r w:rsidRPr="0096261C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vAlign w:val="center"/>
          </w:tcPr>
          <w:p w:rsidR="00287A9F" w:rsidRPr="00AD4292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D429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y</w:t>
            </w:r>
            <w:r w:rsidRPr="00AD4292">
              <w:rPr>
                <w:rFonts w:ascii="Times New Roman" w:eastAsia="Calibri" w:hAnsi="Times New Roman" w:cs="Times New Roman"/>
                <w:i/>
                <w:sz w:val="24"/>
                <w:szCs w:val="24"/>
                <w:vertAlign w:val="subscript"/>
              </w:rPr>
              <w:t>ij1</w:t>
            </w:r>
          </w:p>
        </w:tc>
        <w:tc>
          <w:tcPr>
            <w:tcW w:w="1613" w:type="dxa"/>
            <w:vAlign w:val="center"/>
          </w:tcPr>
          <w:p w:rsidR="00287A9F" w:rsidRPr="00AD4292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D429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y</w:t>
            </w:r>
            <w:r w:rsidRPr="00AD4292">
              <w:rPr>
                <w:rFonts w:ascii="Times New Roman" w:eastAsia="Calibri" w:hAnsi="Times New Roman" w:cs="Times New Roman"/>
                <w:i/>
                <w:sz w:val="24"/>
                <w:szCs w:val="24"/>
                <w:vertAlign w:val="subscript"/>
              </w:rPr>
              <w:t>ij2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87A9F">
              <w:rPr>
                <w:rFonts w:ascii="Times New Roman" w:eastAsia="Calibri" w:hAnsi="Times New Roman" w:cs="Times New Roman"/>
                <w:sz w:val="24"/>
                <w:szCs w:val="24"/>
              </w:rPr>
              <w:t>Капуста белокочанная</w:t>
            </w:r>
          </w:p>
        </w:tc>
        <w:tc>
          <w:tcPr>
            <w:tcW w:w="1984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613" w:type="dxa"/>
            <w:vAlign w:val="center"/>
          </w:tcPr>
          <w:p w:rsidR="00287A9F" w:rsidRPr="00287A9F" w:rsidRDefault="00287A9F" w:rsidP="00287A9F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1613" w:type="dxa"/>
            <w:vAlign w:val="center"/>
          </w:tcPr>
          <w:p w:rsidR="00287A9F" w:rsidRP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121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133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87A9F">
              <w:rPr>
                <w:rFonts w:ascii="Times New Roman" w:eastAsia="Calibri" w:hAnsi="Times New Roman" w:cs="Times New Roman"/>
                <w:sz w:val="24"/>
                <w:szCs w:val="24"/>
              </w:rPr>
              <w:t>Огурцы гладкие</w:t>
            </w:r>
          </w:p>
        </w:tc>
        <w:tc>
          <w:tcPr>
            <w:tcW w:w="1984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613" w:type="dxa"/>
            <w:vAlign w:val="center"/>
          </w:tcPr>
          <w:p w:rsidR="00287A9F" w:rsidRPr="00287A9F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69,7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65,0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63,6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87A9F">
              <w:rPr>
                <w:rFonts w:ascii="Times New Roman" w:eastAsia="Calibri" w:hAnsi="Times New Roman" w:cs="Times New Roman"/>
                <w:sz w:val="24"/>
                <w:szCs w:val="24"/>
              </w:rPr>
              <w:t>Капуста белокочанная</w:t>
            </w:r>
          </w:p>
        </w:tc>
        <w:tc>
          <w:tcPr>
            <w:tcW w:w="1984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613" w:type="dxa"/>
            <w:vAlign w:val="center"/>
          </w:tcPr>
          <w:p w:rsidR="00287A9F" w:rsidRPr="00287A9F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366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326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87A9F">
              <w:rPr>
                <w:rFonts w:ascii="Times New Roman" w:eastAsia="Calibri" w:hAnsi="Times New Roman" w:cs="Times New Roman"/>
                <w:sz w:val="24"/>
                <w:szCs w:val="24"/>
              </w:rPr>
              <w:t>Капуста белокочанная</w:t>
            </w:r>
          </w:p>
        </w:tc>
        <w:tc>
          <w:tcPr>
            <w:tcW w:w="1984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613" w:type="dxa"/>
            <w:vAlign w:val="center"/>
          </w:tcPr>
          <w:p w:rsidR="00287A9F" w:rsidRP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105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105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87A9F">
              <w:rPr>
                <w:rFonts w:ascii="Times New Roman" w:eastAsia="Calibri" w:hAnsi="Times New Roman" w:cs="Times New Roman"/>
                <w:sz w:val="24"/>
                <w:szCs w:val="24"/>
              </w:rPr>
              <w:t>Картофель фасованный</w:t>
            </w:r>
          </w:p>
        </w:tc>
        <w:tc>
          <w:tcPr>
            <w:tcW w:w="1984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613" w:type="dxa"/>
            <w:vAlign w:val="center"/>
          </w:tcPr>
          <w:p w:rsidR="00287A9F" w:rsidRPr="00287A9F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88,3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84,3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82,4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80,5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87A9F">
              <w:rPr>
                <w:rFonts w:ascii="Times New Roman" w:eastAsia="Calibri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984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559" w:type="dxa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613" w:type="dxa"/>
            <w:vAlign w:val="center"/>
          </w:tcPr>
          <w:p w:rsidR="00287A9F" w:rsidRPr="00287A9F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73,4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70,1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68,5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65,4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87A9F">
              <w:rPr>
                <w:rFonts w:ascii="Times New Roman" w:eastAsia="Calibri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984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613" w:type="dxa"/>
            <w:vAlign w:val="center"/>
          </w:tcPr>
          <w:p w:rsidR="00287A9F" w:rsidRPr="00287A9F" w:rsidRDefault="00287A9F" w:rsidP="0048638E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48638E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193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217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 w:val="restart"/>
            <w:vAlign w:val="center"/>
          </w:tcPr>
          <w:p w:rsidR="00287A9F" w:rsidRP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1984" w:type="dxa"/>
            <w:vMerge w:val="restart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559" w:type="dxa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613" w:type="dxa"/>
            <w:vAlign w:val="center"/>
          </w:tcPr>
          <w:p w:rsidR="00287A9F" w:rsidRP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188</w:t>
            </w:r>
          </w:p>
        </w:tc>
      </w:tr>
      <w:tr w:rsidR="00287A9F" w:rsidTr="00287A9F">
        <w:trPr>
          <w:jc w:val="center"/>
        </w:trPr>
        <w:tc>
          <w:tcPr>
            <w:tcW w:w="2802" w:type="dxa"/>
            <w:vMerge/>
            <w:vAlign w:val="center"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287A9F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287A9F" w:rsidRPr="0096261C" w:rsidRDefault="00287A9F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613" w:type="dxa"/>
            <w:vAlign w:val="center"/>
          </w:tcPr>
          <w:p w:rsidR="00287A9F" w:rsidRPr="0048638E" w:rsidRDefault="0048638E" w:rsidP="00515B7C">
            <w:pPr>
              <w:pStyle w:val="a3"/>
              <w:widowControl w:val="0"/>
              <w:suppressAutoHyphens/>
              <w:autoSpaceDN w:val="0"/>
              <w:spacing w:line="259" w:lineRule="auto"/>
              <w:ind w:left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</w:t>
            </w:r>
          </w:p>
        </w:tc>
      </w:tr>
    </w:tbl>
    <w:p w:rsidR="006B6D0C" w:rsidRDefault="006B6D0C" w:rsidP="006B6D0C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</w:p>
    <w:p w:rsidR="00BB1CA6" w:rsidRPr="00BB1CA6" w:rsidRDefault="00D363B3" w:rsidP="00BB1CA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BB1CA6" w:rsidRPr="00BB1CA6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b/>
          <w:sz w:val="24"/>
          <w:szCs w:val="24"/>
        </w:rPr>
        <w:t>Расчёт</w:t>
      </w:r>
      <w:r w:rsidR="00BB1CA6" w:rsidRPr="00BB1CA6">
        <w:rPr>
          <w:rFonts w:ascii="Times New Roman" w:eastAsia="Calibri" w:hAnsi="Times New Roman" w:cs="Times New Roman"/>
          <w:b/>
          <w:sz w:val="24"/>
          <w:szCs w:val="24"/>
        </w:rPr>
        <w:t xml:space="preserve"> неопределенност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</w:p>
    <w:p w:rsidR="007D7D97" w:rsidRDefault="00202DD4" w:rsidP="00BB1CA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программе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Excel</w:t>
      </w:r>
      <w:r w:rsidRPr="00202D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63B3">
        <w:rPr>
          <w:rFonts w:ascii="Times New Roman" w:eastAsia="Calibri" w:hAnsi="Times New Roman" w:cs="Times New Roman"/>
          <w:sz w:val="24"/>
          <w:szCs w:val="24"/>
        </w:rPr>
        <w:t xml:space="preserve">произведём расчёты неопределённости, применив </w:t>
      </w:r>
      <w:r w:rsidR="00D363B3" w:rsidRPr="00D933D3">
        <w:rPr>
          <w:rFonts w:ascii="Times New Roman" w:eastAsia="Calibri" w:hAnsi="Times New Roman" w:cs="Times New Roman"/>
          <w:sz w:val="24"/>
          <w:szCs w:val="24"/>
        </w:rPr>
        <w:t>дисперсионн</w:t>
      </w:r>
      <w:r w:rsidR="00D363B3">
        <w:rPr>
          <w:rFonts w:ascii="Times New Roman" w:eastAsia="Calibri" w:hAnsi="Times New Roman" w:cs="Times New Roman"/>
          <w:sz w:val="24"/>
          <w:szCs w:val="24"/>
        </w:rPr>
        <w:t>ый</w:t>
      </w:r>
      <w:r w:rsidR="00D363B3" w:rsidRPr="00D933D3">
        <w:rPr>
          <w:rFonts w:ascii="Times New Roman" w:eastAsia="Calibri" w:hAnsi="Times New Roman" w:cs="Times New Roman"/>
          <w:sz w:val="24"/>
          <w:szCs w:val="24"/>
        </w:rPr>
        <w:t xml:space="preserve"> анализ (ANOVA)</w:t>
      </w:r>
      <w:r w:rsidR="00D363B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363B3" w:rsidRDefault="00D363B3" w:rsidP="00BB1CA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D363B3" w:rsidRDefault="00D363B3" w:rsidP="00D363B3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5098992"/>
            <wp:effectExtent l="19050" t="19050" r="22225" b="25458"/>
            <wp:docPr id="28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98992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DD4" w:rsidRDefault="00202DD4" w:rsidP="00BB1CA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2C43A0" w:rsidRPr="00324BFA" w:rsidRDefault="000D0F54" w:rsidP="001F29E6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2C43A0" w:rsidRPr="00324BFA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b/>
          <w:sz w:val="24"/>
          <w:szCs w:val="24"/>
        </w:rPr>
        <w:t>Выводы</w:t>
      </w:r>
      <w:r w:rsidR="002C43A0" w:rsidRPr="00324BFA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324BFA" w:rsidRPr="00324BFA" w:rsidRDefault="00FD29EF" w:rsidP="00FD29EF">
      <w:pPr>
        <w:widowControl w:val="0"/>
        <w:suppressAutoHyphens/>
        <w:autoSpaceDN w:val="0"/>
        <w:spacing w:after="0" w:line="259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Относительная расширенная неопределённость</w:t>
      </w:r>
      <w:r w:rsidRPr="00FD29E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при коэффициенте охвата </w:t>
      </w:r>
      <w:r w:rsidRPr="00F71F1A">
        <w:rPr>
          <w:rFonts w:ascii="Times New Roman" w:eastAsia="Calibri" w:hAnsi="Times New Roman" w:cs="Times New Roman"/>
          <w:i/>
          <w:sz w:val="24"/>
          <w:szCs w:val="24"/>
          <w:lang w:val="en-US"/>
        </w:rPr>
        <w:t>k</w:t>
      </w:r>
      <w:r w:rsidRPr="00F71F1A">
        <w:rPr>
          <w:rFonts w:ascii="Times New Roman" w:eastAsia="Calibri" w:hAnsi="Times New Roman" w:cs="Times New Roman"/>
          <w:i/>
          <w:sz w:val="24"/>
          <w:szCs w:val="24"/>
        </w:rPr>
        <w:t> </w:t>
      </w:r>
      <w:r w:rsidRPr="00F71F1A">
        <w:rPr>
          <w:rFonts w:ascii="Times New Roman" w:eastAsia="Calibri" w:hAnsi="Times New Roman" w:cs="Times New Roman"/>
          <w:sz w:val="24"/>
          <w:szCs w:val="24"/>
        </w:rPr>
        <w:t>= 2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1F1A">
        <w:rPr>
          <w:rFonts w:ascii="Times New Roman" w:eastAsia="Calibri" w:hAnsi="Times New Roman" w:cs="Times New Roman"/>
          <w:sz w:val="24"/>
          <w:szCs w:val="24"/>
        </w:rPr>
        <w:t>и уровн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доверия </w:t>
      </w:r>
      <w:r w:rsidRPr="00324BFA">
        <w:rPr>
          <w:rFonts w:ascii="Times New Roman" w:eastAsia="Calibri" w:hAnsi="Times New Roman" w:cs="Times New Roman"/>
          <w:i/>
          <w:sz w:val="24"/>
          <w:szCs w:val="24"/>
        </w:rPr>
        <w:t>Р</w:t>
      </w:r>
      <w:r>
        <w:rPr>
          <w:rFonts w:ascii="Times New Roman" w:eastAsia="Calibri" w:hAnsi="Times New Roman" w:cs="Times New Roman"/>
          <w:sz w:val="24"/>
          <w:szCs w:val="24"/>
        </w:rPr>
        <w:t>=</w:t>
      </w:r>
      <w:r w:rsidRPr="00F71F1A">
        <w:rPr>
          <w:rFonts w:ascii="Times New Roman" w:eastAsia="Calibri" w:hAnsi="Times New Roman" w:cs="Times New Roman"/>
          <w:sz w:val="24"/>
          <w:szCs w:val="24"/>
        </w:rPr>
        <w:t>0,95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для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пробоотбора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составила 11,6 %, неопределённость типа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для анализа на содержание нитратов в овощах по </w:t>
      </w:r>
      <w:r w:rsidRPr="001065D1">
        <w:rPr>
          <w:rFonts w:ascii="Times New Roman" w:eastAsia="Calibri" w:hAnsi="Times New Roman" w:cs="Times New Roman"/>
          <w:sz w:val="24"/>
          <w:szCs w:val="24"/>
        </w:rPr>
        <w:t>МУ 5048-89</w:t>
      </w:r>
      <w:r w:rsidRPr="00F71F1A">
        <w:rPr>
          <w:rFonts w:ascii="Times New Roman" w:eastAsia="Calibri" w:hAnsi="Times New Roman" w:cs="Times New Roman"/>
          <w:sz w:val="24"/>
          <w:szCs w:val="24"/>
        </w:rPr>
        <w:t xml:space="preserve"> п. 2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составила 7,3 %, итоговая суммарная неопределённость типа А с учётом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пробоотбора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составила 13,7 %.</w:t>
      </w:r>
    </w:p>
    <w:p w:rsidR="001F29E6" w:rsidRPr="00B6673A" w:rsidRDefault="001F29E6" w:rsidP="00324BFA">
      <w:pPr>
        <w:widowControl w:val="0"/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sectPr w:rsidR="001F29E6" w:rsidRPr="00B6673A" w:rsidSect="00190D07">
      <w:headerReference w:type="default" r:id="rId15"/>
      <w:pgSz w:w="11906" w:h="16838"/>
      <w:pgMar w:top="701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3B9" w:rsidRDefault="00B653B9" w:rsidP="00FB1253">
      <w:pPr>
        <w:spacing w:after="0" w:line="240" w:lineRule="auto"/>
      </w:pPr>
      <w:r>
        <w:separator/>
      </w:r>
    </w:p>
  </w:endnote>
  <w:endnote w:type="continuationSeparator" w:id="0">
    <w:p w:rsidR="00B653B9" w:rsidRDefault="00B653B9" w:rsidP="00FB1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65C" w:rsidRPr="00FB1253" w:rsidRDefault="008A565C" w:rsidP="00FB1253">
    <w:pPr>
      <w:pStyle w:val="aa"/>
      <w:jc w:val="righ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3B9" w:rsidRDefault="00B653B9" w:rsidP="00FB1253">
      <w:pPr>
        <w:spacing w:after="0" w:line="240" w:lineRule="auto"/>
      </w:pPr>
      <w:r>
        <w:separator/>
      </w:r>
    </w:p>
  </w:footnote>
  <w:footnote w:type="continuationSeparator" w:id="0">
    <w:p w:rsidR="00B653B9" w:rsidRDefault="00B653B9" w:rsidP="00FB1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6"/>
      <w:tblW w:w="0" w:type="auto"/>
      <w:tblLook w:val="04A0"/>
    </w:tblPr>
    <w:tblGrid>
      <w:gridCol w:w="2301"/>
      <w:gridCol w:w="4469"/>
      <w:gridCol w:w="2800"/>
    </w:tblGrid>
    <w:tr w:rsidR="008A565C" w:rsidRPr="00190D07" w:rsidTr="00190D07">
      <w:tc>
        <w:tcPr>
          <w:tcW w:w="2302" w:type="dxa"/>
          <w:vMerge w:val="restart"/>
          <w:vAlign w:val="center"/>
        </w:tcPr>
        <w:p w:rsidR="008A565C" w:rsidRPr="00190D07" w:rsidRDefault="008A565C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4469" w:type="dxa"/>
          <w:vAlign w:val="center"/>
        </w:tcPr>
        <w:p w:rsidR="008A565C" w:rsidRDefault="008A565C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Система менеджмента качества</w:t>
          </w:r>
        </w:p>
        <w:p w:rsidR="008A565C" w:rsidRPr="00190D07" w:rsidRDefault="008A565C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ДП «</w:t>
          </w:r>
          <w:r w:rsidRPr="006E09F6">
            <w:rPr>
              <w:rFonts w:ascii="Times New Roman" w:hAnsi="Times New Roman" w:cs="Times New Roman"/>
              <w:sz w:val="24"/>
              <w:szCs w:val="24"/>
            </w:rPr>
            <w:t>Оценивание неопределённости отбора проб</w:t>
          </w:r>
          <w:r>
            <w:rPr>
              <w:rFonts w:ascii="Times New Roman" w:hAnsi="Times New Roman" w:cs="Times New Roman"/>
              <w:sz w:val="24"/>
              <w:szCs w:val="24"/>
            </w:rPr>
            <w:t>»</w:t>
          </w:r>
        </w:p>
      </w:tc>
      <w:tc>
        <w:tcPr>
          <w:tcW w:w="2800" w:type="dxa"/>
          <w:vAlign w:val="center"/>
        </w:tcPr>
        <w:p w:rsidR="008A565C" w:rsidRPr="00190D07" w:rsidRDefault="008A565C" w:rsidP="007A5CD0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ДП СМК </w:t>
          </w:r>
          <w:r w:rsidR="007A5CD0">
            <w:rPr>
              <w:rFonts w:ascii="Times New Roman" w:hAnsi="Times New Roman" w:cs="Times New Roman"/>
              <w:sz w:val="24"/>
              <w:szCs w:val="24"/>
            </w:rPr>
            <w:t>Х</w:t>
          </w:r>
          <w:r w:rsidRPr="007A5CD0">
            <w:rPr>
              <w:rFonts w:ascii="Times New Roman" w:hAnsi="Times New Roman" w:cs="Times New Roman"/>
              <w:sz w:val="24"/>
              <w:szCs w:val="24"/>
            </w:rPr>
            <w:t>.</w:t>
          </w:r>
          <w:r w:rsidR="007A5CD0">
            <w:rPr>
              <w:rFonts w:ascii="Times New Roman" w:hAnsi="Times New Roman" w:cs="Times New Roman"/>
              <w:sz w:val="24"/>
              <w:szCs w:val="24"/>
            </w:rPr>
            <w:t>Х</w:t>
          </w:r>
          <w:r w:rsidRPr="007A5CD0">
            <w:rPr>
              <w:rFonts w:ascii="Times New Roman" w:hAnsi="Times New Roman" w:cs="Times New Roman"/>
              <w:sz w:val="24"/>
              <w:szCs w:val="24"/>
            </w:rPr>
            <w:t>.</w:t>
          </w:r>
          <w:r w:rsidR="007A5CD0">
            <w:rPr>
              <w:rFonts w:ascii="Times New Roman" w:hAnsi="Times New Roman" w:cs="Times New Roman"/>
              <w:sz w:val="24"/>
              <w:szCs w:val="24"/>
            </w:rPr>
            <w:t>Х</w:t>
          </w:r>
          <w:r w:rsidRPr="007A5CD0">
            <w:rPr>
              <w:rFonts w:ascii="Times New Roman" w:hAnsi="Times New Roman" w:cs="Times New Roman"/>
              <w:sz w:val="24"/>
              <w:szCs w:val="24"/>
            </w:rPr>
            <w:t>-</w:t>
          </w:r>
          <w:r w:rsidR="007A5CD0">
            <w:rPr>
              <w:rFonts w:ascii="Times New Roman" w:hAnsi="Times New Roman" w:cs="Times New Roman"/>
              <w:sz w:val="24"/>
              <w:szCs w:val="24"/>
            </w:rPr>
            <w:t>ХХ</w:t>
          </w:r>
          <w:r w:rsidRPr="007A5CD0">
            <w:rPr>
              <w:rFonts w:ascii="Times New Roman" w:hAnsi="Times New Roman" w:cs="Times New Roman"/>
              <w:sz w:val="24"/>
              <w:szCs w:val="24"/>
            </w:rPr>
            <w:t>-</w:t>
          </w:r>
          <w:r w:rsidR="007A5CD0">
            <w:rPr>
              <w:rFonts w:ascii="Times New Roman" w:hAnsi="Times New Roman" w:cs="Times New Roman"/>
              <w:sz w:val="24"/>
              <w:szCs w:val="24"/>
            </w:rPr>
            <w:t>ХХХХ</w:t>
          </w:r>
        </w:p>
      </w:tc>
    </w:tr>
    <w:tr w:rsidR="008A565C" w:rsidRPr="00190D07" w:rsidTr="00190D07">
      <w:tc>
        <w:tcPr>
          <w:tcW w:w="2302" w:type="dxa"/>
          <w:vMerge/>
          <w:vAlign w:val="center"/>
        </w:tcPr>
        <w:p w:rsidR="008A565C" w:rsidRPr="00190D07" w:rsidRDefault="008A565C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4469" w:type="dxa"/>
          <w:vAlign w:val="center"/>
        </w:tcPr>
        <w:p w:rsidR="008A565C" w:rsidRDefault="008A565C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Издание 1</w:t>
          </w:r>
        </w:p>
        <w:p w:rsidR="008A565C" w:rsidRPr="00190D07" w:rsidRDefault="008A565C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Дата издания</w:t>
          </w:r>
        </w:p>
      </w:tc>
      <w:tc>
        <w:tcPr>
          <w:tcW w:w="2800" w:type="dxa"/>
          <w:vAlign w:val="center"/>
        </w:tcPr>
        <w:p w:rsidR="008A565C" w:rsidRPr="00190D07" w:rsidRDefault="008A565C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Лист </w:t>
          </w:r>
          <w:r w:rsidR="0008091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PAGE   \* MERGEFORMAT </w:instrText>
          </w:r>
          <w:r w:rsidR="0008091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F7E7D">
            <w:rPr>
              <w:rFonts w:ascii="Times New Roman" w:hAnsi="Times New Roman" w:cs="Times New Roman"/>
              <w:noProof/>
              <w:sz w:val="24"/>
              <w:szCs w:val="24"/>
            </w:rPr>
            <w:t>1</w:t>
          </w:r>
          <w:r w:rsidR="0008091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из </w:t>
          </w:r>
          <w:fldSimple w:instr=" NUMPAGES   \* MERGEFORMAT ">
            <w:r w:rsidR="00DF7E7D" w:rsidRPr="00DF7E7D">
              <w:rPr>
                <w:rFonts w:ascii="Times New Roman" w:hAnsi="Times New Roman" w:cs="Times New Roman"/>
                <w:noProof/>
                <w:sz w:val="24"/>
                <w:szCs w:val="24"/>
              </w:rPr>
              <w:t>14</w:t>
            </w:r>
          </w:fldSimple>
        </w:p>
      </w:tc>
    </w:tr>
  </w:tbl>
  <w:p w:rsidR="008A565C" w:rsidRPr="00190D07" w:rsidRDefault="008A565C" w:rsidP="00190D07">
    <w:pPr>
      <w:pStyle w:val="a8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6"/>
      <w:tblW w:w="0" w:type="auto"/>
      <w:tblInd w:w="3307" w:type="dxa"/>
      <w:tblLook w:val="04A0"/>
    </w:tblPr>
    <w:tblGrid>
      <w:gridCol w:w="2302"/>
      <w:gridCol w:w="4469"/>
      <w:gridCol w:w="2800"/>
    </w:tblGrid>
    <w:tr w:rsidR="00DF7E7D" w:rsidRPr="00190D07" w:rsidTr="00DF7E7D">
      <w:tc>
        <w:tcPr>
          <w:tcW w:w="2302" w:type="dxa"/>
          <w:vMerge w:val="restart"/>
          <w:vAlign w:val="center"/>
        </w:tcPr>
        <w:p w:rsidR="00DF7E7D" w:rsidRPr="00190D07" w:rsidRDefault="00DF7E7D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4469" w:type="dxa"/>
          <w:vAlign w:val="center"/>
        </w:tcPr>
        <w:p w:rsidR="00DF7E7D" w:rsidRDefault="00DF7E7D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Система менеджмента качества</w:t>
          </w:r>
        </w:p>
        <w:p w:rsidR="00DF7E7D" w:rsidRPr="00190D07" w:rsidRDefault="00DF7E7D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ДП «</w:t>
          </w:r>
          <w:r w:rsidRPr="006E09F6">
            <w:rPr>
              <w:rFonts w:ascii="Times New Roman" w:hAnsi="Times New Roman" w:cs="Times New Roman"/>
              <w:sz w:val="24"/>
              <w:szCs w:val="24"/>
            </w:rPr>
            <w:t>Оценивание неопределённости отбора проб</w:t>
          </w:r>
          <w:r>
            <w:rPr>
              <w:rFonts w:ascii="Times New Roman" w:hAnsi="Times New Roman" w:cs="Times New Roman"/>
              <w:sz w:val="24"/>
              <w:szCs w:val="24"/>
            </w:rPr>
            <w:t>»</w:t>
          </w:r>
        </w:p>
      </w:tc>
      <w:tc>
        <w:tcPr>
          <w:tcW w:w="2800" w:type="dxa"/>
          <w:vAlign w:val="center"/>
        </w:tcPr>
        <w:p w:rsidR="00DF7E7D" w:rsidRPr="00190D07" w:rsidRDefault="00DF7E7D" w:rsidP="007A5CD0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ДП СМК Х</w:t>
          </w:r>
          <w:r w:rsidRPr="007A5CD0">
            <w:rPr>
              <w:rFonts w:ascii="Times New Roman" w:hAnsi="Times New Roman" w:cs="Times New Roman"/>
              <w:sz w:val="24"/>
              <w:szCs w:val="24"/>
            </w:rPr>
            <w:t>.</w:t>
          </w:r>
          <w:r>
            <w:rPr>
              <w:rFonts w:ascii="Times New Roman" w:hAnsi="Times New Roman" w:cs="Times New Roman"/>
              <w:sz w:val="24"/>
              <w:szCs w:val="24"/>
            </w:rPr>
            <w:t>Х</w:t>
          </w:r>
          <w:r w:rsidRPr="007A5CD0">
            <w:rPr>
              <w:rFonts w:ascii="Times New Roman" w:hAnsi="Times New Roman" w:cs="Times New Roman"/>
              <w:sz w:val="24"/>
              <w:szCs w:val="24"/>
            </w:rPr>
            <w:t>.</w:t>
          </w:r>
          <w:r>
            <w:rPr>
              <w:rFonts w:ascii="Times New Roman" w:hAnsi="Times New Roman" w:cs="Times New Roman"/>
              <w:sz w:val="24"/>
              <w:szCs w:val="24"/>
            </w:rPr>
            <w:t>Х</w:t>
          </w:r>
          <w:r w:rsidRPr="007A5CD0">
            <w:rPr>
              <w:rFonts w:ascii="Times New Roman" w:hAnsi="Times New Roman" w:cs="Times New Roman"/>
              <w:sz w:val="24"/>
              <w:szCs w:val="24"/>
            </w:rPr>
            <w:t>-</w:t>
          </w:r>
          <w:r>
            <w:rPr>
              <w:rFonts w:ascii="Times New Roman" w:hAnsi="Times New Roman" w:cs="Times New Roman"/>
              <w:sz w:val="24"/>
              <w:szCs w:val="24"/>
            </w:rPr>
            <w:t>ХХ</w:t>
          </w:r>
          <w:r w:rsidRPr="007A5CD0">
            <w:rPr>
              <w:rFonts w:ascii="Times New Roman" w:hAnsi="Times New Roman" w:cs="Times New Roman"/>
              <w:sz w:val="24"/>
              <w:szCs w:val="24"/>
            </w:rPr>
            <w:t>-</w:t>
          </w:r>
          <w:r>
            <w:rPr>
              <w:rFonts w:ascii="Times New Roman" w:hAnsi="Times New Roman" w:cs="Times New Roman"/>
              <w:sz w:val="24"/>
              <w:szCs w:val="24"/>
            </w:rPr>
            <w:t>ХХХХ</w:t>
          </w:r>
        </w:p>
      </w:tc>
    </w:tr>
    <w:tr w:rsidR="00DF7E7D" w:rsidRPr="00190D07" w:rsidTr="00DF7E7D">
      <w:tc>
        <w:tcPr>
          <w:tcW w:w="2302" w:type="dxa"/>
          <w:vMerge/>
          <w:vAlign w:val="center"/>
        </w:tcPr>
        <w:p w:rsidR="00DF7E7D" w:rsidRPr="00190D07" w:rsidRDefault="00DF7E7D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4469" w:type="dxa"/>
          <w:vAlign w:val="center"/>
        </w:tcPr>
        <w:p w:rsidR="00DF7E7D" w:rsidRDefault="00DF7E7D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Издание 1</w:t>
          </w:r>
        </w:p>
        <w:p w:rsidR="00DF7E7D" w:rsidRPr="00190D07" w:rsidRDefault="00DF7E7D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Дата издания</w:t>
          </w:r>
        </w:p>
      </w:tc>
      <w:tc>
        <w:tcPr>
          <w:tcW w:w="2800" w:type="dxa"/>
          <w:vAlign w:val="center"/>
        </w:tcPr>
        <w:p w:rsidR="00DF7E7D" w:rsidRPr="00190D07" w:rsidRDefault="00DF7E7D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Лист </w: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PAGE   \* MERGEFORMAT </w:instrTex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4"/>
              <w:szCs w:val="24"/>
            </w:rPr>
            <w:t>9</w: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из </w:t>
          </w:r>
          <w:fldSimple w:instr=" NUMPAGES   \* MERGEFORMAT ">
            <w:r w:rsidRPr="00DF7E7D">
              <w:rPr>
                <w:rFonts w:ascii="Times New Roman" w:hAnsi="Times New Roman" w:cs="Times New Roman"/>
                <w:noProof/>
                <w:sz w:val="24"/>
                <w:szCs w:val="24"/>
              </w:rPr>
              <w:t>14</w:t>
            </w:r>
          </w:fldSimple>
        </w:p>
      </w:tc>
    </w:tr>
  </w:tbl>
  <w:p w:rsidR="00DF7E7D" w:rsidRPr="00190D07" w:rsidRDefault="00DF7E7D" w:rsidP="00190D07">
    <w:pPr>
      <w:pStyle w:val="a8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6"/>
      <w:tblW w:w="0" w:type="auto"/>
      <w:tblLook w:val="04A0"/>
    </w:tblPr>
    <w:tblGrid>
      <w:gridCol w:w="2302"/>
      <w:gridCol w:w="4469"/>
      <w:gridCol w:w="2800"/>
    </w:tblGrid>
    <w:tr w:rsidR="008A565C" w:rsidRPr="00190D07" w:rsidTr="00190D07">
      <w:tc>
        <w:tcPr>
          <w:tcW w:w="2302" w:type="dxa"/>
          <w:vMerge w:val="restart"/>
          <w:vAlign w:val="center"/>
        </w:tcPr>
        <w:p w:rsidR="008A565C" w:rsidRPr="00190D07" w:rsidRDefault="008A565C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190D07">
            <w:rPr>
              <w:rFonts w:ascii="Times New Roman" w:hAnsi="Times New Roman" w:cs="Times New Roman"/>
              <w:sz w:val="24"/>
              <w:szCs w:val="24"/>
            </w:rPr>
            <w:t xml:space="preserve">ГБУ </w:t>
          </w:r>
          <w:r>
            <w:rPr>
              <w:rFonts w:ascii="Times New Roman" w:hAnsi="Times New Roman" w:cs="Times New Roman"/>
              <w:sz w:val="24"/>
              <w:szCs w:val="24"/>
            </w:rPr>
            <w:t>РО «Рязанская облветлаборатория»</w:t>
          </w:r>
        </w:p>
      </w:tc>
      <w:tc>
        <w:tcPr>
          <w:tcW w:w="4469" w:type="dxa"/>
          <w:vAlign w:val="center"/>
        </w:tcPr>
        <w:p w:rsidR="008A565C" w:rsidRDefault="008A565C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Система менеджмента качества</w:t>
          </w:r>
        </w:p>
        <w:p w:rsidR="008A565C" w:rsidRPr="00190D07" w:rsidRDefault="008A565C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ДП «</w:t>
          </w:r>
          <w:r w:rsidRPr="006E09F6">
            <w:rPr>
              <w:rFonts w:ascii="Times New Roman" w:hAnsi="Times New Roman" w:cs="Times New Roman"/>
              <w:sz w:val="24"/>
              <w:szCs w:val="24"/>
            </w:rPr>
            <w:t>Оценивание неопределённости отбора проб</w:t>
          </w:r>
          <w:r>
            <w:rPr>
              <w:rFonts w:ascii="Times New Roman" w:hAnsi="Times New Roman" w:cs="Times New Roman"/>
              <w:sz w:val="24"/>
              <w:szCs w:val="24"/>
            </w:rPr>
            <w:t>»</w:t>
          </w:r>
        </w:p>
      </w:tc>
      <w:tc>
        <w:tcPr>
          <w:tcW w:w="2800" w:type="dxa"/>
          <w:vAlign w:val="center"/>
        </w:tcPr>
        <w:p w:rsidR="008A565C" w:rsidRPr="00190D07" w:rsidRDefault="008A565C" w:rsidP="00DC1842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ДП СМК </w:t>
          </w:r>
          <w:r w:rsidRPr="00190D07">
            <w:rPr>
              <w:rFonts w:ascii="Times New Roman" w:hAnsi="Times New Roman" w:cs="Times New Roman"/>
              <w:sz w:val="24"/>
              <w:szCs w:val="24"/>
              <w:highlight w:val="yellow"/>
            </w:rPr>
            <w:t>5.4.5-02-202</w:t>
          </w:r>
          <w:r w:rsidRPr="00DC1842">
            <w:rPr>
              <w:rFonts w:ascii="Times New Roman" w:hAnsi="Times New Roman" w:cs="Times New Roman"/>
              <w:sz w:val="24"/>
              <w:szCs w:val="24"/>
              <w:highlight w:val="yellow"/>
            </w:rPr>
            <w:t>2</w:t>
          </w:r>
        </w:p>
      </w:tc>
    </w:tr>
    <w:tr w:rsidR="008A565C" w:rsidRPr="00190D07" w:rsidTr="00190D07">
      <w:tc>
        <w:tcPr>
          <w:tcW w:w="2302" w:type="dxa"/>
          <w:vMerge/>
          <w:vAlign w:val="center"/>
        </w:tcPr>
        <w:p w:rsidR="008A565C" w:rsidRPr="00190D07" w:rsidRDefault="008A565C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4469" w:type="dxa"/>
          <w:vAlign w:val="center"/>
        </w:tcPr>
        <w:p w:rsidR="008A565C" w:rsidRDefault="008A565C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Издание 1</w:t>
          </w:r>
        </w:p>
        <w:p w:rsidR="008A565C" w:rsidRPr="00190D07" w:rsidRDefault="008A565C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Дата издания</w:t>
          </w:r>
        </w:p>
      </w:tc>
      <w:tc>
        <w:tcPr>
          <w:tcW w:w="2800" w:type="dxa"/>
          <w:vAlign w:val="center"/>
        </w:tcPr>
        <w:p w:rsidR="008A565C" w:rsidRPr="00190D07" w:rsidRDefault="008A565C" w:rsidP="00190D07">
          <w:pPr>
            <w:pStyle w:val="a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Лист </w:t>
          </w:r>
          <w:r w:rsidR="0008091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PAGE   \* MERGEFORMAT </w:instrText>
          </w:r>
          <w:r w:rsidR="0008091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F7E7D">
            <w:rPr>
              <w:rFonts w:ascii="Times New Roman" w:hAnsi="Times New Roman" w:cs="Times New Roman"/>
              <w:noProof/>
              <w:sz w:val="24"/>
              <w:szCs w:val="24"/>
            </w:rPr>
            <w:t>12</w:t>
          </w:r>
          <w:r w:rsidR="0008091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из </w:t>
          </w:r>
          <w:fldSimple w:instr=" NUMPAGES   \* MERGEFORMAT ">
            <w:r w:rsidR="00DF7E7D" w:rsidRPr="00DF7E7D">
              <w:rPr>
                <w:rFonts w:ascii="Times New Roman" w:hAnsi="Times New Roman" w:cs="Times New Roman"/>
                <w:noProof/>
                <w:sz w:val="24"/>
                <w:szCs w:val="24"/>
              </w:rPr>
              <w:t>14</w:t>
            </w:r>
          </w:fldSimple>
        </w:p>
      </w:tc>
    </w:tr>
  </w:tbl>
  <w:p w:rsidR="008A565C" w:rsidRPr="00190D07" w:rsidRDefault="008A565C" w:rsidP="00190D07">
    <w:pPr>
      <w:pStyle w:val="a8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0346"/>
    <w:multiLevelType w:val="multilevel"/>
    <w:tmpl w:val="4796AD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F1009F2"/>
    <w:multiLevelType w:val="hybridMultilevel"/>
    <w:tmpl w:val="6D26E0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F21BC0"/>
    <w:multiLevelType w:val="hybridMultilevel"/>
    <w:tmpl w:val="81E473F2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1CDB3027"/>
    <w:multiLevelType w:val="hybridMultilevel"/>
    <w:tmpl w:val="FD1E0C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E4D33EC"/>
    <w:multiLevelType w:val="multilevel"/>
    <w:tmpl w:val="D100627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5">
    <w:nsid w:val="29B0798D"/>
    <w:multiLevelType w:val="hybridMultilevel"/>
    <w:tmpl w:val="BCAEEF3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A796CCD"/>
    <w:multiLevelType w:val="multilevel"/>
    <w:tmpl w:val="7576B84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Arial" w:hAnsi="Arial" w:cs="Arial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ascii="Arial" w:hAnsi="Arial" w:cs="Arial" w:hint="default"/>
        <w:b w:val="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>
    <w:nsid w:val="44B63D68"/>
    <w:multiLevelType w:val="multilevel"/>
    <w:tmpl w:val="4796AD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8">
    <w:nsid w:val="45D0071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05E6301"/>
    <w:multiLevelType w:val="multilevel"/>
    <w:tmpl w:val="4796AD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0">
    <w:nsid w:val="54725579"/>
    <w:multiLevelType w:val="hybridMultilevel"/>
    <w:tmpl w:val="925ECA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7FE4273"/>
    <w:multiLevelType w:val="multilevel"/>
    <w:tmpl w:val="4796AD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2">
    <w:nsid w:val="69400B84"/>
    <w:multiLevelType w:val="multilevel"/>
    <w:tmpl w:val="DBDE69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3">
    <w:nsid w:val="73FF4E11"/>
    <w:multiLevelType w:val="multilevel"/>
    <w:tmpl w:val="4796AD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>
    <w:nsid w:val="7B292A1C"/>
    <w:multiLevelType w:val="multilevel"/>
    <w:tmpl w:val="4796AD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5">
    <w:nsid w:val="7B3B5B77"/>
    <w:multiLevelType w:val="multilevel"/>
    <w:tmpl w:val="E58810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6"/>
  </w:num>
  <w:num w:numId="3">
    <w:abstractNumId w:val="4"/>
  </w:num>
  <w:num w:numId="4">
    <w:abstractNumId w:val="15"/>
  </w:num>
  <w:num w:numId="5">
    <w:abstractNumId w:val="3"/>
  </w:num>
  <w:num w:numId="6">
    <w:abstractNumId w:val="10"/>
  </w:num>
  <w:num w:numId="7">
    <w:abstractNumId w:val="5"/>
  </w:num>
  <w:num w:numId="8">
    <w:abstractNumId w:val="1"/>
  </w:num>
  <w:num w:numId="9">
    <w:abstractNumId w:val="2"/>
  </w:num>
  <w:num w:numId="10">
    <w:abstractNumId w:val="13"/>
  </w:num>
  <w:num w:numId="11">
    <w:abstractNumId w:val="14"/>
  </w:num>
  <w:num w:numId="12">
    <w:abstractNumId w:val="7"/>
  </w:num>
  <w:num w:numId="13">
    <w:abstractNumId w:val="11"/>
  </w:num>
  <w:num w:numId="14">
    <w:abstractNumId w:val="0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703F"/>
    <w:rsid w:val="00014EE3"/>
    <w:rsid w:val="00027524"/>
    <w:rsid w:val="000349BB"/>
    <w:rsid w:val="0007711B"/>
    <w:rsid w:val="0007765B"/>
    <w:rsid w:val="00080919"/>
    <w:rsid w:val="00083BF6"/>
    <w:rsid w:val="00085567"/>
    <w:rsid w:val="0008659B"/>
    <w:rsid w:val="00090E07"/>
    <w:rsid w:val="0009129E"/>
    <w:rsid w:val="000938F3"/>
    <w:rsid w:val="000A2DAA"/>
    <w:rsid w:val="000A76AB"/>
    <w:rsid w:val="000B1F15"/>
    <w:rsid w:val="000B3727"/>
    <w:rsid w:val="000C29AB"/>
    <w:rsid w:val="000D0F54"/>
    <w:rsid w:val="000D106D"/>
    <w:rsid w:val="000E0F44"/>
    <w:rsid w:val="000E6556"/>
    <w:rsid w:val="0010071F"/>
    <w:rsid w:val="001023C7"/>
    <w:rsid w:val="00103162"/>
    <w:rsid w:val="00104BC2"/>
    <w:rsid w:val="001065D1"/>
    <w:rsid w:val="00106DE2"/>
    <w:rsid w:val="00107E9D"/>
    <w:rsid w:val="001134E7"/>
    <w:rsid w:val="00113CA4"/>
    <w:rsid w:val="00120560"/>
    <w:rsid w:val="001249D2"/>
    <w:rsid w:val="00134612"/>
    <w:rsid w:val="00142E30"/>
    <w:rsid w:val="00144C54"/>
    <w:rsid w:val="00145CF2"/>
    <w:rsid w:val="00153003"/>
    <w:rsid w:val="00156BD5"/>
    <w:rsid w:val="00187CF4"/>
    <w:rsid w:val="00190D07"/>
    <w:rsid w:val="00194800"/>
    <w:rsid w:val="001B7481"/>
    <w:rsid w:val="001B7FF5"/>
    <w:rsid w:val="001C096E"/>
    <w:rsid w:val="001D1BCE"/>
    <w:rsid w:val="001D2377"/>
    <w:rsid w:val="001D4334"/>
    <w:rsid w:val="001E25DB"/>
    <w:rsid w:val="001E5453"/>
    <w:rsid w:val="001E6E20"/>
    <w:rsid w:val="001E7E41"/>
    <w:rsid w:val="001F1075"/>
    <w:rsid w:val="001F29E6"/>
    <w:rsid w:val="001F499A"/>
    <w:rsid w:val="00202DD4"/>
    <w:rsid w:val="00224C42"/>
    <w:rsid w:val="00226C7F"/>
    <w:rsid w:val="00233C08"/>
    <w:rsid w:val="00233CD4"/>
    <w:rsid w:val="0024251C"/>
    <w:rsid w:val="00244B61"/>
    <w:rsid w:val="00246BAF"/>
    <w:rsid w:val="00251B30"/>
    <w:rsid w:val="00263CDD"/>
    <w:rsid w:val="0026593E"/>
    <w:rsid w:val="002769B7"/>
    <w:rsid w:val="00276C47"/>
    <w:rsid w:val="002822E8"/>
    <w:rsid w:val="00285CF0"/>
    <w:rsid w:val="00287A9F"/>
    <w:rsid w:val="002A18DB"/>
    <w:rsid w:val="002A2A61"/>
    <w:rsid w:val="002A6252"/>
    <w:rsid w:val="002A64E2"/>
    <w:rsid w:val="002B1CF2"/>
    <w:rsid w:val="002B4CEC"/>
    <w:rsid w:val="002B5913"/>
    <w:rsid w:val="002C43A0"/>
    <w:rsid w:val="002C51D8"/>
    <w:rsid w:val="002D6B2B"/>
    <w:rsid w:val="002D7A84"/>
    <w:rsid w:val="002E13D8"/>
    <w:rsid w:val="002E61FC"/>
    <w:rsid w:val="002F45CE"/>
    <w:rsid w:val="002F5C09"/>
    <w:rsid w:val="00301519"/>
    <w:rsid w:val="00302B35"/>
    <w:rsid w:val="0030477A"/>
    <w:rsid w:val="0031514A"/>
    <w:rsid w:val="00316A09"/>
    <w:rsid w:val="00320728"/>
    <w:rsid w:val="00324BFA"/>
    <w:rsid w:val="0032759F"/>
    <w:rsid w:val="00330C7C"/>
    <w:rsid w:val="00361573"/>
    <w:rsid w:val="003719D7"/>
    <w:rsid w:val="003771F9"/>
    <w:rsid w:val="003909E1"/>
    <w:rsid w:val="003A04EB"/>
    <w:rsid w:val="003A57EC"/>
    <w:rsid w:val="003B5BC4"/>
    <w:rsid w:val="003B7749"/>
    <w:rsid w:val="003C7693"/>
    <w:rsid w:val="003D412D"/>
    <w:rsid w:val="003D703B"/>
    <w:rsid w:val="00403EFC"/>
    <w:rsid w:val="00405269"/>
    <w:rsid w:val="0041149D"/>
    <w:rsid w:val="00427EA8"/>
    <w:rsid w:val="004331E5"/>
    <w:rsid w:val="0044436D"/>
    <w:rsid w:val="0045201C"/>
    <w:rsid w:val="00452F5D"/>
    <w:rsid w:val="00457F52"/>
    <w:rsid w:val="00464B70"/>
    <w:rsid w:val="0047465B"/>
    <w:rsid w:val="0048638E"/>
    <w:rsid w:val="00490D4C"/>
    <w:rsid w:val="00493D96"/>
    <w:rsid w:val="00497D46"/>
    <w:rsid w:val="004A10D5"/>
    <w:rsid w:val="004A3161"/>
    <w:rsid w:val="004A3DF0"/>
    <w:rsid w:val="004A7B70"/>
    <w:rsid w:val="004B7277"/>
    <w:rsid w:val="005019B5"/>
    <w:rsid w:val="005041EC"/>
    <w:rsid w:val="00514EED"/>
    <w:rsid w:val="005310E7"/>
    <w:rsid w:val="005374B2"/>
    <w:rsid w:val="00537534"/>
    <w:rsid w:val="005461C3"/>
    <w:rsid w:val="00557EA2"/>
    <w:rsid w:val="00565D49"/>
    <w:rsid w:val="0056790A"/>
    <w:rsid w:val="005733EC"/>
    <w:rsid w:val="00590D78"/>
    <w:rsid w:val="00597B4A"/>
    <w:rsid w:val="005A738B"/>
    <w:rsid w:val="005B2E66"/>
    <w:rsid w:val="005C0F23"/>
    <w:rsid w:val="005C1636"/>
    <w:rsid w:val="005C43A3"/>
    <w:rsid w:val="005C4476"/>
    <w:rsid w:val="005C4B97"/>
    <w:rsid w:val="005C6D91"/>
    <w:rsid w:val="005E1156"/>
    <w:rsid w:val="005E2ECE"/>
    <w:rsid w:val="005E4C83"/>
    <w:rsid w:val="006052AA"/>
    <w:rsid w:val="00610927"/>
    <w:rsid w:val="00624D5C"/>
    <w:rsid w:val="006339C1"/>
    <w:rsid w:val="00635CCA"/>
    <w:rsid w:val="00637393"/>
    <w:rsid w:val="00637613"/>
    <w:rsid w:val="00644CB9"/>
    <w:rsid w:val="00653A18"/>
    <w:rsid w:val="006620F6"/>
    <w:rsid w:val="00662736"/>
    <w:rsid w:val="0068752D"/>
    <w:rsid w:val="00687BBC"/>
    <w:rsid w:val="006A6B72"/>
    <w:rsid w:val="006B6D0C"/>
    <w:rsid w:val="006C16A3"/>
    <w:rsid w:val="006C4575"/>
    <w:rsid w:val="006C6401"/>
    <w:rsid w:val="006D668E"/>
    <w:rsid w:val="006E09F6"/>
    <w:rsid w:val="006F24EA"/>
    <w:rsid w:val="00712187"/>
    <w:rsid w:val="007319E8"/>
    <w:rsid w:val="00731F85"/>
    <w:rsid w:val="00745B08"/>
    <w:rsid w:val="0075173A"/>
    <w:rsid w:val="00755DE5"/>
    <w:rsid w:val="00777133"/>
    <w:rsid w:val="00781B45"/>
    <w:rsid w:val="00784DCB"/>
    <w:rsid w:val="007935A9"/>
    <w:rsid w:val="00794572"/>
    <w:rsid w:val="00795FCB"/>
    <w:rsid w:val="007A485B"/>
    <w:rsid w:val="007A5168"/>
    <w:rsid w:val="007A5CD0"/>
    <w:rsid w:val="007A772E"/>
    <w:rsid w:val="007B2402"/>
    <w:rsid w:val="007B5310"/>
    <w:rsid w:val="007B7BC4"/>
    <w:rsid w:val="007C2F00"/>
    <w:rsid w:val="007C7E27"/>
    <w:rsid w:val="007D7D97"/>
    <w:rsid w:val="007E2744"/>
    <w:rsid w:val="007E4B71"/>
    <w:rsid w:val="007F116F"/>
    <w:rsid w:val="007F6B07"/>
    <w:rsid w:val="008154D9"/>
    <w:rsid w:val="00821403"/>
    <w:rsid w:val="00823096"/>
    <w:rsid w:val="0082593D"/>
    <w:rsid w:val="008377F7"/>
    <w:rsid w:val="008408AA"/>
    <w:rsid w:val="008409F6"/>
    <w:rsid w:val="0085189B"/>
    <w:rsid w:val="008677E6"/>
    <w:rsid w:val="008827E3"/>
    <w:rsid w:val="0089418F"/>
    <w:rsid w:val="008A565C"/>
    <w:rsid w:val="008A5BBA"/>
    <w:rsid w:val="008C41C5"/>
    <w:rsid w:val="008D1818"/>
    <w:rsid w:val="008D6873"/>
    <w:rsid w:val="008E0061"/>
    <w:rsid w:val="008E1A52"/>
    <w:rsid w:val="008E641E"/>
    <w:rsid w:val="008F0A9D"/>
    <w:rsid w:val="008F6621"/>
    <w:rsid w:val="00900C7E"/>
    <w:rsid w:val="00901048"/>
    <w:rsid w:val="0090514F"/>
    <w:rsid w:val="00906E19"/>
    <w:rsid w:val="00914600"/>
    <w:rsid w:val="00933C7B"/>
    <w:rsid w:val="00935DFA"/>
    <w:rsid w:val="00954BC8"/>
    <w:rsid w:val="0096261C"/>
    <w:rsid w:val="00967922"/>
    <w:rsid w:val="00970847"/>
    <w:rsid w:val="0097733F"/>
    <w:rsid w:val="009843B7"/>
    <w:rsid w:val="00993958"/>
    <w:rsid w:val="00996307"/>
    <w:rsid w:val="009A10AC"/>
    <w:rsid w:val="009A1159"/>
    <w:rsid w:val="009B2B45"/>
    <w:rsid w:val="009C1ED6"/>
    <w:rsid w:val="009C2CC0"/>
    <w:rsid w:val="009C64A3"/>
    <w:rsid w:val="009F7347"/>
    <w:rsid w:val="00A00AA5"/>
    <w:rsid w:val="00A00B9F"/>
    <w:rsid w:val="00A00F0F"/>
    <w:rsid w:val="00A04580"/>
    <w:rsid w:val="00A06486"/>
    <w:rsid w:val="00A11C29"/>
    <w:rsid w:val="00A1308C"/>
    <w:rsid w:val="00A2024C"/>
    <w:rsid w:val="00A25635"/>
    <w:rsid w:val="00A36A40"/>
    <w:rsid w:val="00A379F2"/>
    <w:rsid w:val="00A66BC7"/>
    <w:rsid w:val="00A671E6"/>
    <w:rsid w:val="00A76253"/>
    <w:rsid w:val="00A84F66"/>
    <w:rsid w:val="00A90948"/>
    <w:rsid w:val="00A909B0"/>
    <w:rsid w:val="00A9151A"/>
    <w:rsid w:val="00A95E9C"/>
    <w:rsid w:val="00AA4F15"/>
    <w:rsid w:val="00AA5F39"/>
    <w:rsid w:val="00AB2D34"/>
    <w:rsid w:val="00AD4292"/>
    <w:rsid w:val="00AD42B5"/>
    <w:rsid w:val="00AD4C1D"/>
    <w:rsid w:val="00AD5862"/>
    <w:rsid w:val="00AE0A1A"/>
    <w:rsid w:val="00AF729C"/>
    <w:rsid w:val="00B04028"/>
    <w:rsid w:val="00B2160B"/>
    <w:rsid w:val="00B216D8"/>
    <w:rsid w:val="00B240A2"/>
    <w:rsid w:val="00B27C23"/>
    <w:rsid w:val="00B3163D"/>
    <w:rsid w:val="00B34051"/>
    <w:rsid w:val="00B40E22"/>
    <w:rsid w:val="00B4170A"/>
    <w:rsid w:val="00B44D98"/>
    <w:rsid w:val="00B477F0"/>
    <w:rsid w:val="00B5042A"/>
    <w:rsid w:val="00B5635F"/>
    <w:rsid w:val="00B6046B"/>
    <w:rsid w:val="00B618AC"/>
    <w:rsid w:val="00B631E5"/>
    <w:rsid w:val="00B653B9"/>
    <w:rsid w:val="00B6673A"/>
    <w:rsid w:val="00B67162"/>
    <w:rsid w:val="00B75513"/>
    <w:rsid w:val="00B77214"/>
    <w:rsid w:val="00B83544"/>
    <w:rsid w:val="00B8506D"/>
    <w:rsid w:val="00B93C0E"/>
    <w:rsid w:val="00BA3BEB"/>
    <w:rsid w:val="00BA6F4C"/>
    <w:rsid w:val="00BB1CA6"/>
    <w:rsid w:val="00BB46BE"/>
    <w:rsid w:val="00BC09FA"/>
    <w:rsid w:val="00BC1550"/>
    <w:rsid w:val="00BE227D"/>
    <w:rsid w:val="00BE230E"/>
    <w:rsid w:val="00BE2A89"/>
    <w:rsid w:val="00BE7AB2"/>
    <w:rsid w:val="00BF2B3A"/>
    <w:rsid w:val="00C027CE"/>
    <w:rsid w:val="00C07900"/>
    <w:rsid w:val="00C2727F"/>
    <w:rsid w:val="00C305F7"/>
    <w:rsid w:val="00C324FF"/>
    <w:rsid w:val="00C3706F"/>
    <w:rsid w:val="00C40935"/>
    <w:rsid w:val="00C45A13"/>
    <w:rsid w:val="00C57C3B"/>
    <w:rsid w:val="00C618BC"/>
    <w:rsid w:val="00C72A9D"/>
    <w:rsid w:val="00C72FAB"/>
    <w:rsid w:val="00C81216"/>
    <w:rsid w:val="00C86DFE"/>
    <w:rsid w:val="00C92471"/>
    <w:rsid w:val="00C92E31"/>
    <w:rsid w:val="00C95A16"/>
    <w:rsid w:val="00C9619F"/>
    <w:rsid w:val="00CB1E23"/>
    <w:rsid w:val="00CB2234"/>
    <w:rsid w:val="00CD7524"/>
    <w:rsid w:val="00CE44D4"/>
    <w:rsid w:val="00CF21D6"/>
    <w:rsid w:val="00D00346"/>
    <w:rsid w:val="00D00928"/>
    <w:rsid w:val="00D01978"/>
    <w:rsid w:val="00D133AD"/>
    <w:rsid w:val="00D26CBD"/>
    <w:rsid w:val="00D33444"/>
    <w:rsid w:val="00D363B3"/>
    <w:rsid w:val="00D3798D"/>
    <w:rsid w:val="00D5210D"/>
    <w:rsid w:val="00D531FA"/>
    <w:rsid w:val="00D554E1"/>
    <w:rsid w:val="00D602BC"/>
    <w:rsid w:val="00D648A6"/>
    <w:rsid w:val="00D652B0"/>
    <w:rsid w:val="00D734C7"/>
    <w:rsid w:val="00D80356"/>
    <w:rsid w:val="00D83C37"/>
    <w:rsid w:val="00D9103C"/>
    <w:rsid w:val="00D924F7"/>
    <w:rsid w:val="00D933D3"/>
    <w:rsid w:val="00D97E27"/>
    <w:rsid w:val="00DA04F3"/>
    <w:rsid w:val="00DA4AAD"/>
    <w:rsid w:val="00DA4C05"/>
    <w:rsid w:val="00DA70A1"/>
    <w:rsid w:val="00DB3176"/>
    <w:rsid w:val="00DB7619"/>
    <w:rsid w:val="00DC1842"/>
    <w:rsid w:val="00DC3FC8"/>
    <w:rsid w:val="00DD703F"/>
    <w:rsid w:val="00DE01C0"/>
    <w:rsid w:val="00DE20CF"/>
    <w:rsid w:val="00DE5A19"/>
    <w:rsid w:val="00DE67EA"/>
    <w:rsid w:val="00DF7E7D"/>
    <w:rsid w:val="00E0547B"/>
    <w:rsid w:val="00E06212"/>
    <w:rsid w:val="00E07F00"/>
    <w:rsid w:val="00E07F83"/>
    <w:rsid w:val="00E12C1C"/>
    <w:rsid w:val="00E12E93"/>
    <w:rsid w:val="00E15AA4"/>
    <w:rsid w:val="00E16CEB"/>
    <w:rsid w:val="00E1744E"/>
    <w:rsid w:val="00E30D2E"/>
    <w:rsid w:val="00E31BBD"/>
    <w:rsid w:val="00E440B6"/>
    <w:rsid w:val="00E51A36"/>
    <w:rsid w:val="00E52FDC"/>
    <w:rsid w:val="00E56D55"/>
    <w:rsid w:val="00E60426"/>
    <w:rsid w:val="00E71678"/>
    <w:rsid w:val="00E7362B"/>
    <w:rsid w:val="00E74DA8"/>
    <w:rsid w:val="00E84A78"/>
    <w:rsid w:val="00E8538C"/>
    <w:rsid w:val="00E86BD5"/>
    <w:rsid w:val="00EA4261"/>
    <w:rsid w:val="00EB238D"/>
    <w:rsid w:val="00EC06F9"/>
    <w:rsid w:val="00EC236E"/>
    <w:rsid w:val="00EC2ECA"/>
    <w:rsid w:val="00EC7717"/>
    <w:rsid w:val="00ED0267"/>
    <w:rsid w:val="00EE0C67"/>
    <w:rsid w:val="00EE5D93"/>
    <w:rsid w:val="00EF53F5"/>
    <w:rsid w:val="00F206C2"/>
    <w:rsid w:val="00F27041"/>
    <w:rsid w:val="00F30560"/>
    <w:rsid w:val="00F45C16"/>
    <w:rsid w:val="00F46AF3"/>
    <w:rsid w:val="00F47371"/>
    <w:rsid w:val="00F4756D"/>
    <w:rsid w:val="00F62F72"/>
    <w:rsid w:val="00F631D3"/>
    <w:rsid w:val="00F65305"/>
    <w:rsid w:val="00F71F1A"/>
    <w:rsid w:val="00F727E4"/>
    <w:rsid w:val="00F7503C"/>
    <w:rsid w:val="00F775A7"/>
    <w:rsid w:val="00F81E54"/>
    <w:rsid w:val="00F918F0"/>
    <w:rsid w:val="00FA0C62"/>
    <w:rsid w:val="00FA486B"/>
    <w:rsid w:val="00FA4D5A"/>
    <w:rsid w:val="00FB1253"/>
    <w:rsid w:val="00FB243F"/>
    <w:rsid w:val="00FB4702"/>
    <w:rsid w:val="00FB4A84"/>
    <w:rsid w:val="00FB6212"/>
    <w:rsid w:val="00FC0159"/>
    <w:rsid w:val="00FD020A"/>
    <w:rsid w:val="00FD29EF"/>
    <w:rsid w:val="00FD67CF"/>
    <w:rsid w:val="00FE706B"/>
    <w:rsid w:val="00FF1668"/>
    <w:rsid w:val="00FF4784"/>
    <w:rsid w:val="00FF631A"/>
    <w:rsid w:val="00FF6D50"/>
    <w:rsid w:val="00FF7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D98"/>
  </w:style>
  <w:style w:type="paragraph" w:styleId="1">
    <w:name w:val="heading 1"/>
    <w:basedOn w:val="a"/>
    <w:next w:val="a"/>
    <w:link w:val="10"/>
    <w:uiPriority w:val="9"/>
    <w:qFormat/>
    <w:rsid w:val="004052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C41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305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4A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0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071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007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basedOn w:val="a0"/>
    <w:uiPriority w:val="99"/>
    <w:semiHidden/>
    <w:rsid w:val="00C40935"/>
    <w:rPr>
      <w:color w:val="808080"/>
    </w:rPr>
  </w:style>
  <w:style w:type="paragraph" w:styleId="a8">
    <w:name w:val="header"/>
    <w:basedOn w:val="a"/>
    <w:link w:val="a9"/>
    <w:uiPriority w:val="99"/>
    <w:unhideWhenUsed/>
    <w:rsid w:val="00FB1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B1253"/>
  </w:style>
  <w:style w:type="paragraph" w:styleId="aa">
    <w:name w:val="footer"/>
    <w:basedOn w:val="a"/>
    <w:link w:val="ab"/>
    <w:uiPriority w:val="99"/>
    <w:semiHidden/>
    <w:unhideWhenUsed/>
    <w:rsid w:val="00FB1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B1253"/>
  </w:style>
  <w:style w:type="character" w:customStyle="1" w:styleId="10">
    <w:name w:val="Заголовок 1 Знак"/>
    <w:basedOn w:val="a0"/>
    <w:link w:val="1"/>
    <w:uiPriority w:val="9"/>
    <w:rsid w:val="004052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TOC Heading"/>
    <w:basedOn w:val="1"/>
    <w:next w:val="a"/>
    <w:uiPriority w:val="39"/>
    <w:semiHidden/>
    <w:unhideWhenUsed/>
    <w:qFormat/>
    <w:rsid w:val="00405269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405269"/>
    <w:pPr>
      <w:spacing w:after="100"/>
    </w:pPr>
  </w:style>
  <w:style w:type="character" w:styleId="ad">
    <w:name w:val="Hyperlink"/>
    <w:basedOn w:val="a0"/>
    <w:uiPriority w:val="99"/>
    <w:unhideWhenUsed/>
    <w:rsid w:val="00405269"/>
    <w:rPr>
      <w:color w:val="0000FF" w:themeColor="hyperlink"/>
      <w:u w:val="single"/>
    </w:rPr>
  </w:style>
  <w:style w:type="paragraph" w:styleId="ae">
    <w:name w:val="Subtitle"/>
    <w:basedOn w:val="a"/>
    <w:next w:val="a"/>
    <w:link w:val="af"/>
    <w:uiPriority w:val="11"/>
    <w:qFormat/>
    <w:rsid w:val="008C41C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rsid w:val="008C41C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C41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8C41C5"/>
    <w:pPr>
      <w:spacing w:after="100"/>
      <w:ind w:left="220"/>
    </w:pPr>
  </w:style>
  <w:style w:type="character" w:customStyle="1" w:styleId="30">
    <w:name w:val="Заголовок 3 Знак"/>
    <w:basedOn w:val="a0"/>
    <w:link w:val="3"/>
    <w:uiPriority w:val="9"/>
    <w:rsid w:val="00C305F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toc 3"/>
    <w:basedOn w:val="a"/>
    <w:next w:val="a"/>
    <w:autoRedefine/>
    <w:uiPriority w:val="39"/>
    <w:unhideWhenUsed/>
    <w:rsid w:val="004B7277"/>
    <w:pPr>
      <w:spacing w:after="100"/>
      <w:ind w:left="4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769A51-E0A4-47AE-8B48-782BFDAE4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14</Pages>
  <Words>2121</Words>
  <Characters>12092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Неопределённость</vt:lpstr>
    </vt:vector>
  </TitlesOfParts>
  <Company/>
  <LinksUpToDate>false</LinksUpToDate>
  <CharactersWithSpaces>14185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Неопределённость</dc:title>
  <dc:creator>Пахомов Евгений Георгиевич</dc:creator>
  <dc:description>pleh@bk.ru</dc:description>
  <cp:lastModifiedBy>Пахомов Е.Г.</cp:lastModifiedBy>
  <cp:revision>3</cp:revision>
  <dcterms:created xsi:type="dcterms:W3CDTF">2023-04-10T10:48:00Z</dcterms:created>
  <dcterms:modified xsi:type="dcterms:W3CDTF">2023-04-11T06:31:00Z</dcterms:modified>
</cp:coreProperties>
</file>