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 по работе с разде</w:t>
      </w:r>
      <w:r>
        <w:rPr>
          <w:rFonts w:ascii="Times New Roman" w:hAnsi="Times New Roman" w:cs="Times New Roman"/>
          <w:b/>
          <w:sz w:val="28"/>
          <w:szCs w:val="28"/>
        </w:rPr>
        <w:t xml:space="preserve">лом машиночитаемой доверенности 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для аккредитованных лиц</w:t>
      </w:r>
      <w:r>
        <w:rPr>
          <w:rFonts w:ascii="Times New Roman" w:hAnsi="Times New Roman" w:cs="Times New Roman"/>
          <w:b/>
          <w:sz w:val="28"/>
          <w:szCs w:val="28"/>
        </w:rPr>
        <w:t xml:space="preserve"> и заявителей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Машиночитаемая доверенность, или МЧД – это электронная форма бумажной доверенности, подписанная квалифицированной электронной подписью (КЭП) руководителя организации или индивидуального предпринимателя, создается и представляется в файле формата XML.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 xml:space="preserve">П</w:t>
      </w:r>
      <w:r>
        <w:rPr>
          <w:rFonts w:ascii="Times New Roman" w:hAnsi="Times New Roman" w:cs="Times New Roman"/>
          <w:sz w:val="28"/>
          <w:szCs w:val="28"/>
        </w:rPr>
        <w:t xml:space="preserve">равила работы с МЧД во ФГИС Росаккредитации: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загрузки в систему должны присутствовать в теле МЧД полномочия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требуется вручную указать </w:t>
      </w:r>
      <w:r>
        <w:rPr>
          <w:rFonts w:ascii="Times New Roman" w:hAnsi="Times New Roman" w:cs="Times New Roman"/>
          <w:sz w:val="28"/>
          <w:szCs w:val="28"/>
        </w:rPr>
        <w:t xml:space="preserve">в поле </w:t>
      </w:r>
      <w:r>
        <w:rPr>
          <w:rFonts w:ascii="Times New Roman" w:hAnsi="Times New Roman" w:cs="Times New Roman"/>
          <w:sz w:val="28"/>
          <w:szCs w:val="28"/>
        </w:rPr>
        <w:t xml:space="preserve">"Полномочия" </w:t>
      </w:r>
      <w:r>
        <w:rPr>
          <w:rFonts w:ascii="Times New Roman" w:hAnsi="Times New Roman" w:cs="Times New Roman"/>
          <w:sz w:val="28"/>
          <w:szCs w:val="28"/>
        </w:rPr>
        <w:t xml:space="preserve">когда создаете МЧД на сайте ФНС, </w:t>
      </w:r>
      <w:r>
        <w:rPr>
          <w:rFonts w:ascii="Times New Roman" w:hAnsi="Times New Roman" w:cs="Times New Roman"/>
          <w:sz w:val="28"/>
          <w:szCs w:val="28"/>
        </w:rPr>
        <w:t xml:space="preserve">следующим текстом</w:t>
      </w:r>
      <w:r>
        <w:rPr>
          <w:rFonts w:ascii="Times New Roman" w:hAnsi="Times New Roman" w:cs="Times New Roman"/>
          <w:sz w:val="28"/>
          <w:szCs w:val="28"/>
        </w:rPr>
        <w:t xml:space="preserve"> без точек и лишних слов: </w:t>
      </w:r>
    </w:p>
    <w:p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Подписание заявлений, документов о соответствии и иных сведений, передаваемых и сформированных во ФГИС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Росаккредитации</w:t>
      </w:r>
    </w:p>
    <w:p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Пример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724101" cy="4807423"/>
                <wp:effectExtent l="0" t="0" r="635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3039572" name=""/>
                        <pic:cNvPicPr/>
                        <pic:nv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4739790" cy="48233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71.98pt;height:378.54pt;mso-wrap-distance-left:0.00pt;mso-wrap-distance-top:0.00pt;mso-wrap-distance-right:0.00pt;mso-wrap-distance-bottom:0.00pt;" stroked="false">
                <v:path textboxrect="0,0,0,0"/>
                <v:imagedata r:id="rId7" o:title=""/>
              </v:shape>
            </w:pict>
          </mc:Fallback>
        </mc:AlternateContent>
      </w:r>
    </w:p>
    <w:p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нет зависимости от регистра, то есть может быть написано и МОСКВА и </w:t>
      </w:r>
      <w:r>
        <w:rPr>
          <w:rFonts w:ascii="Times New Roman" w:hAnsi="Times New Roman" w:cs="Times New Roman"/>
          <w:sz w:val="28"/>
          <w:szCs w:val="28"/>
        </w:rPr>
        <w:t xml:space="preserve">москва</w:t>
      </w:r>
      <w:r>
        <w:rPr>
          <w:rFonts w:ascii="Times New Roman" w:hAnsi="Times New Roman" w:cs="Times New Roman"/>
          <w:sz w:val="28"/>
          <w:szCs w:val="28"/>
        </w:rPr>
        <w:t xml:space="preserve">, системе будет всё равно в каком регистре написаны данные в МЧД и в системе.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АЛ: МЧД в систему загрузить может только руководитель ЮЛ или АЛ, которые прописаны в п</w:t>
      </w:r>
      <w:r>
        <w:rPr>
          <w:rFonts w:ascii="Times New Roman" w:hAnsi="Times New Roman" w:cs="Times New Roman"/>
          <w:sz w:val="28"/>
          <w:szCs w:val="28"/>
        </w:rPr>
        <w:t xml:space="preserve">аспорте аккредитованного лица.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АЛ: МЧД можно выдать на </w:t>
      </w:r>
      <w:r>
        <w:rPr>
          <w:rFonts w:ascii="Times New Roman" w:hAnsi="Times New Roman" w:cs="Times New Roman"/>
          <w:sz w:val="28"/>
          <w:szCs w:val="28"/>
        </w:rPr>
        <w:t xml:space="preserve">любого сотрудника, и любой сотрудник будет видеть только ту МЧД, которую выдали на него, при попытке выбора МЧД. Проверка идёт по СНИ</w:t>
      </w:r>
      <w:r>
        <w:rPr>
          <w:rFonts w:ascii="Times New Roman" w:hAnsi="Times New Roman" w:cs="Times New Roman"/>
          <w:sz w:val="28"/>
          <w:szCs w:val="28"/>
        </w:rPr>
        <w:t xml:space="preserve">ЛС, ФИО и дате подписания МЧД.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МЧД оформляется на сайте ФНС https://m4d.nalog.gov.ru/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доверенности 00</w:t>
      </w:r>
      <w:r>
        <w:rPr>
          <w:rFonts w:ascii="Times New Roman" w:hAnsi="Times New Roman" w:cs="Times New Roman"/>
          <w:sz w:val="28"/>
          <w:szCs w:val="28"/>
        </w:rPr>
        <w:t xml:space="preserve">3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Для доступа к разделу МЧД </w:t>
      </w:r>
      <w:r>
        <w:rPr>
          <w:rFonts w:ascii="Times New Roman" w:hAnsi="Times New Roman" w:cs="Times New Roman"/>
          <w:sz w:val="28"/>
          <w:szCs w:val="28"/>
        </w:rPr>
        <w:t xml:space="preserve">следует</w:t>
      </w:r>
      <w:r>
        <w:rPr>
          <w:rFonts w:ascii="Times New Roman" w:hAnsi="Times New Roman" w:cs="Times New Roman"/>
          <w:sz w:val="28"/>
          <w:szCs w:val="28"/>
        </w:rPr>
        <w:t xml:space="preserve"> перейти по прямой ссылке 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http://10.250.74.17/lk/attorney</w:t>
        </w:r>
      </w:hyperlink>
    </w:p>
    <w:p>
      <w:pPr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45426" cy="2760858"/>
                <wp:effectExtent l="0" t="0" r="0" b="1905"/>
                <wp:docPr id="2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5653419" cy="27647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44.52pt;height:217.39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разделе МЧД можно:</w:t>
      </w:r>
    </w:p>
    <w:p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Загрузить МЧД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нажав значок: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85750" cy="304800"/>
                <wp:effectExtent l="0" t="0" r="0" b="0"/>
                <wp:docPr id="3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2.50pt;height:24.00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</w:p>
    <w:p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Подписать МЧД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</w:p>
    <w:p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Удалить МЧД.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629150" cy="285750"/>
                <wp:effectExtent l="0" t="0" r="0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4629150" cy="285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364.50pt;height:22.5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 xml:space="preserve">дальнейшего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загруженной </w:t>
      </w:r>
      <w:r>
        <w:rPr>
          <w:rFonts w:ascii="Times New Roman" w:hAnsi="Times New Roman" w:cs="Times New Roman"/>
          <w:sz w:val="28"/>
          <w:szCs w:val="28"/>
        </w:rPr>
        <w:t xml:space="preserve">МЧД </w:t>
      </w:r>
      <w:r>
        <w:rPr>
          <w:rFonts w:ascii="Times New Roman" w:hAnsi="Times New Roman" w:cs="Times New Roman"/>
          <w:sz w:val="28"/>
          <w:szCs w:val="28"/>
        </w:rPr>
        <w:t xml:space="preserve">руководителю </w:t>
      </w:r>
      <w:r>
        <w:rPr>
          <w:rFonts w:ascii="Times New Roman" w:hAnsi="Times New Roman" w:cs="Times New Roman"/>
          <w:sz w:val="28"/>
          <w:szCs w:val="28"/>
        </w:rPr>
        <w:t xml:space="preserve">необходимо её подписать электронно</w:t>
      </w:r>
      <w:r>
        <w:rPr>
          <w:rFonts w:ascii="Times New Roman" w:hAnsi="Times New Roman" w:cs="Times New Roman"/>
          <w:sz w:val="28"/>
          <w:szCs w:val="28"/>
        </w:rPr>
        <w:t xml:space="preserve">й подписью: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886325" cy="466725"/>
                <wp:effectExtent l="0" t="0" r="9525" b="9525"/>
                <wp:docPr id="5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4886325" cy="466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84.75pt;height:36.75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 Готовая для использования МЧД имеет статус «Действует» и «Подписан»:</w:t>
      </w:r>
    </w:p>
    <w:p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76300" cy="466725"/>
                <wp:effectExtent l="0" t="0" r="0" b="9525"/>
                <wp:docPr id="6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>
                        <a:xfrm>
                          <a:off x="0" y="0"/>
                          <a:ext cx="876300" cy="466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69.00pt;height:36.75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. И</w:t>
      </w:r>
      <w:r>
        <w:rPr>
          <w:rFonts w:ascii="Times New Roman" w:hAnsi="Times New Roman" w:cs="Times New Roman"/>
          <w:sz w:val="28"/>
          <w:szCs w:val="28"/>
        </w:rPr>
        <w:t xml:space="preserve">спользован</w:t>
      </w:r>
      <w:r>
        <w:rPr>
          <w:rFonts w:ascii="Times New Roman" w:hAnsi="Times New Roman" w:cs="Times New Roman"/>
          <w:sz w:val="28"/>
          <w:szCs w:val="28"/>
        </w:rPr>
        <w:t xml:space="preserve">ие</w:t>
      </w:r>
      <w:r>
        <w:rPr>
          <w:rFonts w:ascii="Times New Roman" w:hAnsi="Times New Roman" w:cs="Times New Roman"/>
          <w:sz w:val="28"/>
          <w:szCs w:val="28"/>
        </w:rPr>
        <w:t xml:space="preserve"> МЧД </w:t>
      </w:r>
      <w:r>
        <w:rPr>
          <w:rFonts w:ascii="Times New Roman" w:hAnsi="Times New Roman" w:cs="Times New Roman"/>
          <w:sz w:val="28"/>
          <w:szCs w:val="28"/>
        </w:rPr>
        <w:t xml:space="preserve">аккредитованным лицом для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государственных услуг</w:t>
      </w:r>
      <w:r>
        <w:rPr>
          <w:rFonts w:ascii="Times New Roman" w:hAnsi="Times New Roman" w:cs="Times New Roman"/>
          <w:sz w:val="28"/>
          <w:szCs w:val="28"/>
        </w:rPr>
        <w:t xml:space="preserve">, заявлений на сертификаты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декларации, для самих деклараций и сертификатов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ледует в поле «Подписывается по МЧД» поставить галочку и выбрать необходимую Вам МЧД</w:t>
      </w:r>
      <w:r>
        <w:rPr>
          <w:rFonts w:ascii="Times New Roman" w:hAnsi="Times New Roman" w:cs="Times New Roman"/>
          <w:sz w:val="28"/>
          <w:szCs w:val="28"/>
        </w:rPr>
        <w:t xml:space="preserve"> из списка заранее загруженных с систему </w:t>
      </w:r>
      <w:r>
        <w:rPr>
          <w:rFonts w:ascii="Times New Roman" w:hAnsi="Times New Roman" w:cs="Times New Roman"/>
          <w:sz w:val="28"/>
          <w:szCs w:val="28"/>
        </w:rPr>
        <w:t xml:space="preserve">доверенностей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314450"/>
                <wp:effectExtent l="0" t="0" r="3175" b="0"/>
                <wp:docPr id="7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5940425" cy="1314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67.75pt;height:103.50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</w:p>
    <w:p>
      <w:pPr>
        <w:pStyle w:val="a4"/>
        <w:spacing w:before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. Для заявителей.</w:t>
      </w: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Использование МЧД заявителем </w:t>
      </w:r>
      <w:r>
        <w:rPr>
          <w:rFonts w:ascii="Times New Roman" w:hAnsi="Times New Roman" w:cs="Times New Roman"/>
          <w:sz w:val="28"/>
          <w:szCs w:val="28"/>
        </w:rPr>
        <w:t xml:space="preserve"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деклараций</w:t>
      </w:r>
      <w:r>
        <w:rPr>
          <w:rFonts w:ascii="Times New Roman" w:hAnsi="Times New Roman" w:cs="Times New Roman"/>
          <w:sz w:val="28"/>
          <w:szCs w:val="28"/>
        </w:rPr>
        <w:t xml:space="preserve"> через сервис регистрации деклараций </w:t>
      </w:r>
      <w:r>
        <w:rPr>
          <w:rFonts w:ascii="Times New Roman" w:hAnsi="Times New Roman" w:cs="Times New Roman"/>
          <w:sz w:val="28"/>
          <w:szCs w:val="28"/>
        </w:rPr>
        <w:t xml:space="preserve">расположенный по адресу </w:t>
      </w:r>
      <w:hyperlink r:id="rId1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https://srd.fsa.gov.ru/srd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</w:p>
    <w:p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</w:t>
      </w:r>
      <w:r>
        <w:rPr>
          <w:rFonts w:ascii="Times New Roman" w:hAnsi="Times New Roman" w:cs="Times New Roman"/>
          <w:sz w:val="28"/>
          <w:szCs w:val="28"/>
        </w:rPr>
        <w:t xml:space="preserve"> разделе «документ, на основании которого лицо уполномочено принимать декларацию» следует нажать кнопку «Прикрепить файл», загрузить нужную Вам МЧД и впис</w:t>
      </w:r>
      <w:r>
        <w:rPr>
          <w:rFonts w:ascii="Times New Roman" w:hAnsi="Times New Roman" w:cs="Times New Roman"/>
          <w:sz w:val="28"/>
          <w:szCs w:val="28"/>
        </w:rPr>
        <w:t xml:space="preserve">ать должность доверенного лица: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550011" cy="2000496"/>
                <wp:effectExtent l="0" t="0" r="0" b="0"/>
                <wp:docPr id="8" name="Рисуно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>
                        <a:xfrm>
                          <a:off x="0" y="0"/>
                          <a:ext cx="5558318" cy="20034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37.01pt;height:157.52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МЧД заявителем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сервис</w:t>
      </w:r>
      <w:r>
        <w:rPr>
          <w:rFonts w:ascii="Times New Roman" w:hAnsi="Times New Roman" w:cs="Times New Roman"/>
          <w:sz w:val="28"/>
          <w:szCs w:val="28"/>
        </w:rPr>
        <w:t xml:space="preserve">е</w:t>
      </w:r>
      <w:r>
        <w:rPr>
          <w:rFonts w:ascii="Times New Roman" w:hAnsi="Times New Roman" w:cs="Times New Roman"/>
          <w:sz w:val="28"/>
          <w:szCs w:val="28"/>
        </w:rPr>
        <w:t xml:space="preserve"> подачи заявлений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по аккредитации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</w:t>
      </w:r>
      <w:r>
        <w:rPr>
          <w:rFonts w:ascii="Times New Roman" w:hAnsi="Times New Roman" w:cs="Times New Roman"/>
          <w:sz w:val="28"/>
          <w:szCs w:val="28"/>
        </w:rPr>
        <w:t xml:space="preserve">о адресу </w:t>
      </w:r>
      <w:hyperlink r:id="rId1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https://gu2.fsa.gov.ru/gu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в разделе «информация о лице, подписывающем заявление» следует нажать кнопку «Прикрепить файл», загрузить нужную Вам МЧД и вписать должность доверенного лица.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044065"/>
                <wp:effectExtent l="0" t="0" r="3175" b="0"/>
                <wp:docPr id="9" name="Рисуно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5940425" cy="20440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67.75pt;height:160.95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041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1" w:tplc="041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 w:tplc="041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 w:tplc="041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 w:tplc="041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image" Target="media/image1.png"/><Relationship Id="rId8" Type="http://schemas.openxmlformats.org/officeDocument/2006/relationships/hyperlink" Target="http://10.250.74.17/lk/attorney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hyperlink" Target="https://srd.fsa.gov.ru/srd" TargetMode="External"/><Relationship Id="rId16" Type="http://schemas.openxmlformats.org/officeDocument/2006/relationships/image" Target="media/image8.png"/><Relationship Id="rId17" Type="http://schemas.openxmlformats.org/officeDocument/2006/relationships/hyperlink" Target="https://gu2.fsa.gov.ru/gu" TargetMode="External"/><Relationship Id="rId18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Р7-Офис/2025.1.1.763</Application>
  <Characters>2360</Characters>
  <CharactersWithSpaces>2768</CharactersWithSpaces>
  <Company/>
  <DocSecurity>0</DocSecurity>
  <HyperlinksChanged>false</HyperlinksChanged>
  <Lines>19</Lines>
  <LinksUpToDate>false</LinksUpToDate>
  <Pages>1</Pages>
  <Paragraphs>5</Paragraphs>
  <ScaleCrop>false</ScaleCrop>
  <SharedDoc>false</SharedDoc>
  <Template>Normal.dotm</Template>
  <TotalTime>4</TotalTime>
  <Words>413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Нестерюк Александр Александрович</dc:creator>
  <cp:keywords/>
  <dc:description/>
  <cp:lastModifiedBy>LEONOVASA</cp:lastModifiedBy>
  <cp:revision>6</cp:revision>
  <dcterms:created xsi:type="dcterms:W3CDTF">2024-04-22T14:28:00Z</dcterms:created>
  <dcterms:modified xsi:type="dcterms:W3CDTF">2025-03-28T08:46:00Z</dcterms:modified>
</cp:coreProperties>
</file>