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D66A2B">
      <w:pPr>
        <w:pStyle w:val="FORMATTEXT"/>
        <w:jc w:val="right"/>
      </w:pPr>
      <w:r>
        <w:rPr>
          <w:sz w:val="24"/>
          <w:szCs w:val="24"/>
        </w:rPr>
        <w:t xml:space="preserve">  </w:t>
      </w:r>
      <w:r>
        <w:t>     </w:t>
      </w:r>
    </w:p>
    <w:p w:rsidR="00000000" w:rsidRDefault="00D66A2B">
      <w:pPr>
        <w:pStyle w:val="FORMATTEXT"/>
        <w:jc w:val="right"/>
      </w:pPr>
      <w:r>
        <w:t>РМГ 76-2014</w:t>
      </w:r>
    </w:p>
    <w:p w:rsidR="00000000" w:rsidRDefault="00D66A2B">
      <w:pPr>
        <w:pStyle w:val="FORMATTEXT"/>
        <w:jc w:val="right"/>
      </w:pPr>
    </w:p>
    <w:p w:rsidR="00000000" w:rsidRDefault="00D66A2B">
      <w:pPr>
        <w:pStyle w:val="FORMATTEXT"/>
        <w:jc w:val="right"/>
      </w:pPr>
      <w:r>
        <w:t xml:space="preserve">Группа Т80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РЕКОМЕНДАЦИИ ПО МЕЖГОСУДАРСТВЕННОЙ СТАНДАРТИЗАЦИИ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Государственная система обеспечения единства измерений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ВНУТР</w:t>
      </w:r>
      <w:r>
        <w:rPr>
          <w:b/>
          <w:bCs/>
          <w:color w:val="000001"/>
        </w:rPr>
        <w:t>ЕННИЙ КОНТРОЛЬ КАЧЕСТВА РЕЗУЛЬТАТОВ КОЛИЧЕСТВЕННОГО ХИМИЧЕСКОГО АНАЛИЗА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Pr="00BD3980" w:rsidRDefault="00D66A2B">
      <w:pPr>
        <w:pStyle w:val="HEADERTEXT"/>
        <w:jc w:val="center"/>
        <w:rPr>
          <w:b/>
          <w:bCs/>
          <w:color w:val="000001"/>
          <w:lang w:val="en-US"/>
        </w:rPr>
      </w:pPr>
      <w:r>
        <w:rPr>
          <w:b/>
          <w:bCs/>
          <w:color w:val="000001"/>
        </w:rPr>
        <w:t xml:space="preserve"> </w:t>
      </w:r>
      <w:r w:rsidRPr="00BD3980">
        <w:rPr>
          <w:b/>
          <w:bCs/>
          <w:color w:val="000001"/>
          <w:lang w:val="en-US"/>
        </w:rPr>
        <w:t xml:space="preserve">State system for ensuring the uniformity of measurements. Internal control of quantitative chemical analysis result’s accuracy </w:t>
      </w:r>
    </w:p>
    <w:p w:rsidR="00000000" w:rsidRDefault="00D66A2B">
      <w:pPr>
        <w:pStyle w:val="HORIZLINE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</w:t>
      </w:r>
      <w:r>
        <w:rPr>
          <w:sz w:val="20"/>
          <w:szCs w:val="20"/>
        </w:rPr>
        <w:t>_____</w:t>
      </w:r>
    </w:p>
    <w:p w:rsidR="00000000" w:rsidRDefault="00D66A2B">
      <w:pPr>
        <w:pStyle w:val="FORMATTEXT"/>
        <w:jc w:val="center"/>
      </w:pPr>
    </w:p>
    <w:p w:rsidR="00000000" w:rsidRDefault="00D66A2B">
      <w:pPr>
        <w:pStyle w:val="FORMATTEXT"/>
        <w:jc w:val="center"/>
      </w:pPr>
      <w:r>
        <w:t>Текст Сравнения РМГ 76-2014 с РМГ 76-2004 см. по ссылке.</w:t>
      </w:r>
    </w:p>
    <w:p w:rsidR="00000000" w:rsidRDefault="00D66A2B">
      <w:pPr>
        <w:pStyle w:val="FORMATTEXT"/>
        <w:jc w:val="center"/>
      </w:pPr>
      <w:r>
        <w:t>- Примечание изготовителя базы данных.</w:t>
      </w:r>
    </w:p>
    <w:p w:rsidR="00000000" w:rsidRDefault="00D66A2B">
      <w:pPr>
        <w:pStyle w:val="HORIZLINE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000000" w:rsidRDefault="00D66A2B">
      <w:pPr>
        <w:pStyle w:val="FORMATTEXT"/>
        <w:jc w:val="center"/>
      </w:pPr>
      <w:r>
        <w:t xml:space="preserve"> </w:t>
      </w:r>
    </w:p>
    <w:p w:rsidR="00000000" w:rsidRDefault="00D66A2B">
      <w:pPr>
        <w:pStyle w:val="FORMATTEXT"/>
        <w:jc w:val="both"/>
      </w:pPr>
      <w:r>
        <w:t xml:space="preserve">МКС 17.020 </w:t>
      </w:r>
    </w:p>
    <w:p w:rsidR="00000000" w:rsidRDefault="00D66A2B">
      <w:pPr>
        <w:pStyle w:val="FORMATTEXT"/>
        <w:jc w:val="right"/>
      </w:pPr>
      <w:r>
        <w:t xml:space="preserve">Дата введения 2016-01-01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Предисловие </w:t>
      </w:r>
    </w:p>
    <w:p w:rsidR="00000000" w:rsidRDefault="00D66A2B">
      <w:pPr>
        <w:pStyle w:val="FORMATTEXT"/>
        <w:ind w:firstLine="568"/>
        <w:jc w:val="both"/>
      </w:pPr>
      <w:r>
        <w:t xml:space="preserve">Цели, основные принципы и </w:t>
      </w:r>
      <w:r>
        <w:t>основной порядок проведения работ по межгосударственной стандартизации установлены ГОСТ 1.0-92 "Межгосударственная система стандартизации. Основные положения" и ГОСТ 1.2-2009 "Межгосударственная система стандартизации. Стандарты межгосударственные, правила</w:t>
      </w:r>
      <w:r>
        <w:t xml:space="preserve"> и рекомендации по межгосударственной стандартизации. Правила разработки, принятия, применения, обновления и отмены"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Сведения о рекомендациях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РАЗРАБОТАНЫ Федеральным государственным унитарным предприятием "Уральский научно-исследовательский институт ме</w:t>
      </w:r>
      <w:r>
        <w:t>трологии" (ФГУП "УНИИМ")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ВНЕСЕНЫ Техническим комитетом по стандартизации ТК 053 "Основные нормы и правила по обеспечению единства измерений"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3 ПРИНЯТЫ Межгосударственным советом по стандартизации, метрологии и сертификации (протокол от 25 июня 2014 г. </w:t>
      </w:r>
      <w:r>
        <w:t>N 45)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За принятие проголосовали:</w:t>
      </w:r>
    </w:p>
    <w:p w:rsidR="00000000" w:rsidRDefault="00D66A2B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00"/>
        <w:gridCol w:w="2505"/>
        <w:gridCol w:w="42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Краткое наименование страны по МК (ИСО 3166) 004-97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Код страны по 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 (ИСО 3166) 004-97 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Сокращенное наименование национального органа по стандартизации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Армения </w:t>
            </w:r>
          </w:p>
        </w:tc>
        <w:tc>
          <w:tcPr>
            <w:tcW w:w="25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AM</w:t>
            </w:r>
          </w:p>
        </w:tc>
        <w:tc>
          <w:tcPr>
            <w:tcW w:w="4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Минэкономики Республики Армения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Киргизия </w:t>
            </w:r>
          </w:p>
        </w:tc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Кыр</w:t>
            </w:r>
            <w:r>
              <w:rPr>
                <w:sz w:val="18"/>
                <w:szCs w:val="18"/>
              </w:rPr>
              <w:t xml:space="preserve">гызстандарт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Россия </w:t>
            </w:r>
          </w:p>
        </w:tc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RU</w:t>
            </w:r>
          </w:p>
        </w:tc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Росстандарт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Таджикистан </w:t>
            </w:r>
          </w:p>
        </w:tc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TJ</w:t>
            </w:r>
          </w:p>
        </w:tc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Таджикстандарт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Узбекистан </w:t>
            </w:r>
          </w:p>
        </w:tc>
        <w:tc>
          <w:tcPr>
            <w:tcW w:w="25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UZ</w:t>
            </w:r>
          </w:p>
        </w:tc>
        <w:tc>
          <w:tcPr>
            <w:tcW w:w="42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Узстандарт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Украина </w:t>
            </w:r>
          </w:p>
        </w:tc>
        <w:tc>
          <w:tcPr>
            <w:tcW w:w="25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UA</w:t>
            </w:r>
          </w:p>
        </w:tc>
        <w:tc>
          <w:tcPr>
            <w:tcW w:w="4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Минэкономразвития Украины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4 Приказом Федерального агентства по техническому регулированию и метрологии от 9 июля 2014 г. N 778-ст рекомендаци</w:t>
      </w:r>
      <w:r>
        <w:t>и по межгосударственной стандартизации РМГ 76-2014 введены в действие в качестве рекомендаций по метрологии Российской Федерации с 1 января 2016 г.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 ВЗАМЕН РМГ 76-2004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i/>
          <w:iCs/>
        </w:rPr>
        <w:t>Информация об изменениях к настоящим рекомендациям публикуется в ежегодном информацио</w:t>
      </w:r>
      <w:r>
        <w:rPr>
          <w:i/>
          <w:iCs/>
        </w:rPr>
        <w:t>нном указателе "Национальные стандарты", а текст изменений и поправок - в ежемесячном информационном указателе "Национальные стандарты". В случае пересмотра (замены) или отмены настоящих рекомендаций соответствующее уведомление будет опубликовано в ежемеся</w:t>
      </w:r>
      <w:r>
        <w:rPr>
          <w:i/>
          <w:iCs/>
        </w:rPr>
        <w:t xml:space="preserve">чном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</w:t>
      </w:r>
      <w:r>
        <w:rPr>
          <w:i/>
          <w:iCs/>
        </w:rPr>
        <w:t>в сети Интернет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1 Область применения </w:t>
      </w:r>
    </w:p>
    <w:p w:rsidR="00000000" w:rsidRDefault="00D66A2B">
      <w:pPr>
        <w:pStyle w:val="FORMATTEXT"/>
        <w:ind w:firstLine="568"/>
        <w:jc w:val="both"/>
      </w:pPr>
      <w:r>
        <w:t>Настоящие рекомендации определяют порядок и содержание работ по внутрилабораторному (внутреннему) контролю качества результатов количественного химического анализа (далее - анализ) при реализации в отдельной ла</w:t>
      </w:r>
      <w:r>
        <w:t>боратории конкретной методики с установленными показателями качества.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Рекомендации разработаны с учетом и в целях развития требований [1], [2], [3], [4], [5], РМГ 61, ГОСТ ИСО/МЭК 17025.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Положения настоящих рекомендаций могут быть использованы для провед</w:t>
      </w:r>
      <w:r>
        <w:t>ения работ по внутрилабораторному контролю качества результатов испытаний веществ и материалов, получаемых в соответствии с методиками (методами) испытаний с установленными показателями качества.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2 Нормативные ссылки </w:t>
      </w:r>
    </w:p>
    <w:p w:rsidR="00000000" w:rsidRDefault="00D66A2B">
      <w:pPr>
        <w:pStyle w:val="FORMATTEXT"/>
        <w:ind w:firstLine="568"/>
        <w:jc w:val="both"/>
      </w:pPr>
      <w:r>
        <w:t>В настоящих рекомендациях испо</w:t>
      </w:r>
      <w:r>
        <w:t>льзованы нормативные ссылки на следующие нормативные документы: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ГОСТ 8.010-99 Государственная система обеспечения единства измерений. Методики выполнения измерений. Основные положения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На территории Российской Федерации действует ГОСТ Р 8.563-2009 "Государственная система обеспечения единства измерений. Методики (методы) измерений".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ГОСТ 8.315-97 Государственная система обеспечения единства измерений. </w:t>
      </w:r>
      <w:r>
        <w:t>Стандартные образцы состава и свойств веществ и материалов. Основные положения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ГОСТ 849-2008 Никель первичный. Технические условия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ГОСТ 6012-2011 Никель. Методы химико-атомно-эмиссионного спектрального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ГОСТ 10521-78 Реактивы. Кислота бензойная. </w:t>
      </w:r>
      <w:r>
        <w:t>Технические условия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ГОСТ 30669-2000 Продукты переработки плодов и овощей. Газохроматографический метод определения содержания бензойной кислоты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ГОСТ ISO/IEC 17025-2009* Общие требования к компетентности испытательных и калибровочных лабораторий </w:t>
      </w:r>
    </w:p>
    <w:p w:rsidR="00000000" w:rsidRDefault="00D66A2B">
      <w:pPr>
        <w:pStyle w:val="FORMATTEXT"/>
        <w:jc w:val="both"/>
      </w:pPr>
      <w:r>
        <w:t>________</w:t>
      </w:r>
      <w:r>
        <w:t xml:space="preserve">________ </w:t>
      </w:r>
    </w:p>
    <w:p w:rsidR="00000000" w:rsidRDefault="00D66A2B">
      <w:pPr>
        <w:pStyle w:val="FORMATTEXT"/>
        <w:ind w:firstLine="568"/>
        <w:jc w:val="both"/>
      </w:pPr>
      <w:r>
        <w:t>* Вероятно, ошибка оригинала. Следует читать: ГОСТ ИСО/МЭК 17025-2009, здесь и далее по тексту. - Примечание изготовителя базы данных.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 xml:space="preserve">            </w:t>
      </w:r>
    </w:p>
    <w:p w:rsidR="00000000" w:rsidRDefault="00D66A2B">
      <w:pPr>
        <w:pStyle w:val="FORMATTEXT"/>
        <w:ind w:firstLine="568"/>
        <w:jc w:val="both"/>
      </w:pPr>
      <w:r>
        <w:t>ПМГ 96-2009 Государственная система обеспечения единства измерений. Результаты и характеристики к</w:t>
      </w:r>
      <w:r>
        <w:t>ачества измерений. Формы представления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РМГ 60-2003 Государственная система обеспечения единства измерений. Смеси аттестованные. Общие требования к разработке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РМГ 61-2010 Государственная система обеспечения единства измерений. Показатели точности, правиль</w:t>
      </w:r>
      <w:r>
        <w:t>ности, прецизионности методик количественного химического анализа. Методы оценки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РМГ 93-2009 Государственная система обеспечения единства измерений. Оценивание метрологических характеристик стандартных образцов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РМГ 103-2010 Государственная система обеспе</w:t>
      </w:r>
      <w:r>
        <w:t>чения единства измерений. Проверка квалификации испытательных (измерительных) лабораторий, осуществляющих испытания веществ, материалов и объектов окружающей среды (по составу и физико-химическим свойствам), посредством межлабораторных сравнительных испыта</w:t>
      </w:r>
      <w:r>
        <w:t>ний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При пользовании настоящими рекомендациями целесообразно проверить действие ссылочных стандартов в информационной системе общего пользования - на официальном сайте Федерального агентства по техническому регулированию и метрологии в сети Ин</w:t>
      </w:r>
      <w:r>
        <w:t>тернет или по ежегодно издаваемому информационному указателю "Национальные стандарты", который опубликован по состоянию на 1 января текущего года, и по соответствующим ежемесячно издаваемым информационным указателям, опубликованным в текущем году. Если ссы</w:t>
      </w:r>
      <w:r>
        <w:t>лочный стандарт заменен (изменен), то при пользовании настоящими рекомендациями следует руководствоваться заменяющим (измененным) стандартом. Если ссылочный стандарт отменен без замены, то положение, в котором дана ссылка на него, применяется в части, не з</w:t>
      </w:r>
      <w:r>
        <w:t>атрагивающей эту ссылку.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lastRenderedPageBreak/>
        <w:t xml:space="preserve">      3 Термины, определения, сокращения и обозначения </w:t>
      </w:r>
    </w:p>
    <w:p w:rsidR="00000000" w:rsidRDefault="00D66A2B">
      <w:pPr>
        <w:pStyle w:val="FORMATTEXT"/>
        <w:ind w:firstLine="568"/>
        <w:jc w:val="both"/>
      </w:pPr>
      <w:r>
        <w:t>3.1 В настоящих рекомендациях применены термины "количественный химический анализ пробы вещества (материала)", "результат анализа", "результат единичного анализа", "истинное</w:t>
      </w:r>
      <w:r>
        <w:t xml:space="preserve"> значение величины", "погрешность", "систематическая погрешность", "случайная погрешность", "неопределенность", "стандартная неопределенность", "расширенная неопределенность", "коэффициент охвата", "точность", "правильность", "прецизионность", "повторяемос</w:t>
      </w:r>
      <w:r>
        <w:t>ть", "воспроизводимость", "условия повторяемости", "условия воспроизводимости", "среднее квадратическое (стандартное) отклонение повторяемости", "среднее квадратическое (стандартное) отклонение воспроизводимости", "промежуточная прецизионность", "внутрилаб</w:t>
      </w:r>
      <w:r>
        <w:t>ораторная прецизионность", "систематическая погрешность методики анализа", "систематическая погрешность лаборатории", "смещение", "показатель точности методики анализа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", "показатель правильности методики анализа", "показ</w:t>
      </w:r>
      <w:r>
        <w:t>атель воспроизводимости методики анализа", "показатель повторяемости методики анализа", "предел повторяемости", "предел воспроизводимости", "погрешность результата анализа (результата единичного анализа)" по РМГ 61, а также следующие термины с соответствую</w:t>
      </w:r>
      <w:r>
        <w:t xml:space="preserve">щими определениями с учетом [1], РМГ 61: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Термин "приписанная характеристика погрешности измерений" по ГОСТ 8.010 соответствует термину "показатель точности методики анализа", используемому в настоящих р</w:t>
      </w:r>
      <w:r w:rsidR="00D66A2B">
        <w:t>екомендациях, если показатель точности представлен в виде характеристики погрешности, см. РМГ 61, 3.1.12.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3.1.1 </w:t>
      </w:r>
      <w:r>
        <w:rPr>
          <w:b/>
          <w:bCs/>
        </w:rPr>
        <w:t>методика количественного химического анализа;</w:t>
      </w:r>
      <w:r>
        <w:t xml:space="preserve"> методика анализа: Совокупность конкретно описанных операций, выполнение которых обеспечивает полу</w:t>
      </w:r>
      <w:r>
        <w:t>чение результатов количественного химического анализа (результатов анализа) с установленными показателями точности (неопределенностью или характеристикой погрешности).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Методика анализа представляет собой разновидность методики измерений (мет</w:t>
      </w:r>
      <w:r>
        <w:t>одики выполнения измерений по ГОСТ 8.010).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В качестве измеряемой величины принимают содержание одного или ряда компонентов 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3.1.2 </w:t>
      </w:r>
      <w:r>
        <w:rPr>
          <w:b/>
          <w:bCs/>
        </w:rPr>
        <w:t>результат контрольного определения:</w:t>
      </w:r>
      <w:r>
        <w:t xml:space="preserve"> Результат единичного анализа (определения), выполненного для целей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</w:t>
      </w:r>
      <w:r>
        <w:t>имечание - При получении результата контрольного измерения реализуют все этапы процедуры измерений, предусмотренные нормативными документами (далее - НД) на методику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3.1.3 </w:t>
      </w:r>
      <w:r>
        <w:rPr>
          <w:b/>
          <w:bCs/>
        </w:rPr>
        <w:t>результат контрольного измерения:</w:t>
      </w:r>
      <w:r>
        <w:t xml:space="preserve"> Среднеарифметическое значение результато</w:t>
      </w:r>
      <w:r>
        <w:t>в контрольных определений, полученных в условиях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Число контрольных определений соответствует числу параллельных определений, установленному НД на методику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Если НД на методику анализа не предусмотрено получение резу</w:t>
      </w:r>
      <w:r>
        <w:t>льтата анализа как среднего из результатов единичного анализа (параллельных определений), результат контрольного определения является собственно результатом контрольного измерения.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3.1.4</w:t>
      </w:r>
    </w:p>
    <w:p w:rsidR="00000000" w:rsidRDefault="00D66A2B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показатели качества методики анализа:</w:t>
            </w:r>
            <w:r>
              <w:rPr>
                <w:sz w:val="18"/>
                <w:szCs w:val="18"/>
              </w:rPr>
              <w:t xml:space="preserve"> Значения неопределенности и</w:t>
            </w:r>
            <w:r>
              <w:rPr>
                <w:sz w:val="18"/>
                <w:szCs w:val="18"/>
              </w:rPr>
              <w:t>ли приписанной характеристики погрешности методики анализа и составляющих неопределенности или характеристики погрешности.</w:t>
            </w: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 - К показателям качества методики анализа относят показатели точности, правильности, повторяемости, воспроизводимости, в</w:t>
            </w:r>
            <w:r>
              <w:rPr>
                <w:sz w:val="18"/>
                <w:szCs w:val="18"/>
              </w:rPr>
              <w:t>нутрилабораторной прецизионности (если методика предназначена для применения в одной лаборатории), а также, при необходимости, другие показатели, характеризующие составляющие бюджета неопределенности или погрешности измерений, получаемых по методике анализ</w:t>
            </w:r>
            <w:r>
              <w:rPr>
                <w:sz w:val="18"/>
                <w:szCs w:val="18"/>
              </w:rPr>
              <w:t>а.</w:t>
            </w: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[РМГ 61, 3.1.11]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3.1.5 </w:t>
      </w:r>
      <w:r>
        <w:rPr>
          <w:b/>
          <w:bCs/>
        </w:rPr>
        <w:t>показатели качества результатов анализа</w:t>
      </w:r>
      <w:r>
        <w:t xml:space="preserve"> (при реализации конкретной методики анализа в отдельной лаборатории): Установленные значения неопределенности или характеристики погрешности и составляющих неопределенности или характ</w:t>
      </w:r>
      <w:r>
        <w:t>еристики погрешности для любого результата из совокупности результатов анализа (результатов единичного анализа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полученного при соблюдении требований конкретной методики при ее реализации в отдельной лаборатории (далее - </w:t>
      </w:r>
      <w:r>
        <w:t xml:space="preserve">характеристики погрешности результатов анализа и ее составляющих).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Используют для показателя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К показателям качества результатов анализа относят показатели точности, правильн</w:t>
      </w:r>
      <w:r>
        <w:t>ости, повторяемости, внутрилабораторной прецизионности результатов анализа, а также, при необходимости, другие показатели, характеризующие составляющие бюджета неопределенности или погрешности измерений, получаемых при реализации методики в конкретной лабо</w:t>
      </w:r>
      <w:r>
        <w:t>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3.1.6</w:t>
      </w:r>
    </w:p>
    <w:p w:rsidR="00000000" w:rsidRDefault="00D66A2B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1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показатель точности результатов анализа:</w:t>
            </w:r>
            <w:r>
              <w:rPr>
                <w:sz w:val="18"/>
                <w:szCs w:val="18"/>
              </w:rPr>
              <w:t xml:space="preserve"> Значение неопределенности или характеристики погрешности, установленное для любого результата анализа, полученного при соблюдении требований и правил данной методики при ее реализации в конкретной</w:t>
            </w:r>
            <w:r>
              <w:rPr>
                <w:sz w:val="18"/>
                <w:szCs w:val="18"/>
              </w:rPr>
              <w:t xml:space="preserve"> лаборатории.</w:t>
            </w: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 Значения показателя точности результатов анализа не должны превышать соответствующих значений показателя точности методики анализа.</w:t>
            </w: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 Если методика анализа предназначена для применения в одной лаборатории, то значения показ</w:t>
            </w:r>
            <w:r>
              <w:rPr>
                <w:sz w:val="18"/>
                <w:szCs w:val="18"/>
              </w:rPr>
              <w:t>ателя точности результатов анализа и показателя точности методики анализа совпадают.</w:t>
            </w: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[РМГ 61, 3.1.21]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3.1.7 </w:t>
      </w:r>
      <w:r>
        <w:rPr>
          <w:b/>
          <w:bCs/>
        </w:rPr>
        <w:t>показатель правильности результатов анализа:</w:t>
      </w:r>
      <w:r>
        <w:t xml:space="preserve"> Значение неопределенности смещения или характеристики систематической погрешности лаборатории, п</w:t>
      </w:r>
      <w:r>
        <w:t>олученное на основе результатов измерений при реализации методики анализа в конкретной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3.1.8 </w:t>
      </w:r>
      <w:r>
        <w:rPr>
          <w:b/>
          <w:bCs/>
        </w:rPr>
        <w:t>показатель повторяемости результатов анализа:</w:t>
      </w:r>
      <w:r>
        <w:t xml:space="preserve"> Значение неопределенности или приписанной характеристики случайной погрешности результатов единичного а</w:t>
      </w:r>
      <w:r>
        <w:t>нализа, полученных в условиях повторяемости при реализации методики анализа в конкретной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3.1.9 </w:t>
      </w:r>
      <w:r>
        <w:rPr>
          <w:b/>
          <w:bCs/>
        </w:rPr>
        <w:t>показатель внутрилабораторной прецизионности:</w:t>
      </w:r>
      <w:r>
        <w:t xml:space="preserve"> Значение неопределенности или приписанной характеристики случайной погрешности результатов анализа, п</w:t>
      </w:r>
      <w:r>
        <w:t>олученных по методике в конкретной лаборатории в условиях внутрилабораторной прецизионности.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3.1.10 </w:t>
      </w:r>
      <w:r>
        <w:rPr>
          <w:b/>
          <w:bCs/>
        </w:rPr>
        <w:t>стандартное (среднее квадратическое) отклонение внутрилабораторной прецизионности:</w:t>
      </w:r>
      <w:r>
        <w:t xml:space="preserve"> Среднее квадратическое отклонение (СКО) результатов анализа, полученных </w:t>
      </w:r>
      <w:r>
        <w:t>в условиях внутрилабораторной прецизионности (с учетом [1]).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3.1.11 </w:t>
      </w:r>
      <w:r>
        <w:rPr>
          <w:b/>
          <w:bCs/>
        </w:rPr>
        <w:t>предел внутрилабораторной прецизионности:</w:t>
      </w:r>
      <w:r>
        <w:t xml:space="preserve"> Допускаемое для принятой вероятности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абсолютное расхождение между двумя результатами анализа, полученными в ус</w:t>
      </w:r>
      <w:r>
        <w:t>ловиях внутрилабораторной прецизионности.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3.1.12 </w:t>
      </w:r>
      <w:r>
        <w:rPr>
          <w:b/>
          <w:bCs/>
        </w:rPr>
        <w:t>статистические оценки показателей качества результатов анализа:</w:t>
      </w:r>
      <w:r>
        <w:t xml:space="preserve"> Оценки показателей качества результатов анализа, полученные на основе небольшого числа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3.1.13 </w:t>
      </w:r>
      <w:r>
        <w:rPr>
          <w:b/>
          <w:bCs/>
        </w:rPr>
        <w:t>норматив контроля:</w:t>
      </w:r>
      <w:r>
        <w:t xml:space="preserve"> Числово</w:t>
      </w:r>
      <w:r>
        <w:t>е значение, являющееся критерием для признания контролируемого показателя качества результатов анализа соответствующим (или несоответствующим) установленным требованиям.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Нормативы контроля должны быть взаимоувязаны с соответствующими показате</w:t>
      </w:r>
      <w:r>
        <w:t>лями качества.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3.2 Сокращения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 настоящих рекомендациях применены следующие сокращения: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АС - аттестованная смесь;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ВСК - выборочный статистический контроль;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КПКТ - контрольная процедура для контроля точности;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НД - нормативный документ;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ОК - образец д</w:t>
      </w:r>
      <w:r>
        <w:t>ля контроля;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ОО - образец для оценивания;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СИ - средство измерений;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СКО - среднее квадратическое отклонение;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СО - стандартный образец.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3.3 Обозначения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 настоящих рекомендациях применены следующие обозначения: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[</w:t>
      </w:r>
      <w:r w:rsidR="00BD3980"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 w:rsidR="00BD3980"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- нижняя, верхняя границы, в которых погрешность любого из совокупности результатов анализа, получаемых по данной методике, находится с принятой вероятностью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доверительная вероятность;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границы, в которых погрешность любого из совокупности результатов анализа, получаемых по данной методике, находится с принятой вероятност</w:t>
      </w:r>
      <w:r w:rsidR="00D66A2B">
        <w:t xml:space="preserve">ью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при этом </w:t>
      </w:r>
      <w:r>
        <w:rPr>
          <w:noProof/>
          <w:position w:val="-9"/>
        </w:rPr>
        <w:drawing>
          <wp:inline distT="0" distB="0" distL="0" distR="0">
            <wp:extent cx="641350" cy="213995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погрешности результатов анализа, полученных во всех лабораториях, применяющих данную методику анализа (СКО погрешности методики</w:t>
      </w:r>
      <w:r w:rsidR="00D66A2B">
        <w:t xml:space="preserve"> анализа);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квантиль распределения, зависящий от его типа и принятой вероятности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[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] - нижняя, верхняя грани</w:t>
      </w:r>
      <w:r>
        <w:t xml:space="preserve">цы, в которых погрешность любого из совокупности результатов анализа, получаемых в конкретной лаборатории при реализации методики, находится с принятой вероятностью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границы, в кото</w:t>
      </w:r>
      <w:r w:rsidR="00D66A2B">
        <w:t xml:space="preserve">рых погрешность любого из совокупности результатов анализа, получаемых в конкретной лаборатории при реализации методики, находится с принятой вероятностью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при этом </w:t>
      </w:r>
      <w:r>
        <w:rPr>
          <w:noProof/>
          <w:position w:val="-10"/>
        </w:rPr>
        <w:drawing>
          <wp:inline distT="0" distB="0" distL="0" distR="0">
            <wp:extent cx="807720" cy="23749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погрешности результатов анализа, полученных в конкретной лаборатории при реализации методики;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[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 w:rsidR="00BD3980"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- нижняя, верхняя границы, в которых систематическая погрешность методики анализа находится с принятой вероятностью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границы, в которых систематическая погрешность методики анализа находится с принятой вероятностью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при этом </w:t>
      </w:r>
      <w:r>
        <w:rPr>
          <w:noProof/>
          <w:position w:val="-10"/>
        </w:rPr>
        <w:drawing>
          <wp:inline distT="0" distB="0" distL="0" distR="0">
            <wp:extent cx="795655" cy="237490"/>
            <wp:effectExtent l="0" t="0" r="444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15925" cy="225425"/>
            <wp:effectExtent l="0" t="0" r="3175" b="317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неисключенной система</w:t>
      </w:r>
      <w:r w:rsidR="00D66A2B">
        <w:t>тической погрешности методики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[</w:t>
      </w:r>
      <w:r w:rsidR="00BD3980"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 </w:t>
      </w:r>
      <w:r w:rsidR="00BD3980"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 - нижняя, верхняя границы, в которых систематическая погрешность лаборатории находится с принятой вероятностью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границы, в которых систематическая погрешность лаборатории находится с принятой вероятностью </w:t>
      </w: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при этом </w:t>
      </w:r>
      <w:r>
        <w:rPr>
          <w:noProof/>
          <w:position w:val="-11"/>
        </w:rPr>
        <w:drawing>
          <wp:inline distT="0" distB="0" distL="0" distR="0">
            <wp:extent cx="914400" cy="260985"/>
            <wp:effectExtent l="0" t="0" r="0" b="571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неисключенной систематической погрешности результатов анализа, полученных в конкретной лаборатории;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предел повторяемости для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результатов параллельных определений, установленн</w:t>
      </w:r>
      <w:r w:rsidR="00D66A2B">
        <w:t>ых методикой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результатов единичного анализа, полученных по методике в условиях повторяемости (СКО повторяемости);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предел повторяемости для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результатов параллельных определений, установленных методикой анализа, полученных в конкретной лаборатории;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результатов единичного анализа, полученных в условиях повторяемости, полученных в конкретной лабо</w:t>
      </w:r>
      <w:r w:rsidR="00D66A2B">
        <w:t>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предел воспроизводимости (для двух результатов анализа);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всех результатов анализа, полученных по методике в условиях воспроизводимости (СКО воспроизводимости);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предел внутрилабораторной прецизионности (для двух результатов анализа);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результатов анализа, полученных в условиях внутрилабораторной прецизионности в конкретной лаборатории;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66370" cy="178435"/>
            <wp:effectExtent l="0" t="0" r="508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расширенная неопределенность, принятая для любого результата из совокупности результатов анализа, получаемых по данной методике;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коэффициент охвата;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178435" cy="225425"/>
            <wp:effectExtent l="0" t="0" r="0" b="317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суммарная стандартная неопределенность, принятая для любого результата из совокупности результатов анализа, получаемых по данной методике;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расширенная неопределенность, принятая для любого результата из совокуп</w:t>
      </w:r>
      <w:r w:rsidR="00D66A2B">
        <w:t>ности результатов анализа, получаемых по данной методике, в конкретной лаборатории;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суммарная стандартная неопределенность, принятая для любого результата из совокупности результатов анализа, полученных в конкретной л</w:t>
      </w:r>
      <w:r w:rsidR="00D66A2B">
        <w:t>аборатории при реализации методики;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расширенная неопределенность значения смещения, принятая для любого из совокупности результатов анализа, получаемых по данной методике;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стандар</w:t>
      </w:r>
      <w:r w:rsidR="00D66A2B">
        <w:t>тная неопределенность значения смещения, принятая для любого из совокупности результатов анализа, получаемых по данной методике;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расширенная неопределенность значения смещения, принятая для любого из совокупности резул</w:t>
      </w:r>
      <w:r w:rsidR="00D66A2B">
        <w:t>ьтатов анализа, полученных в конкретной лаборатории при реализации методики;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стандартная неопределенность значения смещения, принятая для любого из совокупности результатов анализа, полученных в конкретной лаборатории </w:t>
      </w:r>
      <w:r w:rsidR="00D66A2B">
        <w:t>при реализации методики;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стандартная неопределенность, характеризующая разброс результатов единичного анализа, полученных по методике в условиях повторяемости;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стандартная неопред</w:t>
      </w:r>
      <w:r w:rsidR="00D66A2B">
        <w:t>еленность, характеризующая разброс результатов единичного анализа, полученных по методике в условиях повторяемости в конкретной лаборатории;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стандартная неопределенность, характеризующая разброс всех результатов анализ</w:t>
      </w:r>
      <w:r w:rsidR="00D66A2B">
        <w:t>а, полученных по методике в условиях воспроизводимости;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стандартная неопределенность, характеризующая разброс всех результатов анализа, полученных по методике в условиях внутрилабораторной прецизионности в конкретной </w:t>
      </w:r>
      <w:r w:rsidR="00D66A2B">
        <w:t>лаборатории;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результат анализа, результат контрольного измерения;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аттестованное значение ОК, аттестованное значение ОО;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среднеарифметическое значение результатов анализа, результатов контрольных измерений;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225425" cy="213995"/>
            <wp:effectExtent l="0" t="0" r="317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рез</w:t>
      </w:r>
      <w:r w:rsidR="00D66A2B">
        <w:t>ультат контрольной процедуры при контроле точности;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норматив контроля точности при оперативном контроле процедуры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коэффициент разбавления (изменения навески);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добавки;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границ, в которых погрешность любого из совокупности результатов анали</w:t>
      </w:r>
      <w:r w:rsidR="00D66A2B">
        <w:t>за, получаемых в конкретной лаборатории при реализации методики, в относительных единицах;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91795" cy="237490"/>
            <wp:effectExtent l="0" t="0" r="8255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масса рабочей пробы при использовании КПКТ с применением метода варьирования навески;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91795" cy="273050"/>
            <wp:effectExtent l="0" t="0" r="8255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мас</w:t>
      </w:r>
      <w:r w:rsidR="00D66A2B">
        <w:t>са рабочей пробы с измененной навеской при использовании КПКТ с применением метода варьирования навески;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результат контрольного измерения рабочей пробы по контрольной методике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результат единичного анализа, результат контрольного определения;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результат контрольной процедуры при контроле повторяемости, в единицах измеряемых содержаний;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максимальный ре</w:t>
      </w:r>
      <w:r w:rsidR="00D66A2B">
        <w:t xml:space="preserve">зультат из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параллельных определений;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56235" cy="213995"/>
            <wp:effectExtent l="0" t="0" r="5715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минимальный результат из </w:t>
      </w: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параллельных определений;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результат контрольной процедуры при контроле внутрилабораторной прецизионности, в единицах измеряемых содержаний;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средняя линия при построении контрольных карт Шухарта для контроля </w:t>
      </w:r>
      <w:r w:rsidR="00D66A2B">
        <w:t>точности;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средняя линия при построении контрольных карт для контроля внутрилабораторной прецизионности;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средняя линия при построении контрольных карт для контроля повторяемости;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 </w:t>
      </w:r>
      <w:r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 - верхний предел предупреждения при построении контрольных карт для контроля точности;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нижний предел предупреждения при построении контрольных к</w:t>
      </w:r>
      <w:r w:rsidR="00D66A2B">
        <w:t>арт для контроля точности;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предел предупреждения при построении контрольных карт для контроля внутрилабораторной прецизионности;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предел предупреждения при построении контрольных ка</w:t>
      </w:r>
      <w:r w:rsidR="00D66A2B">
        <w:t>рт для контроля повторяемости;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 </w:t>
      </w:r>
      <w:r>
        <w:rPr>
          <w:noProof/>
          <w:position w:val="-10"/>
        </w:rPr>
        <w:drawing>
          <wp:inline distT="0" distB="0" distL="0" distR="0">
            <wp:extent cx="225425" cy="237490"/>
            <wp:effectExtent l="0" t="0" r="3175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 - верхний предел действия при построении контрольных карт для контроля точности;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нижний предел действия при пост</w:t>
      </w:r>
      <w:r w:rsidR="00D66A2B">
        <w:t>роении контрольных карт для контроля точности;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предел действия при построении контрольных карт для контроля внутрилабораторной прецизионности;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66370" cy="237490"/>
            <wp:effectExtent l="0" t="0" r="508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предел действия при построении контро</w:t>
      </w:r>
      <w:r w:rsidR="00D66A2B">
        <w:t>льных карт для контроля повторяемости;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результат контрольной процедуры при контроле точности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297180" cy="273050"/>
            <wp:effectExtent l="0" t="0" r="762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результат контрольной процедуры при контроле внутрилабораторной прецизионности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37490" cy="23749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237490" cy="27305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результат контрольной процедуры при контроле повторяемости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462915" cy="27305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верхний предел предупреждения при построении контрольных карт для контроля точности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462915" cy="27305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нижний предел предупреждения при по</w:t>
      </w:r>
      <w:r w:rsidR="00D66A2B">
        <w:t>строении контрольных карт для контроля точности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356235" cy="273050"/>
            <wp:effectExtent l="0" t="0" r="571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предел предупреждения при построении контрольных карт для контроля внутрилабора</w:t>
      </w:r>
      <w:r w:rsidR="00D66A2B">
        <w:t>торной прецизионности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308610" cy="273050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) - предел предупреждения при построении контрольных карт для контроля повторяемости в приведенных величинах </w:t>
      </w:r>
      <w:r w:rsidR="00D66A2B">
        <w:t>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lastRenderedPageBreak/>
        <w:drawing>
          <wp:inline distT="0" distB="0" distL="0" distR="0">
            <wp:extent cx="391795" cy="237490"/>
            <wp:effectExtent l="0" t="0" r="8255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391795" cy="273050"/>
            <wp:effectExtent l="0" t="0" r="825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верхний предел действия при построении контрольных карт для контроля точности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403860" cy="23749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403860" cy="273050"/>
            <wp:effectExtent l="0" t="0" r="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нижний предел действия при построении контрольных карт для контроля точности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297180" cy="273050"/>
            <wp:effectExtent l="0" t="0" r="762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предел действия при построении контрольных карт для контроля внутрилабораторной прецизионности в приведенных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37490" cy="23749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237490" cy="273050"/>
            <wp:effectExtent l="0" t="0" r="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) - предел </w:t>
      </w:r>
      <w:r w:rsidR="00D66A2B">
        <w:t>действия при построении контрольных карт для контроля повторяемости в величинах (в относительных величинах);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контрольных процедур;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норматив контроля внутрилабораторной прециз</w:t>
      </w:r>
      <w:r w:rsidR="00D66A2B">
        <w:t>ионности при периодической проверке подконтрольности процедуры выполнения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норматив контроля правильности при периодической проверке подконтрольности процедуры выполнения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норматив контроля точечной оценки показателя правильности при периодической проверке подконтрольности процедуры выполнения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степеней свободы;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 </w:t>
      </w:r>
      <w:r>
        <w:rPr>
          <w:noProof/>
          <w:position w:val="-8"/>
        </w:rPr>
        <w:drawing>
          <wp:inline distT="0" distB="0" distL="0" distR="0">
            <wp:extent cx="118745" cy="189865"/>
            <wp:effectExtent l="0" t="0" r="0" b="635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 - текущий индекс;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дефектных результатов контрольных процедур;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25425" cy="178435"/>
            <wp:effectExtent l="0" t="0" r="3175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приемочное число;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браковочное число;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объем партии результатов анализа рабочих проб;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объем выборки;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178435" cy="260985"/>
            <wp:effectExtent l="0" t="0" r="0" b="5715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соотношение между показателем внутрилаб</w:t>
      </w:r>
      <w:r w:rsidR="00D66A2B">
        <w:t>ораторной прецизионности результатов анализа и показателем повторяемости;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оценка смещения результатов анализа в лаборатории, соответствующая реализуемой контрольной процедуре;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</w:t>
      </w:r>
      <w:r w:rsidR="00D66A2B">
        <w:t xml:space="preserve"> погрешности результатов анализа, соответствующее реализуемой контрольной процедуре.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4 Общие положения </w:t>
      </w:r>
    </w:p>
    <w:p w:rsidR="00000000" w:rsidRDefault="00D66A2B">
      <w:pPr>
        <w:pStyle w:val="FORMATTEXT"/>
        <w:ind w:firstLine="568"/>
        <w:jc w:val="both"/>
      </w:pPr>
      <w:r>
        <w:t>4.1 В соответствии с ГОСТ ISO/IEC 17025 любая испытательная лаборатория (в том числе применяющая методики количественного химического анализа) д</w:t>
      </w:r>
      <w:r>
        <w:t>олжна располагать процедурами управления качеством для того, чтобы контролировать достоверность проведенных испытаний (анализа). Основным элементом подтверждения достоверности результатов анализа является реализация в лаборатории процедур внутреннего контр</w:t>
      </w:r>
      <w:r>
        <w:t>оля качества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 Целями внутреннего контроля качества результатов анализа являются обеспечение необходимой точности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текущего анализа, экспериментальное подтверждение силами самой лаборато</w:t>
      </w:r>
      <w:r>
        <w:t>рии своей технической компетентности, а также обеспечение доверия к результатам анализа как внутри лаборатории, организации, в составе которой работает лаборатория, так и со стороны других организаций (потребителей продукции, которую анализирует лаборатори</w:t>
      </w:r>
      <w:r>
        <w:t xml:space="preserve">я, контролирующих организаций и т.п.).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Обеспечение точности результатов анализа не ниже гарантируемой точности методики анализа, следовательно - требуемой точности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 Необходимым этапом обесп</w:t>
      </w:r>
      <w:r>
        <w:t>ечения качества результатов анализа является контроль наличия в лаборатории условий для проведения анализа. К факторам контроля относятся: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технические и метрологические характеристики применяемого оборудования;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сроки поверки (калибровки) СИ;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сроки</w:t>
      </w:r>
      <w:r>
        <w:t xml:space="preserve"> аттестации испытательного оборудования;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условия хранения и сроки годности экземпляров СО;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условия и сроки хранения реактивов, материалов, растворов, образцов проб;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соответствие экспериментальных данных, полученных при построении градуировочной ха</w:t>
      </w:r>
      <w:r>
        <w:t>рактеристики, выбранному виду зависимости;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стабильность градуировочной характеристики;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правила применения реактивов с истекшим сроком хранения;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условия и правила отбора проб и их доставки (при необходимости);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качество дистиллированной воды;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</w:t>
      </w:r>
      <w:r>
        <w:t>уровень квалификации персонала;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- наличие условий для проведения контроля качества результатов анализа и т.п.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4.4 Внутренний контроль качества результатов анализа проводят для методик анализа с установленными показателями качества.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Показатели качества м</w:t>
      </w:r>
      <w:r>
        <w:t>етодики анализа могут быть представлены в НД на методику анализа в виде характеристики погрешности и ее составляющих или в виде расширенной неопределенности и ее составляющих (см. РМГ 61).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4.5 Организации и проведению внутреннего контроля качества результ</w:t>
      </w:r>
      <w:r>
        <w:t>атов анализа должна предшествовать процедура подтверждения правильности использования методики анализа в лаборатории (с учетом ГОСТ ISO/IEC 17025).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4.5.1 При внедрении методик анализа в лаборатории должны быть установлены показатели качества результатов а</w:t>
      </w:r>
      <w:r>
        <w:t>нализа и проведена проверка их соответствия показателям качества методик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связи с тем что для методик анализа, предназначенных для использования в одной лаборатории, показатель точности результатов анализа совпадает с показателем то</w:t>
      </w:r>
      <w:r>
        <w:t>чности методики анализа, при внедрении методик установление показателей качества результатов анализа не проводят.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4.5.2 Показатели качества результатов анализа в виде характеристики погрешности и ее составляющих могут быть установлены с использованием алг</w:t>
      </w:r>
      <w:r>
        <w:t>оритмов, приведенных в приложении Б.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Оценивание показателей качества результатов анализа в виде расширенной неопределенности и ее составляющих может быть проведено с использованием алгоритмов, изложенных в РМГ 61, и с учетом приложения Б.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 организации</w:t>
      </w:r>
      <w:r>
        <w:t xml:space="preserve"> эксперимента учитывают требования, приведенные в А.1-А.4 приложения 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Фактически обеспечиваемые значения показателей качества результатов анализа оформляют протоколом по А.5 или по А.6 приложения 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4.5.3 В случае невозможности или экономической нецеле</w:t>
      </w:r>
      <w:r>
        <w:t xml:space="preserve">сообразности проведения в лаборатории эксперимента по или аналогично описанному в приложении Б при внедрении методики в лаборатории подтверждают, что результаты измерений получают с погрешностью (неопределенностью), не превышающей установленной в методике </w:t>
      </w:r>
      <w:r>
        <w:t>(например, аналогично [6]). В этом случае показатель точности результатов анализа принимают равным показателю точности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этой ситуации с целью уменьшения риска получения неудовлетворительных результатов рабочих измерений при</w:t>
      </w:r>
      <w:r>
        <w:t xml:space="preserve"> внедрении методики анализа допустимо (в случае получения при внедрении методики статистических оценок показателей качества существенно меньше установленных в методике) определять показатели качества результатов анализа расчетным способом, умножая соответс</w:t>
      </w:r>
      <w:r>
        <w:t>твующий показатель качества методики анализа на коэффициент, равный 0,84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случае представления показателя точности методики анализа в виде характеристики погрешности</w:t>
      </w:r>
      <w:r w:rsidR="00D66A2B">
        <w:t xml:space="preserve">, принимая за показатели качества результатов анализа соответствующие показатели качества методики анализа для доверительной вероятности </w:t>
      </w: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0,90 и исходя из предположения симметричности и одномодальности распределения погре</w:t>
      </w:r>
      <w:r w:rsidR="00D66A2B">
        <w:t>шности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По мере накопления информации в процессе внутреннего контроля расчетные значения показателей качества результатов анализа могут быть уточнены с учетом фактически обеспечиваемых в лаборатории значений.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4.6 Организация внутренне</w:t>
      </w:r>
      <w:r>
        <w:t xml:space="preserve">го контроля и расчет нормативов внутреннего контроля основаны на использовании показателей качества результатов анализа, </w:t>
      </w:r>
      <w:r>
        <w:lastRenderedPageBreak/>
        <w:t>обеспечиваемых в лаборатории при реализации методик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Исходя из положений ПМГ 96 показатели качества результатов анализа, норма</w:t>
      </w:r>
      <w:r>
        <w:t>тивы контроля, а также статистические оценки показателей качества результатов анализа представляют числом, содержащим не более двух значащих цифр. Для промежуточных результатов расчета рекомендуется сохранять третью значащую цифру. При записи окончательног</w:t>
      </w:r>
      <w:r>
        <w:t>о результата третью значащую цифру округляют в большую сторону. Допускается показатели качества, нормативы контроля и статистические оценки показателей качества представлять числом, содержащим одну значащую цифру. В этом случае вторую значащую цифру округл</w:t>
      </w:r>
      <w:r>
        <w:t>яют в большую сторону, если цифра последующего, неуказываемого младшего, разряда равна или больше пяти, или в меньшую сторону, если эта цифра меньше пяти.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Организация внешнего контроля и расчет нормативов внешнего контроля, в том числе при пр</w:t>
      </w:r>
      <w:r>
        <w:t>оверке квалификации лаборатории посредством межлабораторных сличений (в РМГ 103 использован идентичный по содержанию термин "межлабораторные сравнительные испытания"), основаны на использовании показателей качества методик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4.7 Номенклатура и форм</w:t>
      </w:r>
      <w:r>
        <w:t>ы представления показателей качества методик анализа и соответствующих показателей качества результатов анализа при реализации методик в конкретной лаборатории - согласно таблицам 1 и 2.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4.8 Для расчета нормативов контроля в формулах, приведенных в раздел</w:t>
      </w:r>
      <w:r>
        <w:t>ах 5-8, использованы показатели качества результатов анализа, представленные в виде характеристики погрешности и ее составляющих. Если показатели качества результатов анализа представляют в виде расширенной неопределенности и ее составляющих, то при расчет</w:t>
      </w:r>
      <w:r>
        <w:t>е нормативов контроля вместо показателей качества, представленных в виде характеристики погрешности и ее составляющих, используют соответствующие точечные или интервальные оценки показателей качества, представленных в виде расширенной неопределенности и ее</w:t>
      </w:r>
      <w:r>
        <w:t xml:space="preserve"> составляющих (см. таблицу 2). Например, вместо интервальной оценки показателя точности в виде характеристики погрешности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используют интервальную оценку показателя точности в виде расширенной неопределенности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вместо точечной оценки показателя внутрилабораторной прецизионности в виде составляющей характеристики погрешности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точечную оценку показателя внутрилабораторной прецизионности в виде составляюще</w:t>
      </w:r>
      <w:r>
        <w:t xml:space="preserve">й показателя неопределенности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т.п.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4.9 Если показатель точности методики анализа сформирован с использованием составляющих характеристики погрешности (бюджета неопределенности)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не пр</w:t>
      </w:r>
      <w:r>
        <w:t>иведенных в таблицах 1 и 2, при внедрении методики и организации контроля качества результатов анализа определяют, какие составляющие характеристики погрешности (бюджета неопределенности) необходимо контролировать для обеспечения необходимой точности резул</w:t>
      </w:r>
      <w:r>
        <w:t>ьтатов анализа, и для этих составляющих (источников погрешности/неопределенности) устанавливают соответствующие показатели качества результатов анализа. При этом организация контроля этих составляющих может быть реализована в соответствии с процедурами, оп</w:t>
      </w:r>
      <w:r>
        <w:t xml:space="preserve">исанными в настоящих рекомендациях. Пример выбора контролируемых составляющих бюджета неопределенности приведен в приложении В.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Например, погрешность (неопределенность) градуировочной характеристики.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</w:t>
      </w:r>
      <w:r>
        <w:t>блица 1 - Показатели качества методики анализа и показатели качества результатов анализа (при реализации методики анализа в конкретной лаборатории) в виде характеристики погрешности и ее составляющих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4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качества методики анализа (по РМГ 61)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</w:t>
            </w:r>
            <w:r>
              <w:rPr>
                <w:sz w:val="18"/>
                <w:szCs w:val="18"/>
              </w:rPr>
              <w:t xml:space="preserve">затель качества результатов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методики анализа - значение </w:t>
            </w:r>
            <w:r>
              <w:rPr>
                <w:sz w:val="18"/>
                <w:szCs w:val="18"/>
              </w:rPr>
              <w:lastRenderedPageBreak/>
              <w:t>приписанной характеристики погрешности методики анализа: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Показатель точности результатов анализа - </w:t>
            </w:r>
            <w:r>
              <w:rPr>
                <w:sz w:val="18"/>
                <w:szCs w:val="18"/>
              </w:rPr>
              <w:lastRenderedPageBreak/>
              <w:t xml:space="preserve">значение характеристики погрешности результатов анализа: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Интервальная</w:t>
            </w:r>
            <w:r>
              <w:rPr>
                <w:sz w:val="18"/>
                <w:szCs w:val="18"/>
              </w:rPr>
              <w:t xml:space="preserve">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границы (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141" name="Рисунок 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142" name="Рисунок 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в которых погрешность любого из совокупности результатов анализа, полученных по методике, находится с принятой вероятностью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43" name="Рисунок 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60985" cy="166370"/>
                  <wp:effectExtent l="0" t="0" r="5715" b="5080"/>
                  <wp:docPr id="144" name="Рисунок 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45" name="Рисунок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12875" cy="213995"/>
                  <wp:effectExtent l="0" t="0" r="0" b="0"/>
                  <wp:docPr id="146" name="Рисунок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87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границы 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47" name="Рисунок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48" name="Рисунок 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), в которых погрешность любого из совокупности результатов анализа, полученных в конкретной ла</w:t>
            </w:r>
            <w:r>
              <w:rPr>
                <w:sz w:val="18"/>
                <w:szCs w:val="18"/>
              </w:rPr>
              <w:t xml:space="preserve">боратории при реализации методики, находится с принятой вероятностью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49" name="Рисунок 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50" name="Рисунок 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51" name="Рисунок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57680" cy="237490"/>
                  <wp:effectExtent l="0" t="0" r="0" b="0"/>
                  <wp:docPr id="152" name="Рисунок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6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BD3980"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18745"/>
                  <wp:effectExtent l="0" t="0" r="0" b="0"/>
                  <wp:docPr id="153" name="Рисунок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18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- квантиль распределения, зависящий от его типа и принятой вероятности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54" name="Рисунок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44170" cy="201930"/>
                  <wp:effectExtent l="0" t="0" r="0" b="7620"/>
                  <wp:docPr id="155" name="Рисунок 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СКО погрешности результатов анализа, полученных во всех лабораториях, применяющих методику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27355" cy="225425"/>
                  <wp:effectExtent l="0" t="0" r="0" b="3175"/>
                  <wp:docPr id="156" name="Рисунок 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СКО погрешности результатов анализа, полученных в конкретной лаборатории при реализации мет</w:t>
            </w:r>
            <w:r w:rsidR="00D66A2B">
              <w:rPr>
                <w:sz w:val="18"/>
                <w:szCs w:val="18"/>
              </w:rPr>
              <w:t xml:space="preserve">одики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методики анализа - значение приписанной характеристики систематической погрешности методики анализа: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правильности результатов анализа - значение характеристики систематической погрешности лаборатории: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Интервальн</w:t>
            </w:r>
            <w:r>
              <w:rPr>
                <w:sz w:val="18"/>
                <w:szCs w:val="18"/>
              </w:rPr>
              <w:t>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границы 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57" name="Рисунок 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158" name="Рисунок 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в которых систематическая погрешность методики анализа находится с принятой вероятностью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59" name="Рисунок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60" name="Рисунок 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61" name="Рисунок 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45615" cy="237490"/>
                  <wp:effectExtent l="0" t="0" r="6985" b="0"/>
                  <wp:docPr id="162" name="Рисунок 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границы (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56235" cy="260985"/>
                  <wp:effectExtent l="0" t="0" r="5715" b="5715"/>
                  <wp:docPr id="163" name="Рисунок 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44170" cy="260985"/>
                  <wp:effectExtent l="0" t="0" r="0" b="5715"/>
                  <wp:docPr id="164" name="Рисунок 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в которых систематическая погрешность лаборатории находится с принятой вероятностью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65" name="Рисунок 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или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9730" cy="260985"/>
                  <wp:effectExtent l="0" t="0" r="1270" b="5715"/>
                  <wp:docPr id="166" name="Рисунок 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67" name="Рисунок 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722120" cy="260985"/>
                  <wp:effectExtent l="0" t="0" r="0" b="5715"/>
                  <wp:docPr id="168" name="Рисунок 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212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415925" cy="225425"/>
                  <wp:effectExtent l="0" t="0" r="3175" b="3175"/>
                  <wp:docPr id="169" name="Рисунок 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СКО неисключенной систематической погрешности методики анализа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170" name="Рисунок 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СКО неисключенной систематической погрешности результатов анализа, полученных в конкретной лаборатории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по</w:t>
            </w:r>
            <w:r>
              <w:rPr>
                <w:sz w:val="18"/>
                <w:szCs w:val="18"/>
              </w:rPr>
              <w:t xml:space="preserve">вторяемости методики анализа - значение приписанной характеристики случайной погрешности результатов единичного анализа, полученных в условиях повторяемости: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повторяемости результатов анализа - значение характеристики случайной погрешности резу</w:t>
            </w:r>
            <w:r>
              <w:rPr>
                <w:sz w:val="18"/>
                <w:szCs w:val="18"/>
              </w:rPr>
              <w:t>льтатов единичного анализа, полученных в условиях повторяемости в отдельной лаборатории: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Интервальная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повторяемости -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25425"/>
                  <wp:effectExtent l="0" t="0" r="5080" b="3175"/>
                  <wp:docPr id="171" name="Рисунок 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для </w:t>
            </w:r>
            <w:r w:rsidR="00BD3980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2" name="Рисунок 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результатов параллельных определений, установленных методикой анализа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повторяемости -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173" name="Рисунок 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для </w:t>
            </w:r>
            <w:r w:rsidR="00BD3980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4" name="Рисунок 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результатов п</w:t>
            </w:r>
            <w:r>
              <w:rPr>
                <w:sz w:val="18"/>
                <w:szCs w:val="18"/>
              </w:rPr>
              <w:t>араллельных определений, установленных методикой анализа, полученных в конкретной лаборатории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175" name="Рисунок 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СКО результатов единичного анализа, полученных по методике в лабораториях в условиях повторяемости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60985"/>
                  <wp:effectExtent l="0" t="0" r="0" b="5715"/>
                  <wp:docPr id="176" name="Рисунок 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СКО результатов единичного анализа, полученных в условиях повторяемости в конкрет</w:t>
            </w:r>
            <w:r w:rsidR="00D66A2B">
              <w:rPr>
                <w:sz w:val="18"/>
                <w:szCs w:val="18"/>
              </w:rPr>
              <w:t>ной лаборатории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- При условии доказательства при внедрении методики, что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70230" cy="260985"/>
                  <wp:effectExtent l="0" t="0" r="1270" b="5715"/>
                  <wp:docPr id="177" name="Рисунок 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допустимо принять: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70230" cy="260985"/>
                  <wp:effectExtent l="0" t="0" r="1270" b="5715"/>
                  <wp:docPr id="178" name="Рисунок 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02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;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10540" cy="260985"/>
                  <wp:effectExtent l="0" t="0" r="3810" b="5715"/>
                  <wp:docPr id="179" name="Рисунок 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воспроизводимости методики</w:t>
            </w:r>
            <w:r>
              <w:rPr>
                <w:sz w:val="18"/>
                <w:szCs w:val="18"/>
              </w:rPr>
              <w:t xml:space="preserve"> анализа - значение приписанной характеристики случайной погрешности результатов анализа, полученных в условиях воспроизводимости: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внутрилабораторной прецизионности результатов анализа - значение характеристики случайной погрешности результатов</w:t>
            </w:r>
            <w:r>
              <w:rPr>
                <w:sz w:val="18"/>
                <w:szCs w:val="18"/>
              </w:rPr>
              <w:t xml:space="preserve"> анализа, полученных в условиях внутрилабораторной прецизионности: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Интервальная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воспроизводимости -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80" name="Рисунок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(для двух результатов анализа);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внутрилабораторной прецизионности -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81" name="Рисунок 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(для двух результатов анализа);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lastRenderedPageBreak/>
              <w:drawing>
                <wp:inline distT="0" distB="0" distL="0" distR="0">
                  <wp:extent cx="225425" cy="213995"/>
                  <wp:effectExtent l="0" t="0" r="3175" b="0"/>
                  <wp:docPr id="182" name="Рисунок 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СКО всех результатов анализа, полученных по методике в условиях воспроизводимости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83" name="Рисунок 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СКО результатов анализа, полученных в условиях внутрилабораторной прецизионности в конкретной лабор</w:t>
            </w:r>
            <w:r w:rsidR="00D66A2B">
              <w:rPr>
                <w:sz w:val="18"/>
                <w:szCs w:val="18"/>
              </w:rPr>
              <w:t>атории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Если в НД на методику анализа установлена процедура введения в результат анализа поправки на смещение, то при внутреннем контроле используют "исправленные" результаты анализа и соответствующие им показатели качества.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Показатели точ</w:t>
            </w:r>
            <w:r>
              <w:rPr>
                <w:sz w:val="18"/>
                <w:szCs w:val="18"/>
              </w:rPr>
              <w:t>ности и правильности могут быть установлены с учетом значения смещения в случае значимости последнего (учет значимого смещения при оценивании показателей точности и правильности может быть проведен, например, в соответствии с РМГ 61, раздел 5). В настоящих</w:t>
            </w:r>
            <w:r>
              <w:rPr>
                <w:sz w:val="18"/>
                <w:szCs w:val="18"/>
              </w:rPr>
              <w:t xml:space="preserve"> рекомендациях предполагается, что интервальные оценки показателей правильности и точности установлены в виде симметричного относительно нуля интервала.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Показатель точности может быть сформирован с использованием не только приведенных в настоящей таблиц</w:t>
            </w:r>
            <w:r>
              <w:rPr>
                <w:sz w:val="18"/>
                <w:szCs w:val="18"/>
              </w:rPr>
              <w:t>е показателей, но и других составляющих характеристики погрешности.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Таблица 2 - Показатели качества методики анализа и показатели качества результатов анализа (при реализации методики анализа в конкретной лаборатории) в виде расширенной неопределенности </w:t>
      </w:r>
      <w:r>
        <w:t>и ее составляющих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4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качества методики анализа (по РМГ 61)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качества результатов анализа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методики анализа - значение неопределенности методики анализа: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результатов анализа - значение неопределе</w:t>
            </w:r>
            <w:r>
              <w:rPr>
                <w:sz w:val="18"/>
                <w:szCs w:val="18"/>
              </w:rPr>
              <w:t xml:space="preserve">нности результатов анализа: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Интервальная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расширенная неопределенность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184" name="Рисунок 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принятая для любого результата из совокупности результатов анализа, получаемых по данной методике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      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12470" cy="237490"/>
                  <wp:effectExtent l="0" t="0" r="0" b="0"/>
                  <wp:docPr id="185" name="Рисунок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24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расширенная неопределенность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186" name="Рисунок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приня</w:t>
            </w:r>
            <w:r>
              <w:rPr>
                <w:sz w:val="18"/>
                <w:szCs w:val="18"/>
              </w:rPr>
              <w:t>тая для любого результата из совокупности результатов анализа, получаемых по данной методике, в конкретной лаборатории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43280" cy="260985"/>
                  <wp:effectExtent l="0" t="0" r="0" b="5715"/>
                  <wp:docPr id="187" name="Рисунок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где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188" name="Рисунок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- коэффициент охвата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178435" cy="225425"/>
                  <wp:effectExtent l="0" t="0" r="0" b="3175"/>
                  <wp:docPr id="189" name="Рисунок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суммарная стандартная неопределенность, принятая для любого результата из совокупности результатов анализа, получаемых по данной методике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60985"/>
                  <wp:effectExtent l="0" t="0" r="0" b="5715"/>
                  <wp:docPr id="190" name="Рисунок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суммарная стандартная неопределенность, принятая для любого р</w:t>
            </w:r>
            <w:r w:rsidR="00D66A2B">
              <w:rPr>
                <w:sz w:val="18"/>
                <w:szCs w:val="18"/>
              </w:rPr>
              <w:t>езультата из совокупности результатов анализа, полученных в конкретной лаборатории при реализации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методики анализа - значение неопределенности смещения методики анализа: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результатов анализа - значен</w:t>
            </w:r>
            <w:r>
              <w:rPr>
                <w:sz w:val="18"/>
                <w:szCs w:val="18"/>
              </w:rPr>
              <w:t xml:space="preserve">ие неопределенности смещения лаборатории: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Интервальная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расширенная неопределенность значения смещения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37490"/>
                  <wp:effectExtent l="0" t="0" r="0" b="0"/>
                  <wp:docPr id="191" name="Рисунок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принятая для любого из совокупности результатов анализа, получаемых по данной методике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21080" cy="260985"/>
                  <wp:effectExtent l="0" t="0" r="7620" b="5715"/>
                  <wp:docPr id="192" name="Рисунок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расширенная неопределенность значения смещения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60985"/>
                  <wp:effectExtent l="0" t="0" r="5715" b="5715"/>
                  <wp:docPr id="193" name="Рисунок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принятая дл</w:t>
            </w:r>
            <w:r>
              <w:rPr>
                <w:sz w:val="18"/>
                <w:szCs w:val="18"/>
              </w:rPr>
              <w:t xml:space="preserve">я любого из совокупности результатов анализа, полученных в конкретной лаборатории при реализации методики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11580" cy="260985"/>
                  <wp:effectExtent l="0" t="0" r="7620" b="5715"/>
                  <wp:docPr id="194" name="Рисунок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8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стандартная неопределенность значения смещения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95" name="Рисунок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принятая для любого из совокупности результатов анализа, получаемых по данной методике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стандартная неопределенность значения смещения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03860" cy="260985"/>
                  <wp:effectExtent l="0" t="0" r="0" b="5715"/>
                  <wp:docPr id="196" name="Рисунок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принятая для любого из совокупности результатов</w:t>
            </w:r>
            <w:r>
              <w:rPr>
                <w:sz w:val="18"/>
                <w:szCs w:val="18"/>
              </w:rPr>
              <w:t xml:space="preserve"> анализа, полученных в конкретной лаборатории при реализации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повторяемости методики анализа - значение неопределенности результатов единичного анализа, полученных в условиях повторяемости: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повторяемости результатов анализа </w:t>
            </w:r>
            <w:r>
              <w:rPr>
                <w:sz w:val="18"/>
                <w:szCs w:val="18"/>
              </w:rPr>
              <w:t>- значение неопределенности результатов единичного анализа, полученных в условиях повторяемости в отдельной лаборатории: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Интервальная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повторяемости -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25425"/>
                  <wp:effectExtent l="0" t="0" r="5080" b="3175"/>
                  <wp:docPr id="197" name="Рисунок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для </w:t>
            </w:r>
            <w:r w:rsidR="00BD3980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98" name="Рисунок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результатов параллельных определений, установленных методикой анализа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повторяемости -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199" name="Рисунок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для </w:t>
            </w:r>
            <w:r w:rsidR="00BD3980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200" name="Рисунок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результатов</w:t>
            </w:r>
            <w:r>
              <w:rPr>
                <w:sz w:val="18"/>
                <w:szCs w:val="18"/>
              </w:rPr>
              <w:t xml:space="preserve"> параллельных определений, установленных методикой анализа, полученных в конкретной лаборатории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стандартная неопределенность -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213995"/>
                  <wp:effectExtent l="0" t="0" r="0" b="0"/>
                  <wp:docPr id="201" name="Рисунок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>характеризующая разброс результатов единичного анализа, полученных по мет</w:t>
            </w:r>
            <w:r>
              <w:rPr>
                <w:sz w:val="18"/>
                <w:szCs w:val="18"/>
              </w:rPr>
              <w:t xml:space="preserve">одике в условиях повторяемости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стандартная неопределенность -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202" name="Рисунок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>характеризующая разброс результатов единичного анализа, полученных по методике в условиях повторяемости в конкретной лаборатории.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Примечание - При условии</w:t>
            </w:r>
            <w:r>
              <w:rPr>
                <w:sz w:val="18"/>
                <w:szCs w:val="18"/>
              </w:rPr>
              <w:t xml:space="preserve"> доказательства при внедрении методики, что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34670" cy="260985"/>
                  <wp:effectExtent l="0" t="0" r="0" b="5715"/>
                  <wp:docPr id="203" name="Рисунок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допустимо принять: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34670" cy="260985"/>
                  <wp:effectExtent l="0" t="0" r="0" b="5715"/>
                  <wp:docPr id="204" name="Рисунок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;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10540" cy="260985"/>
                  <wp:effectExtent l="0" t="0" r="3810" b="5715"/>
                  <wp:docPr id="205" name="Рисунок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Показатель воспроизводимости методики анализа - значение неопределенности резул</w:t>
            </w:r>
            <w:r>
              <w:rPr>
                <w:sz w:val="18"/>
                <w:szCs w:val="18"/>
              </w:rPr>
              <w:t xml:space="preserve">ьтатов анализа, полученных в условиях воспроизводимости: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внутрилабораторной прецизионности результатов анализа - значение неопределенности результатов анализа, полученных в условиях внутрилабораторной прецизионности: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Интервальная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</w:t>
            </w:r>
            <w:r>
              <w:rPr>
                <w:sz w:val="18"/>
                <w:szCs w:val="18"/>
              </w:rPr>
              <w:t xml:space="preserve">л воспроизводимости -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206" name="Рисунок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(для двух результатов анализа)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внутрилабораторной прецизионности -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207" name="Рисунок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(для двух результатов анализа)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стандартная неопределенность -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37490" cy="213995"/>
                  <wp:effectExtent l="0" t="0" r="0" b="0"/>
                  <wp:docPr id="208" name="Рисунок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характеризующая разброс всех результатов анализа, полученных по методике в условиях воспроизводимости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стандартная неопределенность -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97180" cy="260985"/>
                  <wp:effectExtent l="0" t="0" r="7620" b="5715"/>
                  <wp:docPr id="209" name="Рисунок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характеризующая разброс всех результатов анализа, получ</w:t>
            </w:r>
            <w:r>
              <w:rPr>
                <w:sz w:val="18"/>
                <w:szCs w:val="18"/>
              </w:rPr>
              <w:t>енных по методике в условиях внутрилабораторной прецизионности в конкретной лаборатории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Примечания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Если в НД на методику анализа установлена процедура введения в результат анализа поправки на смещение, то при внутреннем контроле используют "исправленны</w:t>
            </w:r>
            <w:r>
              <w:rPr>
                <w:sz w:val="18"/>
                <w:szCs w:val="18"/>
              </w:rPr>
              <w:t>е" результаты анализа и соответствующие им показатели качества.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Показатели точности и правильности могут быть установлены с учетом значения смещения в случае значимости последнего (учет значимого смещения при оценивании показателей точности и правильнос</w:t>
            </w:r>
            <w:r>
              <w:rPr>
                <w:sz w:val="18"/>
                <w:szCs w:val="18"/>
              </w:rPr>
              <w:t>ти может быть проведен, например, в соответствии с РМГ 61, раздел 5). В настоящих рекомендациях предполагается, что интервальные оценки показателей правильности и точности установлены в виде симметричного относительно нуля интервала.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 Показатель точности</w:t>
            </w:r>
            <w:r>
              <w:rPr>
                <w:sz w:val="18"/>
                <w:szCs w:val="18"/>
              </w:rPr>
              <w:t xml:space="preserve"> может быть сформирован с использованием не только приведенных в настоящей </w:t>
            </w:r>
            <w:r>
              <w:rPr>
                <w:sz w:val="18"/>
                <w:szCs w:val="18"/>
              </w:rPr>
              <w:lastRenderedPageBreak/>
              <w:t>таблице показателей, но и других составляющих бюджета неопределенности.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4.10 Внутренний контроль качества результатов анализа в лаборатории реализуют на регулярной основе.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 лабо</w:t>
      </w:r>
      <w:r>
        <w:t>ратории должно быть назначено лицо, ответственное за организацию и проведение внутреннего контроля качества результатов анализа. Допускают возложение указанных функций на управляющего по качеству лаборатории, который несет ответственность за внедрение сист</w:t>
      </w:r>
      <w:r>
        <w:t>емы качества лаборатории и ее постоянное функционирование.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4.11 Элементами системы внутреннего контроля являются: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оперативный контроль процедуры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контроль стабильности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Возможен контроль не всей процедуры ан</w:t>
      </w:r>
      <w:r>
        <w:t>ализа, а значимых составляющих характеристики погрешности (бюджета неопределенности).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4.12 Оперативный контроль процедуры анализа осуществляет исполнитель анализа с целью проверить готовность лаборатории к проведению анализа рабочих проб или оперативно оц</w:t>
      </w:r>
      <w:r>
        <w:t>енить качество результатов анализа каждой серии рабочих проб, полученных совместно с результатами контрольных измерений.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Оперативный контроль процедуры анализа может организовать ответственный за контроль качества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4.13 О</w:t>
      </w:r>
      <w:r>
        <w:t>перативный контроль процедуры анализа проводят: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1) при появлении факторов, которые могут повлиять на стабильность процесса анализа (смена партии реактивов, использование СИ после ремонта и т.д.);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2) при получении двух из трех последовательных результатов</w:t>
      </w:r>
      <w:r>
        <w:t xml:space="preserve"> анализа рабочих проб на основе числа результатов параллельных определений большего, чем предусмотрено методикой анализа (в соответствии с процедурой, описанной в разделе 5, [5], [7]).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Оперативный контроль процедуры анализа может быть реализован с каждой </w:t>
      </w:r>
      <w:r>
        <w:t>серией рабочих проб (при наличии достаточного парка СО и установившейся традиции организации контроля, например при анализе черных металлов, сплавов).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4.14 Проведение оперативного контроля процедуры анализа в 1) и 2) случаях предупреждает появление неудов</w:t>
      </w:r>
      <w:r>
        <w:t>летворительных результатов рабочих измерений и не носит плановый характер.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этом случае оперативный контроль процедуры анализа должен быть дополнен контролем стабильности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4.15 Проведение оперативного контроля процедуры </w:t>
      </w:r>
      <w:r>
        <w:t>анализа в случае 3) позволяет проводить практически 100%-ный контроль качества результатов рабочих измерений (оценку качества результатов анализа рабочих проб соответствующей серии) и не допустить выдачу неудовлетворительных результатов рабочих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Проведение такого контроля носит плановый характер.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118745" cy="213995"/>
            <wp:effectExtent l="0" t="0" r="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этом случае, если при оперативном контроле процедуры анализа используют ОК, адекватные анализируемым пробам, конт</w:t>
      </w:r>
      <w:r w:rsidR="00D66A2B">
        <w:t>роль стабильности результатов анализа допустимо не проводить.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Результаты контрольных измерений, полученные при оперативном контроле процедуры анализа, проводимом с каждой серией рабочих проб, могут быть использованы при реализации любой из ф</w:t>
      </w:r>
      <w:r>
        <w:t>орм контроля стабильности результатов анализа по 4.17 (результаты контрольных измерений, полученные при повторной реализации контрольных процедур по 5.5-5.10, использованию не подлежат).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Использование результатов контрольных измерений, выполняемых однов</w:t>
      </w:r>
      <w:r>
        <w:t>ременно с каждой серией рабочих проб, позволяет осуществлять при контроле стабильности результатов анализа с применением контрольных карт оперативное управление качеством анализа (применяя установленные при работе с контрольными картами правила рассмотрени</w:t>
      </w:r>
      <w:r>
        <w:t>я возникающих ситуаций).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4.16 Контроль стабильности результатов анализа проводят в целях подтверждения лабораторией компетентности в обеспечении качества выдаваемых результатов анализа и оценки деятельности лаборатории в целом.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4.17 Контроль стабильности</w:t>
      </w:r>
      <w:r>
        <w:t xml:space="preserve"> результатов анализа может предусматривать следующие формы: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1) контроль стабильности результатов анализа с использованием контрольных карт, реализуемый путем контроля и поддержания на требуемом уровне: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погрешности (неопределенности) результатов анализа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Если результат анализа представляет собой среднее значение из результатов единичного анализа, то понятие "контроль погрешности результатов анализа" идентично понятию</w:t>
      </w:r>
      <w:r w:rsidR="00D66A2B">
        <w:t xml:space="preserve"> "контроль систематической погрешности результатов единичного анализа" по [5].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внутрилабораторной прецизионности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Допустимо контроль внутрилабораторной прецизионно</w:t>
      </w:r>
      <w:r w:rsidR="00D66A2B">
        <w:t>сти осуществлять путем контроля промежуточной прецизионности для всех факторов (время, исполнитель, экземпляр СИ и т.п.), формирующих внутрилабораторную прецизионность.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повторяемости результатов параллельных определений;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2) периодическая проверка подко</w:t>
      </w:r>
      <w:r>
        <w:t>нтрольности процедуры выполнения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3) выборочный статистический контроль (по альтернативному признаку) внутрилабораторной прецизионности, точности результатов анализа, полученных за определенный период времени.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 организации контроля стабильност</w:t>
      </w:r>
      <w:r>
        <w:t>и выбирают в зависимости от организации работ в лаборатории применительно к каждой процедуре анализа одну из форм контроля стабильности.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4.18 Посредством использования данных, полученных при контроле стабильности результатов анализа, могут быть установлен</w:t>
      </w:r>
      <w:r>
        <w:t>ы значения показателей внутрилабораторной прецизионности, правильности, точности результатов анализа, фактически обеспечиваемые в лаборатории, и проведено их сопоставление с ранее установленными значениями.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Если имеется информация о наличии з</w:t>
      </w:r>
      <w:r>
        <w:t>начимых дополнительных факторов, влияющих на значение показателей качества результатов анализа, но не учитываемых при проведении контроля стабильности результатов анализа, например информация о неадекватности используемых ОК объекту анализа, неоднородности</w:t>
      </w:r>
      <w:r>
        <w:t xml:space="preserve"> объекта анализа по сравнению с ОК, то необходимо оценку степени влияния таких факторов проводить с помощью отдельных экспериментов или с использованием априорной информации и расчет показателей качества выполнять с учетом результатов проведенной оценки.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4.19 Внутренний контроль всех видов основан на информации, получаемой в процессе реализации контрольных процедур - процедур получения оценок погрешности (неопределенности) или ее составляющих с использованием контрольных измерений (определений), выполненны</w:t>
      </w:r>
      <w:r>
        <w:t>х с применением средств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Выводы о качестве результатов анализа, получаемых в лаборатории, делают на основе выводов о качестве результатов контрольных измерений. Достоверность выводов о качестве результатов анализа зависит от реализуемой формы кон</w:t>
      </w:r>
      <w:r>
        <w:t>троля стабильности результатов анализа, используемого числа контрольных процедур, частоты их проведения.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4.20 Требования к проведению контрольных измерений (определений) аналогичны требованиям к проведению анализа рабочих проб, установленным в НД на метод</w:t>
      </w:r>
      <w:r>
        <w:t>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Если принято решение о проведении контроля не всей процедуры измерений, а ее частей (части), контрольные измерения (определения) проводят применительно к этим частям (этой части) процедуры измерений.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4.21 В качестве средств конт</w:t>
      </w:r>
      <w:r>
        <w:t>роля могут быть использованы: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ОК: СО по ГОСТ 8.315 или АС по РМГ 60;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рабочие пробы с известной добавкой определяемого компонента;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рабочие пробы, разбавленные в определенном соотношении;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рабочие пробы, разбавленные в определенном отношении, с из</w:t>
      </w:r>
      <w:r>
        <w:t>вестной добавкой определяемого компонента;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рабочие пробы, анализируемые с использованием разных навесок (аликвот);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контрольные пробы (однородные, стабильные и адекватные по составу рабочим пробам);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рабочие пробы стабильного состава (как минимум на</w:t>
      </w:r>
      <w:r>
        <w:t xml:space="preserve"> время получения результатов контрольных измерений для формирования контрольной процедуры).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Примечание - При проведении оперативного контроля процедуры анализа используют средства контроля с известными исполнителю характеристиками. </w:t>
      </w:r>
    </w:p>
    <w:p w:rsidR="00000000" w:rsidRDefault="00D66A2B">
      <w:pPr>
        <w:pStyle w:val="FORMATTEXT"/>
        <w:jc w:val="both"/>
      </w:pPr>
      <w:r>
        <w:t xml:space="preserve">           </w:t>
      </w:r>
    </w:p>
    <w:p w:rsidR="00000000" w:rsidRDefault="00D66A2B">
      <w:pPr>
        <w:pStyle w:val="FORMATTEXT"/>
        <w:ind w:firstLine="568"/>
        <w:jc w:val="both"/>
      </w:pPr>
      <w:r>
        <w:t>Если опера</w:t>
      </w:r>
      <w:r>
        <w:t>тивный контроль процедуры анализа организует ответственный за контроль качества результатов анализа, то средства контроля выдают исполнителям в шифрованном виде.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При проведении контроля стабильности результатов анализа средства контроля выдают исполнителя</w:t>
      </w:r>
      <w:r>
        <w:t>м в шифрованном виде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Средства контроля при этом, по возможности, шифруют как обычные рабочие пробы.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Допускают использование для контроля нешифрованных средств контроля</w:t>
      </w:r>
      <w:r w:rsidR="00D66A2B">
        <w:t>, если применяемая в лаборатории методика анализа полностью автоматизирована.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4.22 Алгоритм проведения отдельно взятой контрольной процедуры выбирают с учетом: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контролируемого показателя качества результатов анализа (показателя повторяемости, внутрилаб</w:t>
      </w:r>
      <w:r>
        <w:t>ораторной прецизионности, точности результатов анализа);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наличия средств контроля;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специфики метода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4.23 В процессе выполнения отдельно взятой контрольной процедуры предусматривают: при контроле повторяемости - выполнение </w:t>
      </w:r>
      <w:r w:rsidR="00BD3980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параллельных (контрольных) определений одной пробы; при контроле внутрилабораторной прецизионности - выполнение основного и повторного контрольных измерений одной и той же пробы в условиях внутрилабораторной прецизионност</w:t>
      </w:r>
      <w:r>
        <w:t>и; при контроле точности результатов анализа - выполнение контрольных измерений с использованием тех или иных средств контроля: ОК; рабочей пробы и рабочей пробы с добавкой; рабочей пробы, разбавленной рабочей пробы и разбавленной рабочей пробы с добавкой;</w:t>
      </w:r>
      <w:r>
        <w:t xml:space="preserve"> рабочей пробы и разбавленной рабочей пробы; рабочей пробы, проанализированной с использованием разных навесок (аликвот); рабочей пробы, проанализированной с использованием разных методик анализа (контролируемой и контрольной методики - другой методики ана</w:t>
      </w:r>
      <w:r>
        <w:t>лиза с установленными показателями качества).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4.24 На основе результатов контрольных измерений (определений) рассчитывают результат контрольной процедуры - статистическую оценку показателя качества результатов анализа, полученную на основе результатов кон</w:t>
      </w:r>
      <w:r>
        <w:t>трольных измерений (определений), выполненных при реализации отдельно взятой контрольной процедуры, в соответствии с выбранным алгоритмом оперативного контроля процедуры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Результат контрольной процедуры сравнивают с соответствующим нормативом конт</w:t>
      </w:r>
      <w:r>
        <w:t>роля (см. раздел 5).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4.25 Оперативный контроль процедуры анализа проводят на основе оценки погрешности (неопределенности) при реализации отдельно взятой контрольной процедуры.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Алгоритмы оперативного контроля процедуры анализа приведены в разделе 5.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</w:t>
      </w:r>
      <w:r>
        <w:t>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При необходимости оперативной проверки расхождения результатов измерений, полученных в условиях внутрилабораторной прецизионности, проводят контроль внутрилабораторной прецизионности результатов анализа. Алгоритм контроля внутрилабораторной преци</w:t>
      </w:r>
      <w:r>
        <w:t>зионности приведен в 5.13.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Если методика анализа предусматривает получение результата анализа на основе результатов параллельных определений, при проведении рабочих измерений проводят проверку приемлемости результатов параллельных определений в соответс</w:t>
      </w:r>
      <w:r>
        <w:t>твии с текстом НД на методику анализа, [5], [7], а получение результатов контрольных измерений осуществляют в соответствии с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3 В некоторых случаях оперативный контроль повторяемости целесообразно проводить для методик, в которых установлено, что рез</w:t>
      </w:r>
      <w:r>
        <w:t>ультат единичного определения является результатом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4.26 Контроль стабильности результатов анализа с использованием контрольных карт является визуальным средством наблюдения за динамикой изменений показателей качества результатов анализа, последую</w:t>
      </w:r>
      <w:r>
        <w:t>щего установления причин этого изменения и оперативного управления качеством анализа на основе установленных при работе с контрольными картами правил рассмотрения возникающих ситуаций.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Анализ данных контрольных карт позволяет проводить как ко</w:t>
      </w:r>
      <w:r>
        <w:t>рректирующие, так и предупреждающие мероприятия (по ГОСТ ISO/IEC 17025), позволяющие обеспечивать получение результатов рабочих измерений с необходимой точностью.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4.27 Информация о статистических оценках показателей качества результатов анализа, получаема</w:t>
      </w:r>
      <w:r>
        <w:t>я при контроле стабильности результатов анализа с использованием контрольных карт, позволяет провести достоверную оценку показателей правильности, внутрилабораторной прецизионности и точности результатов анализа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См. примечание к 4.18.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4.28 Процедуры контроля стабильности результатов анализа с использованием контрольных карт и оценки на основе получаемой информации показателей качества результатов анализа привед</w:t>
      </w:r>
      <w:r>
        <w:t>ены в разделе 6.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4.29 Контроль стабильности результатов анализа в форме периодической проверки подконтрольности процедуры выполнения анализа является средством проверки качества результатов анализа на основе фиксированного, как правило, небольшого числа к</w:t>
      </w:r>
      <w:r>
        <w:t>онтрольных измерений, проводимых в течение контролируемого периода.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4.30 Периодическую проверку подконтрольности процедуры выполнения анализа применяют при эпизодичности контроля объектов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этом случае контролируемый период определяют периодом получения результатов рабочих измерений.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К периодической проверке подконтрольности процедуры выполнения анализа допустимо также переходить, если с использованием д</w:t>
      </w:r>
      <w:r>
        <w:t>ругих форм контроля стабильности регулярно получают удовлетворительные результаты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4.31 Процедуры контроля стабильности результатов анализа в форме периодической проверки подконтрольности процедуры выполнения анализа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приведены в разделе 7.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Следует иметь в виду, что выводы о качестве результатов измерений с использованием этой формы контроля делают по окончании контролируемого периода.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4.32 Контроль стабильнос</w:t>
      </w:r>
      <w:r>
        <w:t>ти результатов анализа в форме выборочного статистического контроля (ВСК) качества результатов анализа по альтернативному признаку является средством проверки качества результатов анализа рабочих проб, полученных за определенный период времени (далее - кон</w:t>
      </w:r>
      <w:r>
        <w:t>тролируемый период)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lastRenderedPageBreak/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Контролируемый период может быть определен следующим образом: установленными периодами отчетности, графиками плановых проверок деятельности лабор</w:t>
      </w:r>
      <w:r w:rsidR="00D66A2B">
        <w:t>атории контролирующими органами, периодом времени, необходимым для анализа партии рабочих проб, подлежащей оценке (приемке или забракованию) по результатам контроля, и т.п.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4.33 Алгоритм ВСК по альтернативному признаку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приведен в разделе 8.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Следует иметь в виду, что выводы о качестве результатов измерений с использованием этой формы контроля делают по окончании контролируемого периода.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4.34 Если оперативный контроль п</w:t>
      </w:r>
      <w:r>
        <w:t>роцедуры анализа проводят с каждой серией рабочих проб, то для обоснованных выводов о качестве результатов анализа, получаемых в лаборатории, допустимо при организации контроля стабильности результатов анализа ограничиться проведением контроля стабильности</w:t>
      </w:r>
      <w:r>
        <w:t xml:space="preserve"> внутрилабораторной прецизионности результатов анализа на рабочих пробах с использованием контрольных карт Шухарта или ВСК по альтернативному признаку.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4.35 Оцененные в процессе контроля стабильности показатели качества результатов анализа, принимаемые за</w:t>
      </w:r>
      <w:r>
        <w:t xml:space="preserve"> основу при расчете нормативов внутреннего контроля на последующий период контроля, оформляют протоколом по А.5 или по А.6 приложения А. При этом ранее действовавший протокол аннулируют.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4.36 Организация и проведение работ по контролю стабильности результ</w:t>
      </w:r>
      <w:r>
        <w:t>атов анализа, а также по оперативному контролю процедуры анализа в том случае, если последний проводят с каждой серией рабочих проб, подлежат планированию и включению в перечень плановых работ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4.36.1 При планировании работ по внутреннему конт</w:t>
      </w:r>
      <w:r>
        <w:t>ролю результатов анализа разрабатывают и утверждают в порядке, определенном в лаборатории, программу (план) внутреннего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Программа (план) внутреннего контроля должна отражать: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используемые в лаборатории формы, алгоритмы контроля качества резул</w:t>
      </w:r>
      <w:r>
        <w:t>ьтатов анализа применительно к контролируемым объектам и определяемым компонентам, диапазонам анализа рабочих проб, с учетом реализуемых методик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принятые алгоритмы проведения контрольных процедур;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используемые средства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Программу (</w:t>
      </w:r>
      <w:r>
        <w:t>план) внутреннего контроля целесообразно составлять ежегодно.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При планировании контроля подлежат учету алгоритмы оперативного контроля процедуры анализа, периодичность проведения контрольных измерений, если они установлены в НД на методику а</w:t>
      </w:r>
      <w:r>
        <w:t>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При изменении плана проведения рабочих измерений программа контроля может быть скорректирована в установленном в лаборатории порядке.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4.36.2 Внутренний контроль качества результатов анализа проводят применительно ко всем процедурам измерений, п</w:t>
      </w:r>
      <w:r>
        <w:t>рименяемым в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Если НД на методику анализа устанавливает несколько возможных процедур для получения результата анализа (например, получение результата анализа с учетом процедуры экстракции пробы либо без ее проведения), то контроль</w:t>
      </w:r>
      <w:r>
        <w:t xml:space="preserve"> стабильности результатов анализа проводят для каждой применяемой в лаборатории процедуры.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4.36.3 Если в соответствии с одной процедурой анализа предусмотрено определение нескольких компонентов с использованием одного СИ, то допустимо проведение внутренне</w:t>
      </w:r>
      <w:r>
        <w:t>го контроля качества результатов анализа применительно к одному-двум выбранным компонентам (компоненты по которым будет вестись контроль качества результатов анализа выбирают с учетом следующих параметров):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компонент с максимальным значением показателя </w:t>
      </w:r>
      <w:r>
        <w:t>точности результатов анализа для соответствующего диапазона измерений;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наиболее плохо определяющийся компонент (например, при хроматографическом анализе, компонент, элюирующийся в конце хроматограммы или один из неполностью разделяемых компонентов при р</w:t>
      </w:r>
      <w:r>
        <w:t>егламентированных в методике условиях разделения).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При планировании работ по организации контроля в этом случае целесообразна периодическая смена контролируемых компонентов.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4.36.4 Если в течение года проводят разовые измерения применительно</w:t>
      </w:r>
      <w:r>
        <w:t xml:space="preserve"> к конкретным процедурам анализа, то для этих методик контроль стабильности результатов анализа не выполняют. В этом случае осуществляют оперативный контроль процедуры анализа параллельно с каждым рабочим измерением.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4.37 Результаты контрольных измерений </w:t>
      </w:r>
      <w:r>
        <w:t>подлежат включению в рабочие журналы исполнителей наряду с рабочими измерениями.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4.38 Результаты оперативного контроля, контроля стабильности результатов анализа и выводы по результатам контроля отражают в соответствующих журналах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</w:t>
      </w:r>
      <w:r>
        <w:t> Допустимо журналы контроля оформлять в электронном виде при наличии системы допуска и защиты информации, отраженной в руководстве по качеству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Для ведения журналов оперативного контроля, контроля стабильности (с расчетом результатов контрол</w:t>
      </w:r>
      <w:r>
        <w:t>я) и построения контрольных карт Шухарта целесообразно использовать компьютерные лабораторно-информационные системы, разработанные по [8], прошедшие тестирование либо аттестацию по [9].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4.39 Процедуры организации, алгоритмы оценивания показателей качества</w:t>
      </w:r>
      <w:r>
        <w:t xml:space="preserve"> результатов анализа, процедуры организации, используемые элементы, формы и алгоритмы проведения внутреннего контроля являются составной частью системы качества лаборатории, документально оформляемой в виде руководства по качеству лаборатории с учетом треб</w:t>
      </w:r>
      <w:r>
        <w:t>ований ГОСТ ISO/IEC 17025.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Допустимо процедуры организации и алгоритмы оценивания показателей качества результатов анализа при внедрении методики и при ее реализации в лаборатории оформлять отдельной инструкцией (или другим внутренним докуме</w:t>
      </w:r>
      <w:r>
        <w:t>нтом лаборатории) с соответствующей ссылкой на нее в руководстве по качеству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2 Допустимо процедуры организации и алгоритмы проведения внутреннего контроля оформлять отдельной инструкцией с соответствующей ссылкой на нее в руководстве по качес</w:t>
      </w:r>
      <w:r>
        <w:t>тву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4.40 Внедрение в лаборатории внутреннего контроля, обеспечивающего стабильность результатов анализа, позволяет в протоколах анализа, выдаваемых лабораторией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использовать рекомендованную в РМГ 61, 4.20 ф</w:t>
      </w:r>
      <w:r>
        <w:t xml:space="preserve">орму представления результатов анализа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Если НД на методику анализа предусматривает соответствующую форму предоставления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498475" cy="237490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либо </w:t>
      </w:r>
      <w:r>
        <w:rPr>
          <w:noProof/>
          <w:position w:val="-10"/>
        </w:rPr>
        <w:drawing>
          <wp:inline distT="0" distB="0" distL="0" distR="0">
            <wp:extent cx="498475" cy="237490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анализа;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748030" cy="225425"/>
            <wp:effectExtent l="0" t="0" r="0" b="3175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интервальной оценки показателя точности результатов анализа, установ</w:t>
      </w:r>
      <w:r w:rsidR="00D66A2B">
        <w:t>ленное при реализации методики в лаборатории и закрепленное протоколом по А.5 (А.6) приложения 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5 Алгоритмы оперативного контроля процедуры анализа </w:t>
      </w:r>
    </w:p>
    <w:p w:rsidR="00000000" w:rsidRDefault="00D66A2B">
      <w:pPr>
        <w:pStyle w:val="FORMATTEXT"/>
        <w:ind w:firstLine="568"/>
        <w:jc w:val="both"/>
      </w:pPr>
      <w:r>
        <w:t>5.1 Оперативный контроль процедуры анализа осуществляет непосредственно исполнитель на основе оце</w:t>
      </w:r>
      <w:r>
        <w:t>нки показателя точности результатов анализа при реализации отдельно взятой контрольной процедуры и сравнения полученной оценки (результата контрольной процедуры) с установленным нормативом контроля. При организации контроля исполнитель анализа в соответств</w:t>
      </w:r>
      <w:r>
        <w:t>ии с алгоритмом проведения контрольной процедуры выбирает (при необходимости - подготавливает) средства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Оперативный контроль процедуры анализа может быть проведен по указанию ответственного за внутренний контроль, при этом последний</w:t>
      </w:r>
      <w:r>
        <w:t xml:space="preserve"> предоставляет средства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5.2 Схема оперативного контроля процедуры анализа предусматривает: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выбор контрольной процедуры (если алгоритм оперативного контроля процедуры анализа не установлен НД на методику анализа);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реализацию контрольной про</w:t>
      </w:r>
      <w:r>
        <w:t>цедуры;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расчет результата контрольной процедуры;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расчет (установление) норматива контроля;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реализацию решающего правила контроля (сопоставление результата контрольной процедуры с нормативом контроля, принятие решений по результатам контроля).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5.3</w:t>
      </w:r>
      <w:r>
        <w:t> Контрольные процедуры могут быть реализованы с применением ОК, метода добавок совместно с методом разбавления пробы, метода добавок, метода разбавления пробы, метода варьирования навески, контрольной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При оперативной проверк</w:t>
      </w:r>
      <w:r>
        <w:t>е расхождения результатов измерений, полученных в условиях внутрилабораторной прецизионности, используют метод повторного анализа идентичных рабочих проб.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5.4 Рекомендации по выбору контрольной процедуры для контроля точности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5.4.1 Ис</w:t>
      </w:r>
      <w:r>
        <w:t>пользование КПКТ с применением ОК наиболее предпочтительно, так как позволяет исполнителю оценить выполнение процедуры анализа в целом. КПКТ применяют при наличии ОК либо возможности и экономической целесообразности их создания в лаборатории для осуществле</w:t>
      </w:r>
      <w:r>
        <w:t>ния процедур внутреннего контроля качества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5.4.2 КПКТ с применением метода добавок совместно с методом разбавления пробы используют при наличии условий для создания проб с введенными добавками и разбавленных проб, адекватных анализиру</w:t>
      </w:r>
      <w:r>
        <w:t>емым пробам, и при отсутствии возможности по условиям методики анализа или экономической нецелесообразности применять другие способы контроля точности.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Допускают применение только метода добавок (только метода разбавления пробы), если устано</w:t>
      </w:r>
      <w:r>
        <w:t>влена (например, по результатам оценки показателя точности результатов анализа при реализации методики в лаборатории, на основе архивных данных) незначительность смещения (точечной оценки показателя правильности результатов анализа) на фоне показателя внут</w:t>
      </w:r>
      <w:r>
        <w:t>рилабораторной прецизионности.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Накопление информации по результатам применения метода добавок совместно с методом разбавления пробы может позволить перейти только на метод добавок либо только на метод разбавления 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 При невозможности введения доб</w:t>
      </w:r>
      <w:r>
        <w:t>авок в пробу и/или ее разбавления может быть применен метод варьирования навесок, который по сути является методом разбавления пробы в отсутствии разбавляющего вещества.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5.4.3 КПКТ с применением контрольной методики анализа используют при наличии в лабора</w:t>
      </w:r>
      <w:r>
        <w:t>тории другой хорошо опробованной методики, как правило, обладающей более высокой точностью по отношению к контролируемой методике. При этом подлежит учету экономическая целесообразность применения данного способа по сравнению с другими способами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5.5 Алгоритм оперативного контроля процедуры анализа с использованием контрольной процедуры для контроля точности с применением образцов для контроля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5.5.1 Контрольная процедура для контроля точности с применением образцов для контроля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5.5.1.1 ОК должны</w:t>
      </w:r>
      <w:r>
        <w:t xml:space="preserve"> быть адекватны анализируемым пробам (возможные различия в составах ОК и анализируемых проб не вносят в результаты анализа дополнительную статистически значимую погрешность/неопределенность). Погрешность (неопределенность) аттестованного значения ОК - не б</w:t>
      </w:r>
      <w:r>
        <w:t>олее одной трети от значения показателя точности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5.5.1.2 При реализации контрольной процедуры получают результат контрольного измерения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аттестованной характеристики образца для контроля </w:t>
      </w:r>
      <w:r w:rsidR="00BD3980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сравнивают его с аттестованным значением </w:t>
      </w:r>
      <w:r w:rsidR="00BD3980">
        <w:rPr>
          <w:noProof/>
          <w:position w:val="-8"/>
        </w:rPr>
        <w:drawing>
          <wp:inline distT="0" distB="0" distL="0" distR="0">
            <wp:extent cx="178435" cy="201930"/>
            <wp:effectExtent l="0" t="0" r="0" b="762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118745" cy="213995"/>
            <wp:effectExtent l="0" t="0" r="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контрольного измерения принимают среднеарифметическое значение результатов параллельны</w:t>
      </w:r>
      <w:r w:rsidR="00D66A2B">
        <w:t>х определений (выполняющих в данной ситуации роль контрольных определений) в том случае, если они предусмотрены НД на методику анализа и удовлетворяют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5.5.1.3 Результат контрольной процедуры 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795655" cy="225425"/>
            <wp:effectExtent l="0" t="0" r="4445" b="3175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     (1) </w:t>
      </w:r>
    </w:p>
    <w:p w:rsidR="00000000" w:rsidRDefault="00D66A2B">
      <w:pPr>
        <w:pStyle w:val="FORMATTEXT"/>
        <w:ind w:firstLine="568"/>
        <w:jc w:val="both"/>
      </w:pPr>
      <w:r>
        <w:t xml:space="preserve">5.5.2 Норматив контроля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487045" cy="225425"/>
            <wp:effectExtent l="0" t="0" r="8255" b="3175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  (2)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интервальной оценки показателя точности результа</w:t>
      </w:r>
      <w:r>
        <w:t>тов анализа, соответствующее аттестованному значению ОК.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5.5.3 Реализация решающего правила контроля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5.5.3.1 Сопоставляют результат контрольной процедуры с нормативом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5.5.3.2 Если результат контрольной процедуры удовлетворяет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9"/>
        </w:rPr>
        <w:drawing>
          <wp:inline distT="0" distB="0" distL="0" distR="0">
            <wp:extent cx="581660" cy="213995"/>
            <wp:effectExtent l="0" t="0" r="889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(3)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процедуру анализа признают удовлетворительной. </w:t>
      </w:r>
    </w:p>
    <w:p w:rsidR="00000000" w:rsidRDefault="00D66A2B">
      <w:pPr>
        <w:pStyle w:val="FORMATTEXT"/>
        <w:ind w:firstLine="568"/>
        <w:jc w:val="both"/>
      </w:pPr>
      <w:r>
        <w:t>При невыполнении данного условия контрольную процедуру повторяют. При повторном невыполнении этого условия выясняют причи</w:t>
      </w:r>
      <w:r>
        <w:t>ны, приводящие к неудовлетворительным результатам, и принимают меры по их устранению.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5.5.3.3 Пример оперативного контроля процедуры анализа с применением ОК (для того случая, когда показатели качества результатов анализа установлены в виде расширенной не</w:t>
      </w:r>
      <w:r>
        <w:t>определенности и ее составляющих) приведен в Д.1 приложения Д.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5.6 Алгоритм оперативного контроля процедуры анализа с использованием контрольной процедуры для контроля точности с применением метода добавок совместно с методом разбавления пробы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5.6.1 Конт</w:t>
      </w:r>
      <w:r>
        <w:rPr>
          <w:b/>
          <w:bCs/>
        </w:rPr>
        <w:t>рольная процедура для контроля точности с применением метода добавок совместно с методом разбавления пробы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5.6.1.1 При применении метода добавок совместно с методом разбавления пробы погрешности (неопределенности), обусловленные операциями разбавления и в</w:t>
      </w:r>
      <w:r>
        <w:t>ведения добавок, а также погрешности (неопределенности) СИ, используемых для разбавления и введения добавок, не являются статистически значимой частью погрешности (неопределенности) результатов измерений содержания компонента.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5.6.1.2 При реализации контр</w:t>
      </w:r>
      <w:r>
        <w:t>ольной процедуры получают результаты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содержания компонента в трех контрольных образцах: </w:t>
      </w:r>
    </w:p>
    <w:p w:rsidR="00000000" w:rsidRDefault="00D66A2B">
      <w:pPr>
        <w:pStyle w:val="FORMATTEXT"/>
        <w:jc w:val="both"/>
      </w:pPr>
      <w:r>
        <w:lastRenderedPageBreak/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контрольного измерения принимают среднеарифм</w:t>
      </w:r>
      <w:r w:rsidR="00D66A2B">
        <w:t>етическое значение результатов параллельных определений (выполняющих в данной ситуации роль контрольных определений) в том случае, если они предусмотрены НД на методику анализа и удовлетворяют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в рабочей пробе </w:t>
      </w:r>
      <w:r>
        <w:t xml:space="preserve">- </w:t>
      </w:r>
      <w:r w:rsidR="00BD3980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в рабочей пробе, разбавленной в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раз, - </w:t>
      </w:r>
      <w:r w:rsidR="00BD3980">
        <w:rPr>
          <w:noProof/>
          <w:position w:val="-8"/>
        </w:rPr>
        <w:drawing>
          <wp:inline distT="0" distB="0" distL="0" distR="0">
            <wp:extent cx="201930" cy="189865"/>
            <wp:effectExtent l="0" t="0" r="7620" b="635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в рабочей пробе, разбавленной в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 с введенной добавкой 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определяемого компонента, - </w:t>
      </w:r>
      <w:r w:rsidR="00BD3980">
        <w:rPr>
          <w:noProof/>
          <w:position w:val="-8"/>
        </w:rPr>
        <w:drawing>
          <wp:inline distT="0" distB="0" distL="0" distR="0">
            <wp:extent cx="225425" cy="189865"/>
            <wp:effectExtent l="0" t="0" r="3175" b="635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Значения добавки 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коэффициента разбавления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удовлетворяют условиям: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520190" cy="510540"/>
            <wp:effectExtent l="0" t="0" r="3810" b="381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(4)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1437005" cy="427355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(5)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7"/>
        </w:rPr>
        <w:drawing>
          <wp:inline distT="0" distB="0" distL="0" distR="0">
            <wp:extent cx="462915" cy="40386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7"/>
        </w:rPr>
        <w:drawing>
          <wp:inline distT="0" distB="0" distL="0" distR="0">
            <wp:extent cx="735965" cy="427355"/>
            <wp:effectExtent l="0" t="0" r="6985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- значение интервальной оценки показателя точности результатов анализа, соответствующее содержанию компонента в рабочей пробе (расчетному значению содержания компонента в разбавленной пробе, расчетному значению содержания компонента в </w:t>
      </w:r>
      <w:r>
        <w:t xml:space="preserve">разбавленной пробе с добавкой). </w:t>
      </w:r>
    </w:p>
    <w:p w:rsidR="00000000" w:rsidRDefault="00D66A2B">
      <w:pPr>
        <w:pStyle w:val="FORMATTEXT"/>
        <w:ind w:firstLine="568"/>
        <w:jc w:val="both"/>
      </w:pPr>
      <w:r>
        <w:t>Если для показателя точности результатов анализа установлено постоянство его значений в относительных единицах для диапазона, охватывающего содержание компонента в рабочей пробе, разбавленной рабочей пробе и разбавленной ра</w:t>
      </w:r>
      <w:r>
        <w:t>бочей пробе с добавкой, то значения коэффициента разбавления и добавки могут быть установлены с учетом рекомендаций таблицы 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Рекомендации по определению массы (объема) вещества (материала) добавки приведены в приложении 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3 - Рекомендуемые зна</w:t>
      </w:r>
      <w:r>
        <w:t>чения коэффициента разбавления и добавки в зависимости от показателя точности результатов анализа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При </w:t>
      </w:r>
      <w:r>
        <w:rPr>
          <w:noProof/>
          <w:position w:val="-10"/>
        </w:rPr>
        <w:drawing>
          <wp:inline distT="0" distB="0" distL="0" distR="0">
            <wp:extent cx="344170" cy="225425"/>
            <wp:effectExtent l="0" t="0" r="0" b="317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50% метод контроля не рекомендуется к применению.</w:t>
      </w:r>
    </w:p>
    <w:p w:rsidR="00000000" w:rsidRDefault="00D66A2B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30"/>
        <w:gridCol w:w="3030"/>
        <w:gridCol w:w="30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Показатель точности результатов анализа, интервальная оценка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263" name="Рисунок 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% относит.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Коэффициент разб</w:t>
            </w:r>
            <w:r>
              <w:rPr>
                <w:sz w:val="18"/>
                <w:szCs w:val="18"/>
              </w:rPr>
              <w:t xml:space="preserve">авления (изменения навески)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264" name="Рисунок 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добавки, % от содержания компонента в пробе (используемой для внесения добавки), не менее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1,9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2,3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200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5.6.1.3 Резуль</w:t>
      </w:r>
      <w:r>
        <w:t xml:space="preserve">тат контрольной процедуры 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745615" cy="260985"/>
            <wp:effectExtent l="0" t="0" r="6985" b="5715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(6) </w:t>
      </w:r>
    </w:p>
    <w:p w:rsidR="00000000" w:rsidRDefault="00D66A2B">
      <w:pPr>
        <w:pStyle w:val="FORMATTEXT"/>
        <w:jc w:val="right"/>
      </w:pPr>
      <w:r>
        <w:t xml:space="preserve">      </w:t>
      </w:r>
    </w:p>
    <w:p w:rsidR="00000000" w:rsidRDefault="00D66A2B">
      <w:pPr>
        <w:pStyle w:val="FORMATTEXT"/>
      </w:pPr>
      <w:r>
        <w:t xml:space="preserve">Примечание - В частном случае, при </w:t>
      </w:r>
    </w:p>
    <w:p w:rsidR="00000000" w:rsidRDefault="00D66A2B">
      <w:pPr>
        <w:pStyle w:val="FORMATTEXT"/>
        <w:jc w:val="right"/>
      </w:pPr>
    </w:p>
    <w:p w:rsidR="00000000" w:rsidRDefault="00BD3980">
      <w:pPr>
        <w:pStyle w:val="FORMATTEXT"/>
        <w:jc w:val="right"/>
      </w:pPr>
      <w:r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2, </w:t>
      </w:r>
      <w:r>
        <w:rPr>
          <w:noProof/>
          <w:position w:val="-11"/>
        </w:rPr>
        <w:drawing>
          <wp:inline distT="0" distB="0" distL="0" distR="0">
            <wp:extent cx="1365885" cy="260985"/>
            <wp:effectExtent l="0" t="0" r="5715" b="5715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(7) </w:t>
      </w:r>
    </w:p>
    <w:p w:rsidR="00000000" w:rsidRDefault="00D66A2B">
      <w:pPr>
        <w:pStyle w:val="FORMATTEXT"/>
        <w:ind w:firstLine="568"/>
        <w:jc w:val="both"/>
      </w:pPr>
      <w:r>
        <w:t xml:space="preserve">5.6.2 Норматив контроля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232660" cy="34417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(8)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87045" cy="260985"/>
            <wp:effectExtent l="0" t="0" r="8255" b="5715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значени</w:t>
      </w:r>
      <w:r>
        <w:t xml:space="preserve">е интервальной оценки показателя точности результатов анализа, соответствующее содержанию компонента в разбавленной пробе с добавкой (разбавленной пробе, рабочей пробе). </w:t>
      </w:r>
    </w:p>
    <w:p w:rsidR="00000000" w:rsidRDefault="00D66A2B">
      <w:pPr>
        <w:pStyle w:val="FORMATTEXT"/>
        <w:ind w:firstLine="568"/>
        <w:jc w:val="both"/>
      </w:pPr>
      <w:r>
        <w:t xml:space="preserve">Примечание - В частном случае, если </w:t>
      </w:r>
      <w:r w:rsidR="00BD3980">
        <w:rPr>
          <w:noProof/>
          <w:position w:val="-11"/>
        </w:rPr>
        <w:drawing>
          <wp:inline distT="0" distB="0" distL="0" distR="0">
            <wp:extent cx="1674495" cy="260985"/>
            <wp:effectExtent l="0" t="0" r="1905" b="5715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BD3980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258570" cy="260985"/>
            <wp:effectExtent l="0" t="0" r="0" b="5715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(9) </w:t>
      </w:r>
    </w:p>
    <w:p w:rsidR="00000000" w:rsidRDefault="00D66A2B">
      <w:pPr>
        <w:pStyle w:val="FORMATTEXT"/>
        <w:ind w:firstLine="568"/>
        <w:jc w:val="both"/>
      </w:pPr>
      <w:r>
        <w:t>5.6.3 Реализацию решающего правила контроля проводят в соответствии с 5.5.3.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 xml:space="preserve">5.7 Алгоритм оперативного контроля процедуры анализа с использованием контрольной процедуры </w:t>
      </w:r>
      <w:r>
        <w:rPr>
          <w:b/>
          <w:bCs/>
        </w:rPr>
        <w:t>для контроля точности с применением метода добавок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5.7.1 Контрольная процедура для контроля точности с применением метода добавок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5.7.1.1 При применении метода добавок погрешности (неопределенности), обусловленные операциями введения добавок, а также пог</w:t>
      </w:r>
      <w:r>
        <w:t>решности (неопределенности) СИ, используемых для введения добавок, не являются статистически значимой частью погрешности (неопределенности) результатов измерений содержания компонента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Если установлено отсутствие определяемого компонента в рабочей пробе (на уровне предела обнаружения методики анализа), то введение в рабочую пробу добавки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соответствующей диапазону действия методики, </w:t>
      </w:r>
      <w:r w:rsidR="00D66A2B">
        <w:t xml:space="preserve">позволяет рабочую пробу с введенной добавкой рассматривать в качестве ОК с аттестованным значением </w:t>
      </w:r>
      <w:r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и использовать алгоритм контроля по 5.5 (</w:t>
      </w:r>
      <w:r>
        <w:rPr>
          <w:noProof/>
          <w:position w:val="-11"/>
        </w:rPr>
        <w:drawing>
          <wp:inline distT="0" distB="0" distL="0" distR="0">
            <wp:extent cx="843280" cy="260985"/>
            <wp:effectExtent l="0" t="0" r="0" b="5715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</w:t>
      </w:r>
      <w:r>
        <w:rPr>
          <w:noProof/>
          <w:position w:val="-10"/>
        </w:rPr>
        <w:drawing>
          <wp:inline distT="0" distB="0" distL="0" distR="0">
            <wp:extent cx="581660" cy="237490"/>
            <wp:effectExtent l="0" t="0" r="889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где </w:t>
      </w: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 результат анализа пробы с добавкой,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 значение интервальной оценки показателя точности результатов анализа, соответствующее значению добавки).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5.7.1.2 При реализации контрольной проц</w:t>
      </w:r>
      <w:r>
        <w:t>едуры получают результаты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содержания определяемого компонента в рабочей пробе - </w:t>
      </w:r>
      <w:r w:rsidR="00BD3980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 рабочей пробе с внесенной известной добавкой - </w:t>
      </w:r>
      <w:r w:rsidR="00BD3980">
        <w:rPr>
          <w:noProof/>
          <w:position w:val="-8"/>
        </w:rPr>
        <w:drawing>
          <wp:inline distT="0" distB="0" distL="0" distR="0">
            <wp:extent cx="201930" cy="189865"/>
            <wp:effectExtent l="0" t="0" r="7620" b="635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За результат контрольного измерения принимают среднеарифметическое значение результатов параллельных определений (выполняющих в данной ситуации роль контрольных определений) в том случае, если они </w:t>
      </w:r>
      <w:r w:rsidR="00D66A2B">
        <w:t>предусмотрены НД на методику анализа и удовлетворяют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Значение добавки 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1341755" cy="297180"/>
            <wp:effectExtent l="0" t="0" r="0" b="762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(10)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2"/>
        </w:rPr>
        <w:drawing>
          <wp:inline distT="0" distB="0" distL="0" distR="0">
            <wp:extent cx="676910" cy="297180"/>
            <wp:effectExtent l="0" t="0" r="8890" b="762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значение интервальной оценки по</w:t>
      </w:r>
      <w:r>
        <w:t xml:space="preserve">казателя точности результатов анализа, соответствующее содержанию компонента в рабочей пробе (расчетному значению содержания компонента в пробе с добавкой). </w:t>
      </w:r>
    </w:p>
    <w:p w:rsidR="00000000" w:rsidRDefault="00D66A2B">
      <w:pPr>
        <w:pStyle w:val="FORMATTEXT"/>
        <w:ind w:firstLine="568"/>
        <w:jc w:val="both"/>
      </w:pPr>
      <w:r>
        <w:t>Если для показателя точности результатов анализа установлено постоянство его значений в относитель</w:t>
      </w:r>
      <w:r>
        <w:t>ных единицах для диапазона, охватывающего содержание компонента в рабочей пробе и рабочей пробе с добавкой, то значения добавки могут быть установлены с учетом рекомендаций таблицы 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Рекомендации по определению массы (объема) вещества (материала) добавки</w:t>
      </w:r>
      <w:r>
        <w:t xml:space="preserve"> приведены в приложении 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5.7.1.3 Результат контрольной процедуры 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92835" cy="260985"/>
            <wp:effectExtent l="0" t="0" r="0" b="5715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(11) </w:t>
      </w:r>
    </w:p>
    <w:p w:rsidR="00000000" w:rsidRDefault="00D66A2B">
      <w:pPr>
        <w:pStyle w:val="FORMATTEXT"/>
        <w:ind w:firstLine="568"/>
        <w:jc w:val="both"/>
      </w:pPr>
      <w:r>
        <w:t xml:space="preserve">5.7.2 Норматив контроля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1247140" cy="34417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(12)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значение показателя точности результатов анализа, соответствующее содержанию компонента</w:t>
      </w:r>
      <w:r>
        <w:t xml:space="preserve"> в пробе с добавкой (рабочей пробе). </w:t>
      </w:r>
    </w:p>
    <w:p w:rsidR="00000000" w:rsidRDefault="00D66A2B">
      <w:pPr>
        <w:pStyle w:val="FORMATTEXT"/>
        <w:ind w:firstLine="568"/>
        <w:jc w:val="both"/>
      </w:pPr>
      <w:r>
        <w:t xml:space="preserve">Примечание - В частном случае, если </w:t>
      </w:r>
      <w:r w:rsidR="00BD3980">
        <w:rPr>
          <w:noProof/>
          <w:position w:val="-11"/>
        </w:rPr>
        <w:drawing>
          <wp:inline distT="0" distB="0" distL="0" distR="0">
            <wp:extent cx="1175385" cy="260985"/>
            <wp:effectExtent l="0" t="0" r="5715" b="5715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258570" cy="260985"/>
            <wp:effectExtent l="0" t="0" r="0" b="5715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(13) </w:t>
      </w:r>
    </w:p>
    <w:p w:rsidR="00000000" w:rsidRDefault="00D66A2B">
      <w:pPr>
        <w:pStyle w:val="FORMATTEXT"/>
        <w:ind w:firstLine="568"/>
        <w:jc w:val="both"/>
      </w:pPr>
      <w:r>
        <w:t>5.7.3 Реализацию решающего правила контроля проводят в со</w:t>
      </w:r>
      <w:r>
        <w:t>ответствии с 5.5.3.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5.8 Алгоритм оперативного контроля процедуры анализа с использованием контрольной процедуры для контроля точности с применением метода разбавления пробы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5.8.1 Контрольная процедура для контроля точности с применением метода разбавлени</w:t>
      </w:r>
      <w:r>
        <w:rPr>
          <w:b/>
          <w:bCs/>
        </w:rPr>
        <w:t>я пробы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5.8.1.1 При применении метода разбавления пробы погрешности (неопределенности), обусловленные операциями разбавления, а также погрешности (неопределенности) СИ, используемых для разбавления, не являются статистически значимой частью погрешности (н</w:t>
      </w:r>
      <w:r>
        <w:t>еопределенности) результатов измерений содержания компонента.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5.8.1.2 При реализации контрольной процедуры получают результаты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содержания определяемого компонента в рабочей пробе - </w:t>
      </w:r>
      <w:r w:rsidR="00BD3980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 рабочей пробе, разбавленной в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раз, - </w:t>
      </w:r>
      <w:r w:rsidR="00BD3980">
        <w:rPr>
          <w:noProof/>
          <w:position w:val="-8"/>
        </w:rPr>
        <w:drawing>
          <wp:inline distT="0" distB="0" distL="0" distR="0">
            <wp:extent cx="201930" cy="189865"/>
            <wp:effectExtent l="0" t="0" r="7620" b="635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контрольного измерения принимают среднеарифметическое зн</w:t>
      </w:r>
      <w:r w:rsidR="00D66A2B">
        <w:t>ачение результатов параллельных определений (выполняющих в данной ситуации роль контрольных определений) в том случае, если они предусмотрены НД на методику анализа и удовлетворяют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Значение коэффициента разбавле</w:t>
      </w:r>
      <w:r>
        <w:t xml:space="preserve">ния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520190" cy="510540"/>
            <wp:effectExtent l="0" t="0" r="3810" b="381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(14)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7"/>
        </w:rPr>
        <w:drawing>
          <wp:inline distT="0" distB="0" distL="0" distR="0">
            <wp:extent cx="462915" cy="403860"/>
            <wp:effectExtent l="0" t="0" r="0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значение интервальной оценк</w:t>
      </w:r>
      <w:r>
        <w:t xml:space="preserve">и показателя точности результатов анализа, соответствующее содержанию компонента в рабочей пробе (расчетному значению содержания компонента в разбавленной пробе). </w:t>
      </w:r>
    </w:p>
    <w:p w:rsidR="00000000" w:rsidRDefault="00D66A2B">
      <w:pPr>
        <w:pStyle w:val="FORMATTEXT"/>
        <w:ind w:firstLine="568"/>
        <w:jc w:val="both"/>
      </w:pPr>
      <w:r>
        <w:lastRenderedPageBreak/>
        <w:t>Если для показателя точности результатов анализа установлено постоянство его значений в отно</w:t>
      </w:r>
      <w:r>
        <w:t>сительных единицах для диапазона, охватывающего содержание компонента в рабочей пробе и разбавленной рабочей пробе, то значения коэффициента разбавления могут быть установлены с учетом рекомендаций таблицы 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5.8.1.3 Результат контрольной процедуры 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866775" cy="225425"/>
            <wp:effectExtent l="0" t="0" r="9525" b="3175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    (15) </w:t>
      </w:r>
    </w:p>
    <w:p w:rsidR="00000000" w:rsidRDefault="00D66A2B">
      <w:pPr>
        <w:pStyle w:val="FORMATTEXT"/>
        <w:ind w:firstLine="568"/>
        <w:jc w:val="both"/>
      </w:pPr>
      <w:r>
        <w:t xml:space="preserve">5.8.2 Норматив контроля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1412875" cy="34417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(16)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- значение интервальной оценки показателя точности результатов анализа, соответствующее содержанию компонента в разбавленной пробе (рабочей пробе). </w:t>
      </w:r>
    </w:p>
    <w:p w:rsidR="00000000" w:rsidRDefault="00D66A2B">
      <w:pPr>
        <w:pStyle w:val="FORMATTEXT"/>
        <w:ind w:firstLine="568"/>
        <w:jc w:val="both"/>
      </w:pPr>
      <w:r>
        <w:t xml:space="preserve">Примечание - В частном случае, если </w:t>
      </w:r>
      <w:r w:rsidR="00BD3980">
        <w:rPr>
          <w:noProof/>
          <w:position w:val="-11"/>
        </w:rPr>
        <w:drawing>
          <wp:inline distT="0" distB="0" distL="0" distR="0">
            <wp:extent cx="1175385" cy="260985"/>
            <wp:effectExtent l="0" t="0" r="5715" b="5715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BD3980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2,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294130" cy="260985"/>
            <wp:effectExtent l="0" t="0" r="1270" b="5715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(17) </w:t>
      </w:r>
    </w:p>
    <w:p w:rsidR="00000000" w:rsidRDefault="00D66A2B">
      <w:pPr>
        <w:pStyle w:val="FORMATTEXT"/>
        <w:ind w:firstLine="568"/>
        <w:jc w:val="both"/>
      </w:pPr>
      <w:r>
        <w:t>5.8.3 Реализацию решающего правила контроля проводят в соответствии с 5.5.3.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 xml:space="preserve">5.9 Алгоритм оперативного контроля процедуры анализа с использованием контрольной процедуры для </w:t>
      </w:r>
      <w:r>
        <w:rPr>
          <w:b/>
          <w:bCs/>
        </w:rPr>
        <w:t>контроля точности с применением метода варьирования навески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5.9.1 Контрольная процедура для контроля точности с применением метода варьирования навески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Приведенный алг</w:t>
      </w:r>
      <w:r w:rsidR="00D66A2B">
        <w:t>оритм не относится к результатам измерений, выраженным в единицах массы, количества вещества.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5.9.1.1 При применении метода варьирования навески осуществляется изменение навески пробы по сравнению с рекомендуемой методикой анализа. Метод применим, если пр</w:t>
      </w:r>
      <w:r>
        <w:t>и изменении навески масса определяемого компонента в пробе соответствует диапазону измерений по контролируемой методике.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Метод может быть применен в случае варьирования объема пробы, при этом предъявляют аналогичные требования к отношению объ</w:t>
      </w:r>
      <w:r>
        <w:t>ема пробы и измененного объема 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5.9.1.2 При реализации контрольной процедуры получают результаты контрольных измерений содержания определяемого компонента в рабочей пробе массой </w:t>
      </w:r>
      <w:r w:rsidR="00BD3980">
        <w:rPr>
          <w:noProof/>
          <w:position w:val="-11"/>
        </w:rPr>
        <w:drawing>
          <wp:inline distT="0" distB="0" distL="0" distR="0">
            <wp:extent cx="653415" cy="260985"/>
            <wp:effectExtent l="0" t="0" r="0" b="5715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содержания определяемого компонен</w:t>
      </w:r>
      <w:r>
        <w:t xml:space="preserve">та в рабочей пробе с измененной навеской массой </w:t>
      </w:r>
      <w:r w:rsidR="00BD3980">
        <w:rPr>
          <w:noProof/>
          <w:position w:val="-11"/>
        </w:rPr>
        <w:drawing>
          <wp:inline distT="0" distB="0" distL="0" distR="0">
            <wp:extent cx="735965" cy="260985"/>
            <wp:effectExtent l="0" t="0" r="6985" b="5715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при этом </w:t>
      </w:r>
      <w:r w:rsidR="00BD3980">
        <w:rPr>
          <w:noProof/>
          <w:position w:val="-10"/>
        </w:rPr>
        <w:drawing>
          <wp:inline distT="0" distB="0" distL="0" distR="0">
            <wp:extent cx="427355" cy="23749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должна быть меньше </w:t>
      </w:r>
      <w:r w:rsidR="00BD3980">
        <w:rPr>
          <w:noProof/>
          <w:position w:val="-10"/>
        </w:rPr>
        <w:drawing>
          <wp:inline distT="0" distB="0" distL="0" distR="0">
            <wp:extent cx="391795" cy="237490"/>
            <wp:effectExtent l="0" t="0" r="8255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Коэффициент изменения навески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2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</w:t>
      </w:r>
      <w:r>
        <w:t>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128395" cy="237490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(18) </w:t>
      </w:r>
    </w:p>
    <w:p w:rsidR="00000000" w:rsidRDefault="00D66A2B">
      <w:pPr>
        <w:pStyle w:val="FORMATTEXT"/>
        <w:ind w:firstLine="568"/>
        <w:jc w:val="both"/>
      </w:pPr>
      <w:r>
        <w:t xml:space="preserve">Значение коэффициента изменения навески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520190" cy="510540"/>
            <wp:effectExtent l="0" t="0" r="3810" b="381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</w:t>
      </w:r>
      <w:r w:rsidR="00D66A2B">
        <w:t xml:space="preserve">                            (19)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7"/>
        </w:rPr>
        <w:drawing>
          <wp:inline distT="0" distB="0" distL="0" distR="0">
            <wp:extent cx="462915" cy="403860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значение интервальной оценки показателя точности результатов анализа, соответствующее содержанию определяемого компонента в рабочей пробе и в</w:t>
      </w:r>
      <w:r>
        <w:t xml:space="preserve"> рабочей пробе с массой определяемого компонента, соответствующего измененной навеске. </w:t>
      </w:r>
    </w:p>
    <w:p w:rsidR="00000000" w:rsidRDefault="00D66A2B">
      <w:pPr>
        <w:pStyle w:val="FORMATTEXT"/>
        <w:ind w:firstLine="568"/>
        <w:jc w:val="both"/>
      </w:pPr>
      <w:r>
        <w:t>Если для показателя точности результатов анализа установлено постоянство его значений в относительных единицах для диапазона, охватывающего содержание компонента в рабо</w:t>
      </w:r>
      <w:r>
        <w:t xml:space="preserve">чей пробе и пробе с содержанием компонента - </w:t>
      </w:r>
      <w:r w:rsidR="00BD3980">
        <w:rPr>
          <w:noProof/>
          <w:position w:val="-17"/>
        </w:rPr>
        <w:drawing>
          <wp:inline distT="0" distB="0" distL="0" distR="0">
            <wp:extent cx="201930" cy="427355"/>
            <wp:effectExtent l="0" t="0" r="762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значения коэффициента изменения навески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могут быть установлены с учетом рекомендаций таблицы 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5.9.1.3 Результат контрольной процедур</w:t>
      </w:r>
      <w:r>
        <w:t xml:space="preserve">ы 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772160" cy="225425"/>
            <wp:effectExtent l="0" t="0" r="8890" b="3175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2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(20)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201930" cy="189865"/>
            <wp:effectExtent l="0" t="0" r="7620" b="635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контрольного измерения содержания определяемого компонента в рабочей пробе с измененной навеской;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результат контрольного измерения содержания определяемого компонента в ра</w:t>
      </w:r>
      <w:r w:rsidR="00D66A2B">
        <w:t>бочей пробе.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5.9.2 Норматив контроля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1247140" cy="344170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140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(21)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- значение интервальной оценки показателя точности результатов анализа, установленное в лаборатории при реализации методики и соответствующее содержанию определяемого компонента в рабочей пробе (в рабочей пробе с измененной навеской). </w:t>
      </w:r>
    </w:p>
    <w:p w:rsidR="00000000" w:rsidRDefault="00D66A2B">
      <w:pPr>
        <w:pStyle w:val="FORMATTEXT"/>
        <w:ind w:firstLine="568"/>
        <w:jc w:val="both"/>
      </w:pPr>
      <w:r>
        <w:t xml:space="preserve">Примечание - </w:t>
      </w:r>
      <w:r>
        <w:t>Так как содержание определяемого компонента в рабочей пробе и рабочей пробе с измененной навеской совпадает, целесообразно норматив контроля рассчитывать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lastRenderedPageBreak/>
        <w:drawing>
          <wp:inline distT="0" distB="0" distL="0" distR="0">
            <wp:extent cx="843280" cy="260985"/>
            <wp:effectExtent l="0" t="0" r="0" b="5715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                                                  (22)</w:t>
      </w:r>
      <w:r w:rsidR="00D66A2B">
        <w:t xml:space="preserve"> </w:t>
      </w:r>
    </w:p>
    <w:p w:rsidR="00000000" w:rsidRDefault="00D66A2B">
      <w:pPr>
        <w:pStyle w:val="FORMATTEXT"/>
        <w:ind w:firstLine="568"/>
        <w:jc w:val="both"/>
      </w:pPr>
      <w:r>
        <w:t>5.9.3 Реализацию решающего правила контроля проводят в соответствии с 5.5.3.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5.10 Алгоритм оперативного контроля процедуры анализа с использованием контрольной процедуры для контроля точности с применением контрольной методики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5.10.1 Контрольна</w:t>
      </w:r>
      <w:r>
        <w:rPr>
          <w:b/>
          <w:bCs/>
        </w:rPr>
        <w:t>я процедура для контроля точности с применением контрольной методики анализа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Аналогичный алгоритм может быть реализован при сравнении результатов измерений одной пробы,</w:t>
      </w:r>
      <w:r w:rsidR="00D66A2B">
        <w:t xml:space="preserve"> полученных в разных лабораториях с применением разных методик.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5.10.1.1 При использовании КПКТ с применением контрольной методики соблюдают следующие условия: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1) диапазоны действия контролируемой и контрольной методик соответствуют диапазону содержаний </w:t>
      </w:r>
      <w:r>
        <w:t>определяемого компонента в рабочих пробах, анализируемых в лаборатории;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2) принцип измерений, положенный в основу контрольной методики, должен отличаться от принципа измерений, положенного в основу контролируемой методики;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3) для контрольной методики уст</w:t>
      </w:r>
      <w:r>
        <w:t>ановлены значения показателя точности результатов анализа при ее реализации в лаборатории;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4) показатель точности результатов анализа, получаемых по контрольной методике, формируется за счет показателя внутрилабораторной прецизионности, который, в свою оч</w:t>
      </w:r>
      <w:r>
        <w:t>ередь, не превышает показателя внутрилабораторной прецизионности результатов анализа, получаемых по контролируемой методике;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5) результаты анализа, получаемые по контрольной методике, соответствуют требованиям внутреннего контроля;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6) интервальные оценки</w:t>
      </w:r>
      <w:r>
        <w:t xml:space="preserve"> показателей точности результатов анализа для контрольной и контролируемой методик должны быть установлены при одном уровне доверительной вероятности.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5.10.1.2 При реализации контрольной процедуры получают в одинаковых условиях результаты контрольных изме</w:t>
      </w:r>
      <w:r>
        <w:t>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BD3980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одной и той же пробы по контролируемой и контрольной методикам анализа соответственно.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</w:t>
      </w:r>
      <w:r w:rsidR="00D66A2B">
        <w:t>а результат контрольного измерения принимают среднеарифметическое значение из результатов параллельных определений (выполняющих в данной ситуации роль контрольных определений) в том случае, если они предусмотрены НД на методику анализа и удовлетворяют треб</w:t>
      </w:r>
      <w:r w:rsidR="00D66A2B">
        <w:t>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5.10.1.3 Результат контрольной процедуры 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866775" cy="225425"/>
            <wp:effectExtent l="0" t="0" r="9525" b="3175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   (23) </w:t>
      </w:r>
    </w:p>
    <w:p w:rsidR="00000000" w:rsidRDefault="00D66A2B">
      <w:pPr>
        <w:pStyle w:val="FORMATTEXT"/>
        <w:ind w:firstLine="568"/>
        <w:jc w:val="both"/>
      </w:pPr>
      <w:r>
        <w:lastRenderedPageBreak/>
        <w:t>5.10.2 Норматив контро</w:t>
      </w:r>
      <w:r>
        <w:t xml:space="preserve">ля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5"/>
        </w:rPr>
        <w:drawing>
          <wp:inline distT="0" distB="0" distL="0" distR="0">
            <wp:extent cx="1282700" cy="368300"/>
            <wp:effectExtent l="0" t="0" r="0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(24)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98475" cy="273050"/>
            <wp:effectExtent l="0" t="0" r="0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- значение интерв</w:t>
      </w:r>
      <w:r>
        <w:t xml:space="preserve">альной оценки показателя точности результатов анализа при реализации контрольной (контролируемой) методики анализа в лаборатории, соответствующее содержанию компонента в пробе. </w:t>
      </w:r>
    </w:p>
    <w:p w:rsidR="00000000" w:rsidRDefault="00D66A2B">
      <w:pPr>
        <w:pStyle w:val="FORMATTEXT"/>
        <w:ind w:firstLine="568"/>
        <w:jc w:val="both"/>
      </w:pPr>
      <w:r>
        <w:t xml:space="preserve">Примечание - В частном случае, если </w:t>
      </w:r>
      <w:r w:rsidR="00BD3980">
        <w:rPr>
          <w:noProof/>
          <w:position w:val="-11"/>
        </w:rPr>
        <w:drawing>
          <wp:inline distT="0" distB="0" distL="0" distR="0">
            <wp:extent cx="1211580" cy="273050"/>
            <wp:effectExtent l="0" t="0" r="762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258570" cy="260985"/>
            <wp:effectExtent l="0" t="0" r="0" b="5715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85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(25) </w:t>
      </w:r>
    </w:p>
    <w:p w:rsidR="00000000" w:rsidRDefault="00D66A2B">
      <w:pPr>
        <w:pStyle w:val="FORMATTEXT"/>
        <w:ind w:firstLine="568"/>
        <w:jc w:val="both"/>
      </w:pPr>
      <w:r>
        <w:t>5.10.3 Реализацию решающего правила контроля проводят в соответствии с 5.5.3.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5.11 Получение результатов контрольных измерений при оперативном контроле процедуры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5.11.1 Результаты контрольных измерений получают на основе результатов контроля повторяемости результатов контрольных определений, если НД на методику анализа предусмотрены параллельные определения для получения результата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 - Возможна с</w:t>
      </w:r>
      <w:r>
        <w:t>итуация, когда: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характеристика повторяемости в методике анализа установлена для части процедуры измерений;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в НД на методику анализа не предусмотрены параллельные определения для получения результата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 этом случае, если характеристика повтор</w:t>
      </w:r>
      <w:r>
        <w:t>яемости части процедуры измерений выбрана в соответствии с 4.9 контролируемой составляющей характеристики погрешности (бюджета неопределенности) измерений, то для ее контроля может быть использован алгоритм настоящего пункта.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5.11.2 При реализации алгорит</w:t>
      </w:r>
      <w:r>
        <w:t>мов оперативного контроля процедуры анализа по 5.5-5.10 контроль повторяемости осуществляют для каждого из результатов контрольных измерений, получаемых в соответствии с методикой анализа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Контроль повторяемости проводят также для каждого из результатов контрольных измерений, получаемых в соответствии с методикой анализа, при реализации контроля стабильности результатов анализа в форме периодической проверки подконтрол</w:t>
      </w:r>
      <w:r w:rsidR="00D66A2B">
        <w:t>ьности процедуры анализа или ВСК (см. разделы 7 и 8).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5.11.3 Процедура контроля предусматривает сравнение абсолютного расхождения </w:t>
      </w:r>
      <w:r w:rsidR="00BD3980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между наибольшим </w:t>
      </w:r>
      <w:r w:rsidR="00BD3980"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наименьшим </w:t>
      </w:r>
      <w:r w:rsidR="00BD3980">
        <w:rPr>
          <w:noProof/>
          <w:position w:val="-9"/>
        </w:rPr>
        <w:drawing>
          <wp:inline distT="0" distB="0" distL="0" distR="0">
            <wp:extent cx="356235" cy="213995"/>
            <wp:effectExtent l="0" t="0" r="5715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результатами контрольных определений, выполненных для получения результата контрольного измерения, с пределом повторяемости </w:t>
      </w:r>
      <w:r w:rsidR="00BD3980"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5.11.4 За результат контрольного измерения принимают среднее из результатов </w:t>
      </w:r>
      <w:r w:rsidR="00BD3980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контрольных определений, если выполнено условие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437005" cy="225425"/>
            <wp:effectExtent l="0" t="0" r="0" b="3175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70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(26) </w:t>
      </w:r>
    </w:p>
    <w:p w:rsidR="00000000" w:rsidRDefault="00D66A2B">
      <w:pPr>
        <w:pStyle w:val="FORMATTEXT"/>
        <w:ind w:firstLine="568"/>
        <w:jc w:val="both"/>
      </w:pPr>
      <w:r>
        <w:t>5.11.5 Предел повторяемости, если он не установлен в методике анализа, может быть рассчитан п</w:t>
      </w:r>
      <w:r>
        <w:t>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949960" cy="225425"/>
            <wp:effectExtent l="0" t="0" r="2540" b="3175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(27)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498475" cy="201930"/>
            <wp:effectExtent l="0" t="0" r="0" b="762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зависящий от числа контрольных определений </w:t>
      </w:r>
      <w:r w:rsidR="00BD3980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Значения коэффициента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приведены в таблице 4;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точечной оценки показателя повторяемости методики анализа, заданное НД на методику анализа и соответствующее содержанию компонента в пробе, найденному как</w:t>
      </w:r>
      <w:r w:rsidR="00D66A2B">
        <w:t xml:space="preserve"> среднее арифметическое значение результатов контрольных определений.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 xml:space="preserve">Таблица 4 - Значения коэффициента </w:t>
      </w:r>
      <w:r w:rsidR="00BD3980">
        <w:rPr>
          <w:noProof/>
          <w:position w:val="-8"/>
        </w:rPr>
        <w:drawing>
          <wp:inline distT="0" distB="0" distL="0" distR="0">
            <wp:extent cx="498475" cy="201930"/>
            <wp:effectExtent l="0" t="0" r="0" b="762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4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372" name="Рисунок 3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498475" cy="201930"/>
                  <wp:effectExtent l="0" t="0" r="0" b="7620"/>
                  <wp:docPr id="373" name="Рисунок 3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2,77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3,63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3,86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4,17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4,29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4,39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4,47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5.11.6 Если условие по 5.11.4 не выполнено, процедуру контроля по 5.11.3-5.11.5 повторяют. При повторном превышении предела повторяемости вы</w:t>
      </w:r>
      <w:r>
        <w:t>ясняют причины, приводящие к неудовлетворительным результатам, и принимают меры по их устранению.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 xml:space="preserve">5.12 Формы регистрации результатов оперативного контроля процедуры анализа приведены в приложении Ж (применительно к реализуемым </w:t>
      </w:r>
      <w:r>
        <w:rPr>
          <w:b/>
          <w:bCs/>
        </w:rPr>
        <w:lastRenderedPageBreak/>
        <w:t>контрольным процедурам)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5.1</w:t>
      </w:r>
      <w:r>
        <w:rPr>
          <w:b/>
          <w:bCs/>
        </w:rPr>
        <w:t>3 Алгоритм контроля внутрилабораторной прецизионности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5.13.1 Алгоритм контроля внутрилабораторной прецизионности результатов анализа реализуют в тех случаях, когда возникает необходимость оперативной проверки расхождения результатов из</w:t>
      </w:r>
      <w:r>
        <w:t>мерений, полученных в разных условиях (например, в случае выхода исполнителя анализа на работу после длительного перерыва и т.п.), в то же время реализация алгоритма оперативного контроля процедуры анализа признана нецелесообразной. При этом результаты кон</w:t>
      </w:r>
      <w:r>
        <w:t>трольных измерений получают в условиях внутрилабораторной прецизионности, варьируя все факторы (время проведения анализа, средство измерений и т.п.), изменяющиеся в лаборатории при проведении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5.13.2 При реализации контрольной процедуры получают д</w:t>
      </w:r>
      <w:r>
        <w:t>ва результата контрольных измерений</w:t>
      </w:r>
      <w:r w:rsidR="00BD3980">
        <w:rPr>
          <w:noProof/>
          <w:position w:val="-10"/>
        </w:rPr>
        <w:drawing>
          <wp:inline distT="0" distB="0" distL="0" distR="0">
            <wp:extent cx="118745" cy="249555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одной и той же пробы (или ОК) в условиях внутрилабораторной прецизионности.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118745" cy="249555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контрольного измерения принимают среднеарифметическое значение результатов параллельных определений (выполняющих в данной ситуации роль контрольных определений) в том случае, если они предусмотрены НД на методику анализа и у</w:t>
      </w:r>
      <w:r w:rsidR="00D66A2B">
        <w:t>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5.13.3 Рассчитывают результат контрольной процедуры </w:t>
      </w:r>
      <w:r w:rsidR="00BD3980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985520" cy="225425"/>
            <wp:effectExtent l="0" t="0" r="5080" b="3175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   (28) </w:t>
      </w:r>
    </w:p>
    <w:p w:rsidR="00000000" w:rsidRDefault="00D66A2B">
      <w:pPr>
        <w:pStyle w:val="FORMATTEXT"/>
        <w:ind w:firstLine="568"/>
        <w:jc w:val="both"/>
      </w:pPr>
      <w:r>
        <w:t>5.13.4</w:t>
      </w:r>
      <w:r>
        <w:t xml:space="preserve"> Норматив контроля (предел внутрилабораторной прецизионности </w:t>
      </w:r>
      <w:r w:rsidR="00BD3980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может быть рассчитан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899920" cy="260985"/>
            <wp:effectExtent l="0" t="0" r="5080" b="5715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9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(29)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</w:t>
      </w:r>
      <w:r>
        <w:t xml:space="preserve">чение точечной оценки показателя внутрилабораторной прецизионности результатов анализа, соответствующее содержанию компонента в пробе, найденному как среднеарифметическое значение </w:t>
      </w:r>
      <w:r w:rsidR="00BD3980">
        <w:rPr>
          <w:noProof/>
          <w:position w:val="-20"/>
        </w:rPr>
        <w:drawing>
          <wp:inline distT="0" distB="0" distL="0" distR="0">
            <wp:extent cx="1175385" cy="487045"/>
            <wp:effectExtent l="0" t="0" r="5715" b="8255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контрольных измерений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используемых для получения результата контрольной процедуры </w:t>
      </w:r>
      <w:r w:rsidR="00BD3980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5.13.5 Реализация решающего правила контроля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5.13.5.1 Сопоставляют результат контрольной</w:t>
      </w:r>
      <w:r>
        <w:t xml:space="preserve"> процедуры с нормативом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5.13.5.2 Если результат контрольной процедуры удовлетворяет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617220" cy="225425"/>
            <wp:effectExtent l="0" t="0" r="0" b="3175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   (30)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>внутрилабораторную прецизионность результатов анализ</w:t>
      </w:r>
      <w:r>
        <w:t xml:space="preserve">а признают удовлетворительной. </w:t>
      </w:r>
    </w:p>
    <w:p w:rsidR="00000000" w:rsidRDefault="00D66A2B">
      <w:pPr>
        <w:pStyle w:val="FORMATTEXT"/>
        <w:ind w:firstLine="568"/>
        <w:jc w:val="both"/>
      </w:pPr>
      <w:r>
        <w:t>При невыполнении данного условия контрольную процедуру повторяют. При повторном невыполнении этого условия выясняют причины, приводящие к неудовлетворительным результатам, и принимают меры по их устранению.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5.13.6 Формы рег</w:t>
      </w:r>
      <w:r>
        <w:t xml:space="preserve">истрации результатов контроля внутрилабораторной прецизионности результатов анализа аналогичны формам регистрации результатов оперативного контроля процедуры анализа. </w:t>
      </w:r>
    </w:p>
    <w:p w:rsidR="00000000" w:rsidRDefault="00D66A2B">
      <w:pPr>
        <w:pStyle w:val="FORMATTEXT"/>
        <w:jc w:val="both"/>
      </w:pPr>
      <w:r>
        <w:t>               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6 Контроль стабильности результатов анализа с использованием конт</w:t>
      </w:r>
      <w:r>
        <w:rPr>
          <w:b/>
          <w:bCs/>
          <w:color w:val="000001"/>
        </w:rPr>
        <w:t xml:space="preserve">рольных карт 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6.1 Общие представления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 Контроль стабильности результатов анализа с использованием контрольных карт представляет собой графический способ контроля показателей качества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6.1.2 В целях обеспечения стабильности резуль</w:t>
      </w:r>
      <w:r>
        <w:t>татов анализа и принятия оперативных мер по управлению процессом анализа одновременно и регулярно строят контрольные карты для контроля показателей повторяемости, внутрилабораторной прецизионности, точности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6.1.3 Для организации контр</w:t>
      </w:r>
      <w:r>
        <w:t>оля стабильности результатов анализа с использованием контрольных карт определяют: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необходимое число контрольных процедур для достоверной оценки каждого из контролируемых показателей качества результатов анализа (с учетом принятых значений неопределенно</w:t>
      </w:r>
      <w:r>
        <w:t>сти оценок этих показателей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согласно приложениям И, К);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Оценку контролируемого показателя качества считают достоверной, если неопределенность этой оценки не превышает </w:t>
      </w:r>
      <w:r w:rsidR="00D66A2B">
        <w:t>0,33.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временной диапазон для получения необходимого числа контрольных процедур (далее - временной диапазон), устанавливаемый с учетом: длительности процесса выполнения анализа, стоимости анализа, взаимосвязи числа контрольных процедур с числом рабочих п</w:t>
      </w:r>
      <w:r>
        <w:t>роб, анализируемых за определенный период времени.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При установлении временного диапазона могут быть использованы рекомендации по выбору числа контрольных процедур, реализуемых в течение месяца, в зависимости от объема анализируемых проб (в с</w:t>
      </w:r>
      <w:r>
        <w:t>оответствии с таблицей 5).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При выполнении контрольных измерений с каждой серией рабочих проб допустимо откладывать на контрольной карте результаты контрольных процедур в привязке к однотипным условиям проведения анализа [например, один результат контрол</w:t>
      </w:r>
      <w:r>
        <w:t>ьной процедуры, выбранный случайным образом из числа полученных за рабочий день (ряд смен), если в течение рабочего дня (ряда смен) условия проведения анализа приняты стабильными]. При этом временной диапазон определяют исходя из числа результатов контроль</w:t>
      </w:r>
      <w:r>
        <w:t>ных процедур, откладываемых на контрольной карте.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5 - Рекомендуемое число контрольных процедур за месяц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4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анализируемых рабочих проб за месяц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контрольных процедур, не менее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 более 10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11 до 20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21 до 50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51 до</w:t>
            </w:r>
            <w:r>
              <w:rPr>
                <w:sz w:val="18"/>
                <w:szCs w:val="18"/>
              </w:rPr>
              <w:t xml:space="preserve"> 100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101 до 200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201 до 500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Св. 500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 xml:space="preserve">6.1.4 Для контроля стабильности показателей качества результатов анализа могут быть использованы контрольные карты Шухарта и контрольные карты кумулятивных сумм. Для контроля повторяемости </w:t>
      </w:r>
      <w:r>
        <w:t>и внутрилабораторной прецизионности рекомендуется использовать контрольные карты Шухарта, для контроля точности - контрольные карты Шухарта или контрольные карты кумулятивных сумм.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настоящих рекомендациях приведены контрольные карты Шухарта</w:t>
      </w:r>
      <w:r>
        <w:t xml:space="preserve"> по [10]: для контроля повторяемости и внутрилабораторной прецизионности - карты размахов, скользящих/текущих размахов, для контроля точности - карты индивидуальных значений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соответствии с [5] для контроля точности также может быть применена контрольная карта средних или контрольная карта кумулятивных сумм.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6.1.5 Применение контрольных карт Шухарта основано на сопоставлении результатов контрольных процедур с устано</w:t>
      </w:r>
      <w:r>
        <w:t xml:space="preserve">вленными нормативами контроля: пределами действия (устанавливаемыми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0,997) и пределами предупреждения (устанавливаемыми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0,95)</w:t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6.1.6 Применение контрольных карт кумулятивных сумм основано на сопоставлении сумм результатов последовательных контрольных процедур с нормативами контроля - границами регулирования. Контрольные карты кумулятивных сумм могут строиться с применением [5] </w:t>
      </w:r>
      <w:r>
        <w:t>или [11].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6.1.7 При контроле стабильности с использованием контрольных карт в течение временного диапазона в соответствии с выбранным алгоритмом проведения контрольных процедур выполняют контрольные измерения.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6.1.8 Контрольные измерения, необходимые для</w:t>
      </w:r>
      <w:r>
        <w:t xml:space="preserve"> реализации контрольных процедур, проводят (по возможности) равномерно в течение временного диапазона.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Если НД на методику анализа предусмотрено проведение параллельных определений для получения результата анализа, то при контроле стабильност</w:t>
      </w:r>
      <w:r>
        <w:t xml:space="preserve">и результатов анализа с использованием контрольных карт за результат контрольного измерения принимают среднеарифметическое значение результатов </w:t>
      </w:r>
      <w:r w:rsidR="00BD3980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контрольных определений (без проведения процедуры проверки их расхождения на </w:t>
      </w:r>
      <w:r>
        <w:t xml:space="preserve">соответствие пределу повторяемости </w:t>
      </w:r>
      <w:r w:rsidR="00BD3980">
        <w:rPr>
          <w:noProof/>
          <w:position w:val="-10"/>
        </w:rPr>
        <w:drawing>
          <wp:inline distT="0" distB="0" distL="0" distR="0">
            <wp:extent cx="166370" cy="225425"/>
            <wp:effectExtent l="0" t="0" r="5080" b="3175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6.1.9 При построении контрольной карты Шухарта для каждого из контролируемых показателей качества результатов анализа: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выбирают алгоритмы проведения контрольных процедур (контрол</w:t>
      </w:r>
      <w:r>
        <w:t xml:space="preserve">ь точности - с применением ОК, метода добавок совместно с методом разбавления пробы, метода добавок, метода разбавления пробы, метода варьирования навески, контрольной методики анализа; контроль внутрилабораторной прецизионности и контроль повторяемости - </w:t>
      </w:r>
      <w:r>
        <w:t>с использованием ОК или рабочих проб);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рассчитывают значения средней линии, пределов предупреждения и действия (в зависимости от выбранного алгоритма проведения контрольных процедур);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наносят на контрольную карту значения средней линии, пределов пред</w:t>
      </w:r>
      <w:r>
        <w:t>упреждения и действия (в виде горизонтальных линий);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в соответствии с выбранным алгоритмом проведения контрольных процедур получают результаты контрольных измерений и формируют контрольные процедуры (в согласно 6.2);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рассчитывают результаты контрольн</w:t>
      </w:r>
      <w:r>
        <w:t>ых процедур и в точке, соответствующей номеру контрольной процедуры, наносят их значения на контрольную карту;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проводят анализ контрольных карт и, при необходимости, корректирующие или предупреждающие действия.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Примечание - Масштабирование контрольной </w:t>
      </w:r>
      <w:r>
        <w:t>карты по вертикальной оси целесообразно проводить в долях предела предупреждения.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6.1.10 Контрольные карты Шухарта допустимо строить в единицах измеряемых содержаний, в приведенных величинах, в относительных величинах.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Контрольные карты Шухарта в единица</w:t>
      </w:r>
      <w:r>
        <w:t>х измеряемых содержаний строят: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для поддиапазонов с постоянными значениями показателей качества результатов анализа в единицах измеряемых содержаний;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при наличии зависимости показателей качества результатов анализа от измеряемых содержаний - в случае</w:t>
      </w:r>
      <w:r>
        <w:t xml:space="preserve"> использования в качестве средства контроля одного и того же ОК или одной и той же контрольной 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Контрольные карты Шухарта в приведенных величинах строят для всего диапазона анализа рабочих проб, при наличии зависимости показателей качества результат</w:t>
      </w:r>
      <w:r>
        <w:t>ов анализа от измеряемых содержаний и использовании различных средств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Контрольные карты Шухарта в относительных величинах строят для всего диапазона анализа рабочих проб, если в этом диапазоне показатели качества результатов анализа установлены </w:t>
      </w:r>
      <w:r>
        <w:t>в виде постоянных значений в относительных единицах.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1 Построению контрольной карты в приведенных величинах должно предшествовать экспериментальное установление в лаборатории показателей качества </w:t>
      </w:r>
      <w:r>
        <w:lastRenderedPageBreak/>
        <w:t>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На основе результатов к</w:t>
      </w:r>
      <w:r>
        <w:t>онтрольных процедур, полученных при построении контрольных карт в единицах измеряемых содержаний и в относительных величинах, могут быть установлены значения показателей качества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Используемое для установления значений показателей каче</w:t>
      </w:r>
      <w:r>
        <w:t>ства число контрольных процедур должно быть не менее необходимого (см. 6.1.3) для достоверной оценки соответствующих показателей. При этом оценке показателей должен предшествовать анализ полученных данных. Не рекомендуется использование результатов контрол</w:t>
      </w:r>
      <w:r>
        <w:t>ьных процедур, выходящих за пределы действия.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6.1.11 Построение контрольных карт Шухарта в единицах измеряемых содержаний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6.1.11.1 Контрольные карты допустимо строить в привязке: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к началу, середине и концу диапазона анализа (если показатели качества р</w:t>
      </w:r>
      <w:r>
        <w:t>езультатов анализа установлены по данным лаборатории в виде постоянных значений в единицах измеряемых содержаний для всех поддиапазонов диапазона анализа рабочих проб);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к началу и концу диапазона анализа рабочих проб (если показатели качества результато</w:t>
      </w:r>
      <w:r>
        <w:t>в анализа установлены в виде линейной зависимости от содержания определяемого компонента или в виде постоянного значения в относительных единицах для всего диапазона анализа рабочих проб)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В этом случае, при использовани</w:t>
      </w:r>
      <w:r>
        <w:t xml:space="preserve">и в качестве средств контроля рабочих проб, определяют поддиапазоны, для которых устанавливают постоянные значения (в единицах измеряемых содержаний) показателей качества результатов анализа.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этой ситу</w:t>
      </w:r>
      <w:r w:rsidR="00D66A2B">
        <w:t>ации целесообразно построение контрольных карт в относительных величинах.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6.1.11.2 Если показатели качества результатов анализа установлены согласно 4.5.3 на основе показателей качества методики анализа, то на этапе внедрения процедуры контроля построение</w:t>
      </w:r>
      <w:r>
        <w:t xml:space="preserve"> контрольных карт проводят: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для каждого из поддиапазонов с постоянным значением показателей качества методики анализа (если показатели качества методики анализа установлены в виде постоянных значений в единицах измеряемых содержаний для всех поддиапазон</w:t>
      </w:r>
      <w:r>
        <w:t>ов диапазона анализа рабочих проб);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в привязке к началу, середине и концу диапазона анализа рабочих проб (если показатели качества методики анализа установлены в виде линейной зависимости от содержания определяемого компонента или в виде постоянного зна</w:t>
      </w:r>
      <w:r>
        <w:t>чения в относительных единицах для всего диапазона анализа рабочих проб)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В этом случае, при использовании в качестве средств контроля рабочих проб, определяют поддиапазоны, для которых устанавливают постоянные значения (</w:t>
      </w:r>
      <w:r>
        <w:t xml:space="preserve">в единицах измеряемых содержаний) показателей качества результатов анализа.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этой ситуации целесообразно построение контрольных карт в относительных величинах.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6.1.11.3 При построении контрольной карты</w:t>
      </w:r>
      <w:r>
        <w:t xml:space="preserve"> значения средней линии, пределов предупреждения и действия, результаты контрольных процедур рассчитывают: при контроле повторяемости и внутрилабораторной прецизионности - в соответствии с таблицей 6 (графа 2); при контроле точности - в соответствии с табл</w:t>
      </w:r>
      <w:r>
        <w:t>ицей 7 (графа 2)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118745" cy="213995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Модуль значений пределов предупреждения при контроле точности равен значению соответствующего норматива оперативного контроля точности процедуры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6.1.12 Построение контрольной карты Шухарта в приведенных величина</w:t>
      </w:r>
      <w:r>
        <w:rPr>
          <w:b/>
          <w:bCs/>
        </w:rPr>
        <w:t>х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6.1.12.1 Контрольную карту строят для всего диапазона анализа рабочих проб.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6.1.12.2 При построении контрольной карты используют приведенные величины - значения средней линии, пределов предупреждения, пределов действия, результатов контрольных процедур</w:t>
      </w:r>
      <w:r>
        <w:t>, нормированные: при контроле точности - в единицах предела предупреждения; при контроле внутрилабораторной прецизионности - в единицах точечной оценки показателя внутрилабораторной прецизионности; при контроле повторяемости - в единицах точечной оценки по</w:t>
      </w:r>
      <w:r>
        <w:t>казателя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Допустимо построение одной контрольной карты для контроля точности с использованием различных алгоритмов контроля (по 6.1.9). При этом результаты контрольных процедур нормируют в единицах пределов предупреждения для со</w:t>
      </w:r>
      <w:r>
        <w:t>ответствующих алгоритмов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6.1.12.3 Содержание определяемого компонента в используемых средствах контроля - ОК или рабочих пробах - должно соответствовать, в общем случае, началу, середине и концу диапазона анализа рабочих проб, при этом распредел</w:t>
      </w:r>
      <w:r>
        <w:t>ение средств контроля, частота проведения контрольных измерений для каждого из средств контроля подлежат согласованию с числом (объемом) рабочих проб, анализируемых в различных точках диапазона.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6.1.12.4 При построении контрольной карты расчет значений ср</w:t>
      </w:r>
      <w:r>
        <w:t>едней линии, пределов предупреждения, пределов действия, результатов контрольных процедур осуществляют: при контроле повторяемости и внутрилабораторной прецизионности - в соответствии с таблицей 6 (графа 3); при контроле точности - в соответствии с таблице</w:t>
      </w:r>
      <w:r>
        <w:t>й 7 (графа 3).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6 - Расчет результатов контрольных процедур, нормативов контроля: пределов действия и предупреждения, средней линии - при построении контрольных карт Шухарта для контроля повторяемости и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05"/>
        <w:gridCol w:w="1395"/>
        <w:gridCol w:w="150"/>
        <w:gridCol w:w="30"/>
        <w:gridCol w:w="1515"/>
        <w:gridCol w:w="405"/>
        <w:gridCol w:w="1125"/>
        <w:gridCol w:w="1170"/>
        <w:gridCol w:w="375"/>
        <w:gridCol w:w="3630"/>
        <w:gridCol w:w="34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рассчитываемых параметров 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Формула для расчета параметров в единицах измеряемых содержаний</w:t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Формула для расчета параметров в приведенных величинах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402" name="Рисунок 4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Формула для расчета параметров в относительных величинах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403" name="Рисунок 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9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Контроль повторяемости (для </w:t>
            </w:r>
            <w:r w:rsidR="00BD3980"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404" name="Рисунок 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контрольных определений)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405" name="Рисунок 4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39825" cy="225425"/>
                  <wp:effectExtent l="0" t="0" r="3175" b="3175"/>
                  <wp:docPr id="406" name="Рисунок 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270635" cy="451485"/>
                  <wp:effectExtent l="0" t="0" r="5715" b="5715"/>
                  <wp:docPr id="407" name="Рисунок 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635" cy="45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33145" cy="273050"/>
                  <wp:effectExtent l="0" t="0" r="0" b="0"/>
                  <wp:docPr id="408" name="Рисунок 4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lastRenderedPageBreak/>
              <w:drawing>
                <wp:inline distT="0" distB="0" distL="0" distR="0">
                  <wp:extent cx="1270635" cy="403860"/>
                  <wp:effectExtent l="0" t="0" r="5715" b="0"/>
                  <wp:docPr id="409" name="Рисунок 4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63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379730" cy="225425"/>
                  <wp:effectExtent l="0" t="0" r="1270" b="3175"/>
                  <wp:docPr id="410" name="Рисунок 4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56235" cy="213995"/>
                  <wp:effectExtent l="0" t="0" r="5715" b="0"/>
                  <wp:docPr id="411" name="Рисунок 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- максимальный (минимальный) результат из </w:t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412" name="Рисунок 4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контрольных определений;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lastRenderedPageBreak/>
              <w:drawing>
                <wp:inline distT="0" distB="0" distL="0" distR="0">
                  <wp:extent cx="201930" cy="213995"/>
                  <wp:effectExtent l="0" t="0" r="7620" b="0"/>
                  <wp:docPr id="413" name="Рисунок 4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значение точечной оценки показателя повто</w:t>
            </w:r>
            <w:r w:rsidR="00D66A2B">
              <w:rPr>
                <w:sz w:val="18"/>
                <w:szCs w:val="18"/>
              </w:rPr>
              <w:t xml:space="preserve">ряемости в единицах измеряемых содержаний, соответствующее содержанию компонента в пробе, найденному как среднее арифметическое значение результатов контрольных определений -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414" name="Рисунок 4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03860" cy="237490"/>
                  <wp:effectExtent l="0" t="0" r="0" b="0"/>
                  <wp:docPr id="415" name="Рисунок 4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значе</w:t>
            </w:r>
            <w:r w:rsidR="00D66A2B">
              <w:rPr>
                <w:sz w:val="18"/>
                <w:szCs w:val="18"/>
              </w:rPr>
              <w:t xml:space="preserve">ние точечной оценки показателя повторяемости в относительных единицах, % (в этом случае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23010" cy="260985"/>
                  <wp:effectExtent l="0" t="0" r="0" b="5715"/>
                  <wp:docPr id="416" name="Рисунок 4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00405" cy="237490"/>
                  <wp:effectExtent l="0" t="0" r="4445" b="0"/>
                  <wp:docPr id="417" name="Рисунок 4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985520" cy="462915"/>
                  <wp:effectExtent l="0" t="0" r="5080" b="0"/>
                  <wp:docPr id="418" name="Рисунок 4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30325" cy="273050"/>
                  <wp:effectExtent l="0" t="0" r="3175" b="0"/>
                  <wp:docPr id="419" name="Рисунок 4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</w:t>
            </w:r>
            <w:r>
              <w:rPr>
                <w:sz w:val="18"/>
                <w:szCs w:val="18"/>
              </w:rPr>
              <w:t>редел предупреждения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95655" cy="237490"/>
                  <wp:effectExtent l="0" t="0" r="4445" b="0"/>
                  <wp:docPr id="420" name="Рисунок 4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092835" cy="462915"/>
                  <wp:effectExtent l="0" t="0" r="0" b="0"/>
                  <wp:docPr id="421" name="Рисунок 4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24940" cy="273050"/>
                  <wp:effectExtent l="0" t="0" r="3810" b="0"/>
                  <wp:docPr id="422" name="Рисунок 4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действия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095" cy="237490"/>
                  <wp:effectExtent l="0" t="0" r="1905" b="0"/>
                  <wp:docPr id="423" name="Рисунок 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033145" cy="462915"/>
                  <wp:effectExtent l="0" t="0" r="0" b="0"/>
                  <wp:docPr id="424" name="Рисунок 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73050"/>
                  <wp:effectExtent l="0" t="0" r="0" b="0"/>
                  <wp:docPr id="425" name="Рисунок 4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95" w:type="dxa"/>
            <w:gridSpan w:val="1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внутрилабораторной прецизионности (для двух контрольных измерений)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426" name="Рисунок 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985520" cy="225425"/>
                  <wp:effectExtent l="0" t="0" r="5080" b="3175"/>
                  <wp:docPr id="427" name="Рисунок 4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39825" cy="487045"/>
                  <wp:effectExtent l="0" t="0" r="3175" b="8255"/>
                  <wp:docPr id="428" name="Рисунок 4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2291715" cy="451485"/>
                  <wp:effectExtent l="0" t="0" r="0" b="5715"/>
                  <wp:docPr id="429" name="Рисунок 4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1715" cy="45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430" name="Рисунок 4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431" name="Рисунок 4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) - результат первичного (повторного) контрольного измерения;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432" name="Рисунок 4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значение точечной оценки показателя внутрилабораторной прецизионности в единицах измеряемых содержаний, соответствующее содержанию компонента в пробе, найденному как среднее арифметическое значение </w:t>
            </w:r>
            <w:r w:rsidR="00D66A2B">
              <w:rPr>
                <w:sz w:val="18"/>
                <w:szCs w:val="18"/>
              </w:rPr>
              <w:lastRenderedPageBreak/>
              <w:t>результатов контрольных измерений -</w:t>
            </w:r>
            <w:r w:rsidR="00D66A2B">
              <w:rPr>
                <w:sz w:val="18"/>
                <w:szCs w:val="18"/>
              </w:rPr>
              <w:t xml:space="preserve"> </w:t>
            </w: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75385" cy="487045"/>
                  <wp:effectExtent l="0" t="0" r="5715" b="8255"/>
                  <wp:docPr id="433" name="Рисунок 4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27355" cy="260985"/>
                  <wp:effectExtent l="0" t="0" r="0" b="5715"/>
                  <wp:docPr id="434" name="Рисунок 4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значение точечной оценки показателя внутрилабораторной прецизионности в относительных единицах, % (в этом случае </w:t>
            </w:r>
            <w:r>
              <w:rPr>
                <w:noProof/>
                <w:position w:val="-13"/>
                <w:sz w:val="18"/>
                <w:szCs w:val="18"/>
              </w:rPr>
              <w:drawing>
                <wp:inline distT="0" distB="0" distL="0" distR="0">
                  <wp:extent cx="1330325" cy="308610"/>
                  <wp:effectExtent l="0" t="0" r="3175" b="0"/>
                  <wp:docPr id="435" name="Рисунок 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0325" cy="308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07720" cy="260985"/>
                  <wp:effectExtent l="0" t="0" r="0" b="5715"/>
                  <wp:docPr id="436" name="Рисунок 4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72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04265" cy="498475"/>
                  <wp:effectExtent l="0" t="0" r="635" b="0"/>
                  <wp:docPr id="437" name="Рисунок 4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26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24940" cy="260985"/>
                  <wp:effectExtent l="0" t="0" r="3810" b="5715"/>
                  <wp:docPr id="438" name="Рисунок 4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предупреждения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260985"/>
                  <wp:effectExtent l="0" t="0" r="0" b="5715"/>
                  <wp:docPr id="439" name="Рисунок 4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87450" cy="498475"/>
                  <wp:effectExtent l="0" t="0" r="0" b="0"/>
                  <wp:docPr id="440" name="Рисунок 4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20190" cy="260985"/>
                  <wp:effectExtent l="0" t="0" r="3810" b="5715"/>
                  <wp:docPr id="441" name="Рисунок 4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01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действия</w:t>
            </w:r>
          </w:p>
        </w:tc>
        <w:tc>
          <w:tcPr>
            <w:tcW w:w="21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78840" cy="260985"/>
                  <wp:effectExtent l="0" t="0" r="0" b="5715"/>
                  <wp:docPr id="442" name="Рисунок 4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175385" cy="487045"/>
                  <wp:effectExtent l="0" t="0" r="5715" b="8255"/>
                  <wp:docPr id="443" name="Рисунок 4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484630" cy="260985"/>
                  <wp:effectExtent l="0" t="0" r="1270" b="5715"/>
                  <wp:docPr id="444" name="Рисунок 4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95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445" name="Рисунок 4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При расчете результатов контрольных процедур, средней линии, пределов предупреждения и действия в приведенных и в относительных величинах используют значения результатов контрольных процедур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446" name="Рисунок 4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447" name="Рисунок 4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средней линии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448" name="Рисунок 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449" name="Рисунок 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пределов предупреждения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450" name="Рисунок 4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451" name="Рисунок 4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и пределов действия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37490"/>
                  <wp:effectExtent l="0" t="0" r="5080" b="0"/>
                  <wp:docPr id="452" name="Рисунок 4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453" name="Рисунок 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, определяемые по формулам графы 2.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454" name="Рисунок 4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Значения коэффициентов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455" name="Рисунок 4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456" name="Рисунок 4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457" name="Рисунок 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95" w:type="dxa"/>
            <w:gridSpan w:val="11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458" name="Рисунок 4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459" name="Рисунок 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460" name="Рисунок 4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461" name="Рисунок 4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1,128 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2,834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3,686 </w:t>
            </w:r>
          </w:p>
        </w:tc>
        <w:tc>
          <w:tcPr>
            <w:tcW w:w="712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1,693 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3,469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4,358 </w:t>
            </w:r>
          </w:p>
        </w:tc>
        <w:tc>
          <w:tcPr>
            <w:tcW w:w="712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2,059 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3,819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4,698 </w:t>
            </w:r>
          </w:p>
        </w:tc>
        <w:tc>
          <w:tcPr>
            <w:tcW w:w="712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2,326 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4,054 </w:t>
            </w:r>
          </w:p>
        </w:tc>
        <w:tc>
          <w:tcPr>
            <w:tcW w:w="15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4,918 </w:t>
            </w:r>
          </w:p>
        </w:tc>
        <w:tc>
          <w:tcPr>
            <w:tcW w:w="7125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695" w:type="dxa"/>
            <w:gridSpan w:val="11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7 - Расчет результатов контрольных процедур, нормативов контроля: пределов действия и предупреждения, средней линии - при построении контрольных карт Шухарта для контроля точности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695"/>
        <w:gridCol w:w="4095"/>
        <w:gridCol w:w="2910"/>
        <w:gridCol w:w="3600"/>
        <w:gridCol w:w="211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рассчитываемых параметров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Формула</w:t>
            </w:r>
            <w:r>
              <w:rPr>
                <w:sz w:val="18"/>
                <w:szCs w:val="18"/>
              </w:rPr>
              <w:t xml:space="preserve"> для расчета параметров в единицах измеряемых содержаний 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Формула для расчета параметров в приведенных величинах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462" name="Рисунок 4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Формула для расчета параметров в относительных величинах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463" name="Рисунок 4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точности с применением 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95655" cy="225425"/>
                  <wp:effectExtent l="0" t="0" r="4445" b="3175"/>
                  <wp:docPr id="464" name="Рисунок 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890905" cy="462915"/>
                  <wp:effectExtent l="0" t="0" r="4445" b="0"/>
                  <wp:docPr id="465" name="Рисунок 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840865" cy="403860"/>
                  <wp:effectExtent l="0" t="0" r="6985" b="0"/>
                  <wp:docPr id="466" name="Рисунок 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865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467" name="Рисунок 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аттестованной характеристики ОК;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468" name="Рисунок 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аттестованное значение ОК;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68705" cy="225425"/>
                  <wp:effectExtent l="0" t="0" r="0" b="3175"/>
                  <wp:docPr id="469" name="Рисунок 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70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значение интервальной оценки показателя точности результатов анализа в единицах измеряемых содержаний, соответствующее аттестованному </w:t>
            </w:r>
            <w:r w:rsidR="00D66A2B">
              <w:rPr>
                <w:sz w:val="18"/>
                <w:szCs w:val="18"/>
              </w:rPr>
              <w:lastRenderedPageBreak/>
              <w:t>значению ОК;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470" name="Рисунок 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значение интервальной оценки показателя точности результатов анализа в относительных единицах, % (в этом случае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914400" cy="225425"/>
                  <wp:effectExtent l="0" t="0" r="0" b="3175"/>
                  <wp:docPr id="471" name="Рисунок 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34670" cy="237490"/>
                  <wp:effectExtent l="0" t="0" r="0" b="0"/>
                  <wp:docPr id="472" name="Рисунок 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56640" cy="498475"/>
                  <wp:effectExtent l="0" t="0" r="0" b="0"/>
                  <wp:docPr id="473" name="Рисунок 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05790" cy="237490"/>
                  <wp:effectExtent l="0" t="0" r="3810" b="0"/>
                  <wp:docPr id="474" name="Рисунок 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28395" cy="237490"/>
                  <wp:effectExtent l="0" t="0" r="0" b="0"/>
                  <wp:docPr id="475" name="Рисунок 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78840" cy="237490"/>
                  <wp:effectExtent l="0" t="0" r="0" b="0"/>
                  <wp:docPr id="476" name="Рисунок 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98475"/>
                  <wp:effectExtent l="0" t="0" r="0" b="0"/>
                  <wp:docPr id="477" name="Рисунок 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478" name="Рисунок 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31620" cy="237490"/>
                  <wp:effectExtent l="0" t="0" r="0" b="0"/>
                  <wp:docPr id="479" name="Рисунок 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10055" cy="237490"/>
                  <wp:effectExtent l="0" t="0" r="4445" b="0"/>
                  <wp:docPr id="480" name="Рисунок 4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0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57680" cy="237490"/>
                  <wp:effectExtent l="0" t="0" r="0" b="0"/>
                  <wp:docPr id="481" name="Рисунок 4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76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87045"/>
                  <wp:effectExtent l="0" t="0" r="0" b="8255"/>
                  <wp:docPr id="482" name="Рисунок 4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483" name="Рисунок 4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72970" cy="237490"/>
                  <wp:effectExtent l="0" t="0" r="0" b="0"/>
                  <wp:docPr id="484" name="Рисунок 4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86560" cy="237490"/>
                  <wp:effectExtent l="0" t="0" r="8890" b="0"/>
                  <wp:docPr id="485" name="Рисунок 4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точности</w:t>
            </w:r>
            <w:r>
              <w:rPr>
                <w:sz w:val="18"/>
                <w:szCs w:val="18"/>
              </w:rPr>
              <w:t xml:space="preserve"> с применением метода разбавления пробы совместно с методом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45615" cy="260985"/>
                  <wp:effectExtent l="0" t="0" r="6985" b="5715"/>
                  <wp:docPr id="486" name="Рисунок 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561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8"/>
                <w:sz w:val="18"/>
                <w:szCs w:val="18"/>
              </w:rPr>
              <w:drawing>
                <wp:inline distT="0" distB="0" distL="0" distR="0">
                  <wp:extent cx="1567815" cy="735965"/>
                  <wp:effectExtent l="0" t="0" r="0" b="6985"/>
                  <wp:docPr id="487" name="Рисунок 4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7815" cy="73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9"/>
                <w:sz w:val="18"/>
                <w:szCs w:val="18"/>
              </w:rPr>
              <w:drawing>
                <wp:inline distT="0" distB="0" distL="0" distR="0">
                  <wp:extent cx="2137410" cy="748030"/>
                  <wp:effectExtent l="0" t="0" r="0" b="0"/>
                  <wp:docPr id="488" name="Рисунок 4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410" cy="74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489" name="Рисунок 4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</w:t>
            </w:r>
            <w:r w:rsidR="00D66A2B">
              <w:rPr>
                <w:sz w:val="18"/>
                <w:szCs w:val="18"/>
              </w:rPr>
              <w:t xml:space="preserve"> контрольного измерения рабочей пробы;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490" name="Рисунок 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491" name="Рисунок 4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результат контрольного </w:t>
            </w:r>
            <w:r w:rsidR="00D66A2B">
              <w:rPr>
                <w:sz w:val="18"/>
                <w:szCs w:val="18"/>
              </w:rPr>
              <w:lastRenderedPageBreak/>
              <w:t>измерения разбавленной пробы с добавкой;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492" name="Рисунок 4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493" name="Рисунок 4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значение добавки;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260985"/>
                  <wp:effectExtent l="0" t="0" r="8255" b="5715"/>
                  <wp:docPr id="494" name="Рисунок 4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62915" cy="260985"/>
                  <wp:effectExtent l="0" t="0" r="0" b="5715"/>
                  <wp:docPr id="495" name="Рисунок 4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60985"/>
                  <wp:effectExtent l="0" t="0" r="5715" b="5715"/>
                  <wp:docPr id="496" name="Рисунок 4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- значение интервальной оценки показателя точности результатов анализа в единицах измеряемых содержаний, соответствующее содержанию компонента в </w:t>
            </w:r>
            <w:r w:rsidR="00D66A2B">
              <w:rPr>
                <w:sz w:val="18"/>
                <w:szCs w:val="18"/>
              </w:rPr>
              <w:t>разбавленной пробе с добавкой (разбавленной пробе, рабочей пробе);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497" name="Рисунок 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значение интервальной оценки показателя точности результатов анализа в относительных единицах, % (в этом случае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56640" cy="273050"/>
                  <wp:effectExtent l="0" t="0" r="0" b="0"/>
                  <wp:docPr id="498" name="Рисунок 4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92835" cy="273050"/>
                  <wp:effectExtent l="0" t="0" r="0" b="0"/>
                  <wp:docPr id="499" name="Рисунок 4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28395" cy="273050"/>
                  <wp:effectExtent l="0" t="0" r="0" b="0"/>
                  <wp:docPr id="500" name="Рисунок 5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34670" cy="237490"/>
                  <wp:effectExtent l="0" t="0" r="0" b="0"/>
                  <wp:docPr id="501" name="Рисунок 5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56640" cy="498475"/>
                  <wp:effectExtent l="0" t="0" r="0" b="0"/>
                  <wp:docPr id="502" name="Рисунок 5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05790" cy="237490"/>
                  <wp:effectExtent l="0" t="0" r="3810" b="0"/>
                  <wp:docPr id="503" name="Рисунок 5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Пределы предупреждения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2089785" cy="581660"/>
                  <wp:effectExtent l="0" t="0" r="5715" b="8890"/>
                  <wp:docPr id="504" name="Рисунок 5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78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78840" cy="237490"/>
                  <wp:effectExtent l="0" t="0" r="0" b="0"/>
                  <wp:docPr id="505" name="Рисунок 5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98475"/>
                  <wp:effectExtent l="0" t="0" r="0" b="0"/>
                  <wp:docPr id="506" name="Рисунок 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507" name="Рисунок 5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31620" cy="237490"/>
                  <wp:effectExtent l="0" t="0" r="0" b="0"/>
                  <wp:docPr id="508" name="Рисунок 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10055" cy="237490"/>
                  <wp:effectExtent l="0" t="0" r="4445" b="0"/>
                  <wp:docPr id="509" name="Рисунок 5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0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294130" cy="213995"/>
                  <wp:effectExtent l="0" t="0" r="1270" b="0"/>
                  <wp:docPr id="510" name="Рисунок 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095" cy="237490"/>
                  <wp:effectExtent l="0" t="0" r="1905" b="0"/>
                  <wp:docPr id="511" name="Рисунок 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87045"/>
                  <wp:effectExtent l="0" t="0" r="0" b="8255"/>
                  <wp:docPr id="512" name="Рисунок 5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513" name="Рисунок 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49475" cy="225425"/>
                  <wp:effectExtent l="0" t="0" r="3175" b="3175"/>
                  <wp:docPr id="514" name="Рисунок 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947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86560" cy="237490"/>
                  <wp:effectExtent l="0" t="0" r="8890" b="0"/>
                  <wp:docPr id="515" name="Рисунок 5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точности с применением метода добавок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92835" cy="260985"/>
                  <wp:effectExtent l="0" t="0" r="0" b="5715"/>
                  <wp:docPr id="516" name="Рисунок 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128395" cy="498475"/>
                  <wp:effectExtent l="0" t="0" r="0" b="0"/>
                  <wp:docPr id="517" name="Рисунок 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1"/>
                <w:sz w:val="18"/>
                <w:szCs w:val="18"/>
              </w:rPr>
              <w:drawing>
                <wp:inline distT="0" distB="0" distL="0" distR="0">
                  <wp:extent cx="1460500" cy="534670"/>
                  <wp:effectExtent l="0" t="0" r="6350" b="0"/>
                  <wp:docPr id="518" name="Рисунок 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519" name="Рисунок 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520" name="Рисунок 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пробы с добавкой;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521" name="Рисунок 5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значение добавки;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62915" cy="260985"/>
                  <wp:effectExtent l="0" t="0" r="0" b="5715"/>
                  <wp:docPr id="522" name="Рисунок 5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60985"/>
                  <wp:effectExtent l="0" t="0" r="5715" b="5715"/>
                  <wp:docPr id="523" name="Рисунок 5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) - значение интервальной оценки показателя точности результатов анализа в единицах измеряемых содержаний, соответствующее содержанию компонента в пробе с добавкой (рабочей пробе);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524" name="Рисунок 5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значение </w:t>
            </w:r>
            <w:r w:rsidR="00D66A2B">
              <w:rPr>
                <w:sz w:val="18"/>
                <w:szCs w:val="18"/>
              </w:rPr>
              <w:lastRenderedPageBreak/>
              <w:t xml:space="preserve">интервальной оценки показателя точности результатов анализа в относительных единицах, % (в этом случае,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56640" cy="273050"/>
                  <wp:effectExtent l="0" t="0" r="0" b="0"/>
                  <wp:docPr id="525" name="Рисунок 5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92835" cy="273050"/>
                  <wp:effectExtent l="0" t="0" r="0" b="0"/>
                  <wp:docPr id="526" name="Рисунок 5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34670" cy="237490"/>
                  <wp:effectExtent l="0" t="0" r="0" b="0"/>
                  <wp:docPr id="527" name="Рисунок 5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56640" cy="498475"/>
                  <wp:effectExtent l="0" t="0" r="0" b="0"/>
                  <wp:docPr id="528" name="Рисунок 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05790" cy="237490"/>
                  <wp:effectExtent l="0" t="0" r="3810" b="0"/>
                  <wp:docPr id="529" name="Рисунок 5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1899920" cy="344170"/>
                  <wp:effectExtent l="0" t="0" r="5080" b="0"/>
                  <wp:docPr id="530" name="Рисунок 5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920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78840" cy="237490"/>
                  <wp:effectExtent l="0" t="0" r="0" b="0"/>
                  <wp:docPr id="531" name="Рисунок 5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39825" cy="249555"/>
                  <wp:effectExtent l="0" t="0" r="3175" b="0"/>
                  <wp:docPr id="532" name="Рисунок 5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4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533" name="Рисунок 5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31620" cy="237490"/>
                  <wp:effectExtent l="0" t="0" r="0" b="0"/>
                  <wp:docPr id="534" name="Рисунок 5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10055" cy="237490"/>
                  <wp:effectExtent l="0" t="0" r="4445" b="0"/>
                  <wp:docPr id="535" name="Рисунок 5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0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47140" cy="237490"/>
                  <wp:effectExtent l="0" t="0" r="0" b="0"/>
                  <wp:docPr id="536" name="Рисунок 5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095" cy="237490"/>
                  <wp:effectExtent l="0" t="0" r="1905" b="0"/>
                  <wp:docPr id="537" name="Рисунок 5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87045"/>
                  <wp:effectExtent l="0" t="0" r="0" b="8255"/>
                  <wp:docPr id="538" name="Рисунок 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539" name="Рисунок 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72970" cy="237490"/>
                  <wp:effectExtent l="0" t="0" r="0" b="0"/>
                  <wp:docPr id="540" name="Рисунок 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86560" cy="237490"/>
                  <wp:effectExtent l="0" t="0" r="8890" b="0"/>
                  <wp:docPr id="541" name="Рисунок 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точности с применением метод</w:t>
            </w:r>
            <w:r>
              <w:rPr>
                <w:sz w:val="18"/>
                <w:szCs w:val="18"/>
              </w:rPr>
              <w:t>а разбавления пробы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66775" cy="225425"/>
                  <wp:effectExtent l="0" t="0" r="9525" b="3175"/>
                  <wp:docPr id="542" name="Рисунок 5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962025" cy="462915"/>
                  <wp:effectExtent l="0" t="0" r="9525" b="0"/>
                  <wp:docPr id="543" name="Рисунок 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638935" cy="510540"/>
                  <wp:effectExtent l="0" t="0" r="0" b="3810"/>
                  <wp:docPr id="544" name="Рисунок 5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935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545" name="Рисунок 5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546" name="Рисунок 5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разбавленной пробы;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547" name="Рисунок 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коэффициент разбавления;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lastRenderedPageBreak/>
              <w:drawing>
                <wp:inline distT="0" distB="0" distL="0" distR="0">
                  <wp:extent cx="462915" cy="260985"/>
                  <wp:effectExtent l="0" t="0" r="0" b="5715"/>
                  <wp:docPr id="548" name="Рисунок 5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60985"/>
                  <wp:effectExtent l="0" t="0" r="5715" b="5715"/>
                  <wp:docPr id="549" name="Рисунок 5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) - значение интервальной оценки показателя точности результатов анализа в единицах измеряемых содержаний, соответствующе</w:t>
            </w:r>
            <w:r w:rsidR="00D66A2B">
              <w:rPr>
                <w:sz w:val="18"/>
                <w:szCs w:val="18"/>
              </w:rPr>
              <w:t>е содержанию компонента в разбавленной пробе (рабочей пробе);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550" name="Рисунок 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значение интервальной оценки показателя точности результатов анализа в относительных единицах, % (в этом случае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56640" cy="273050"/>
                  <wp:effectExtent l="0" t="0" r="0" b="0"/>
                  <wp:docPr id="551" name="Рисунок 5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92835" cy="273050"/>
                  <wp:effectExtent l="0" t="0" r="0" b="0"/>
                  <wp:docPr id="552" name="Рисунок 5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34670" cy="237490"/>
                  <wp:effectExtent l="0" t="0" r="0" b="0"/>
                  <wp:docPr id="553" name="Рисунок 5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56640" cy="498475"/>
                  <wp:effectExtent l="0" t="0" r="0" b="0"/>
                  <wp:docPr id="554" name="Рисунок 5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05790" cy="237490"/>
                  <wp:effectExtent l="0" t="0" r="3810" b="0"/>
                  <wp:docPr id="555" name="Рисунок 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2054225" cy="344170"/>
                  <wp:effectExtent l="0" t="0" r="3175" b="0"/>
                  <wp:docPr id="556" name="Рисунок 5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4225" cy="344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78840" cy="237490"/>
                  <wp:effectExtent l="0" t="0" r="0" b="0"/>
                  <wp:docPr id="557" name="Рисунок 5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98475"/>
                  <wp:effectExtent l="0" t="0" r="0" b="0"/>
                  <wp:docPr id="558" name="Рисунок 5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559" name="Рисунок 5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31620" cy="237490"/>
                  <wp:effectExtent l="0" t="0" r="0" b="0"/>
                  <wp:docPr id="560" name="Рисунок 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10055" cy="237490"/>
                  <wp:effectExtent l="0" t="0" r="4445" b="0"/>
                  <wp:docPr id="561" name="Рисунок 5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0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Пределы действия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47140" cy="237490"/>
                  <wp:effectExtent l="0" t="0" r="0" b="0"/>
                  <wp:docPr id="562" name="Рисунок 5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095" cy="237490"/>
                  <wp:effectExtent l="0" t="0" r="1905" b="0"/>
                  <wp:docPr id="563" name="Рисунок 5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75385" cy="237490"/>
                  <wp:effectExtent l="0" t="0" r="5715" b="0"/>
                  <wp:docPr id="564" name="Рисунок 5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3280" cy="237490"/>
                  <wp:effectExtent l="0" t="0" r="0" b="0"/>
                  <wp:docPr id="565" name="Рисунок 5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72970" cy="237490"/>
                  <wp:effectExtent l="0" t="0" r="0" b="0"/>
                  <wp:docPr id="566" name="Рисунок 5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86560" cy="237490"/>
                  <wp:effectExtent l="0" t="0" r="8890" b="0"/>
                  <wp:docPr id="567" name="Рисунок 5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точности с применением метода варьирования навески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Результат ко</w:t>
            </w:r>
            <w:r>
              <w:rPr>
                <w:sz w:val="18"/>
                <w:szCs w:val="18"/>
              </w:rPr>
              <w:t xml:space="preserve">нтрольной процедуры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72160" cy="225425"/>
                  <wp:effectExtent l="0" t="0" r="8890" b="3175"/>
                  <wp:docPr id="568" name="Рисунок 5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890905" cy="462915"/>
                  <wp:effectExtent l="0" t="0" r="4445" b="0"/>
                  <wp:docPr id="569" name="Рисунок 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6"/>
                <w:sz w:val="18"/>
                <w:szCs w:val="18"/>
              </w:rPr>
              <w:drawing>
                <wp:inline distT="0" distB="0" distL="0" distR="0">
                  <wp:extent cx="890905" cy="427355"/>
                  <wp:effectExtent l="0" t="0" r="4445" b="0"/>
                  <wp:docPr id="570" name="Рисунок 5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905" cy="42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571" name="Рисунок 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рабочей пробы;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572" name="Рисунок 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</w:t>
            </w:r>
            <w:r w:rsidR="00D66A2B">
              <w:rPr>
                <w:sz w:val="18"/>
                <w:szCs w:val="18"/>
              </w:rPr>
              <w:t>ультат контрольного измерения пробы с измененной навеской;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573" name="Рисунок 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коэффициент изменения навески;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60985"/>
                  <wp:effectExtent l="0" t="0" r="5715" b="5715"/>
                  <wp:docPr id="574" name="Рисунок 5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значение интервальной оценки показателя точности результатов анализа в единицах измеряемых содержаний, соответствующее содержанию компонента в рабоче</w:t>
            </w:r>
            <w:r w:rsidR="00D66A2B">
              <w:rPr>
                <w:sz w:val="18"/>
                <w:szCs w:val="18"/>
              </w:rPr>
              <w:t>й пробе;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575" name="Рисунок 5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 значение интервальной оценки показателя точности результатов анализа в относительных единицах, % (в этом случае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56640" cy="273050"/>
                  <wp:effectExtent l="0" t="0" r="0" b="0"/>
                  <wp:docPr id="576" name="Рисунок 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34670" cy="237490"/>
                  <wp:effectExtent l="0" t="0" r="0" b="0"/>
                  <wp:docPr id="577" name="Рисунок 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56640" cy="498475"/>
                  <wp:effectExtent l="0" t="0" r="0" b="0"/>
                  <wp:docPr id="578" name="Рисунок 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05790" cy="237490"/>
                  <wp:effectExtent l="0" t="0" r="3810" b="0"/>
                  <wp:docPr id="579" name="Рисунок 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484630" cy="260985"/>
                  <wp:effectExtent l="0" t="0" r="1270" b="5715"/>
                  <wp:docPr id="580" name="Рисунок 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6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78840" cy="237490"/>
                  <wp:effectExtent l="0" t="0" r="0" b="0"/>
                  <wp:docPr id="581" name="Рисунок 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98475"/>
                  <wp:effectExtent l="0" t="0" r="0" b="0"/>
                  <wp:docPr id="582" name="Рисунок 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1377315" cy="237490"/>
                  <wp:effectExtent l="0" t="0" r="0" b="0"/>
                  <wp:docPr id="583" name="Рисунок 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1531620" cy="237490"/>
                  <wp:effectExtent l="0" t="0" r="0" b="0"/>
                  <wp:docPr id="584" name="Рисунок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10055" cy="237490"/>
                  <wp:effectExtent l="0" t="0" r="4445" b="0"/>
                  <wp:docPr id="585" name="Рисунок 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0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Пределы действия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47140" cy="237490"/>
                  <wp:effectExtent l="0" t="0" r="0" b="0"/>
                  <wp:docPr id="586" name="Рисунок 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095" cy="237490"/>
                  <wp:effectExtent l="0" t="0" r="1905" b="0"/>
                  <wp:docPr id="587" name="Рисунок 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175385" cy="237490"/>
                  <wp:effectExtent l="0" t="0" r="5715" b="0"/>
                  <wp:docPr id="588" name="Рисунок 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53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43280" cy="237490"/>
                  <wp:effectExtent l="0" t="0" r="0" b="0"/>
                  <wp:docPr id="589" name="Рисунок 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72970" cy="237490"/>
                  <wp:effectExtent l="0" t="0" r="0" b="0"/>
                  <wp:docPr id="590" name="Рисунок 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86560" cy="237490"/>
                  <wp:effectExtent l="0" t="0" r="8890" b="0"/>
                  <wp:docPr id="591" name="Рисунок 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Контроль точности с применением другой (контрольной) методики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78840" cy="260985"/>
                  <wp:effectExtent l="0" t="0" r="0" b="5715"/>
                  <wp:docPr id="592" name="Рисунок 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985520" cy="487045"/>
                  <wp:effectExtent l="0" t="0" r="5080" b="8255"/>
                  <wp:docPr id="593" name="Рисунок 5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552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31"/>
                <w:sz w:val="18"/>
                <w:szCs w:val="18"/>
              </w:rPr>
              <w:drawing>
                <wp:inline distT="0" distB="0" distL="0" distR="0">
                  <wp:extent cx="1805305" cy="807720"/>
                  <wp:effectExtent l="0" t="0" r="4445" b="0"/>
                  <wp:docPr id="594" name="Рисунок 5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305" cy="807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595" name="Рисунок 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пробы по контролируемой методике анализа;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596" name="Рисунок 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результат контрольного измерения пробы по контрольной методике анализа;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60985"/>
                  <wp:effectExtent l="0" t="0" r="5715" b="5715"/>
                  <wp:docPr id="597" name="Рисунок 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98475" cy="273050"/>
                  <wp:effectExtent l="0" t="0" r="0" b="0"/>
                  <wp:docPr id="598" name="Рисунок 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) - значение интервальной оценки показателя точности результатов анализа (в единицах измеряемых содержаний) при реализации контролируемой (контрольной) методики анализа в лаборатории, с</w:t>
            </w:r>
            <w:r w:rsidR="00D66A2B">
              <w:rPr>
                <w:sz w:val="18"/>
                <w:szCs w:val="18"/>
              </w:rPr>
              <w:t>оответствующее содержанию компонента в пробе;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599" name="Рисунок 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68300" cy="260985"/>
                  <wp:effectExtent l="0" t="0" r="0" b="5715"/>
                  <wp:docPr id="600" name="Рисунок 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- значение интервальной оценки показателя точности результатов анализа (в относительных </w:t>
            </w:r>
            <w:r w:rsidR="00D66A2B">
              <w:rPr>
                <w:sz w:val="18"/>
                <w:szCs w:val="18"/>
              </w:rPr>
              <w:lastRenderedPageBreak/>
              <w:t>единицах, %) при реализации контролируемой (кон</w:t>
            </w:r>
            <w:r w:rsidR="00D66A2B">
              <w:rPr>
                <w:sz w:val="18"/>
                <w:szCs w:val="18"/>
              </w:rPr>
              <w:t xml:space="preserve">трольной) методики анализа в лаборатории (в этом случае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056640" cy="273050"/>
                  <wp:effectExtent l="0" t="0" r="0" b="0"/>
                  <wp:docPr id="601" name="Рисунок 6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1223010" cy="297180"/>
                  <wp:effectExtent l="0" t="0" r="0" b="7620"/>
                  <wp:docPr id="602" name="Рисунок 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297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Средняя линия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34670" cy="237490"/>
                  <wp:effectExtent l="0" t="0" r="0" b="0"/>
                  <wp:docPr id="603" name="Рисунок 6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56640" cy="498475"/>
                  <wp:effectExtent l="0" t="0" r="0" b="0"/>
                  <wp:docPr id="604" name="Рисунок 6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64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605790" cy="237490"/>
                  <wp:effectExtent l="0" t="0" r="3810" b="0"/>
                  <wp:docPr id="605" name="Рисунок 6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7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5"/>
                <w:sz w:val="18"/>
                <w:szCs w:val="18"/>
              </w:rPr>
              <w:drawing>
                <wp:inline distT="0" distB="0" distL="0" distR="0">
                  <wp:extent cx="1935480" cy="368300"/>
                  <wp:effectExtent l="0" t="0" r="7620" b="0"/>
                  <wp:docPr id="606" name="Рисунок 6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878840" cy="237490"/>
                  <wp:effectExtent l="0" t="0" r="0" b="0"/>
                  <wp:docPr id="607" name="Рисунок 6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98475"/>
                  <wp:effectExtent l="0" t="0" r="0" b="0"/>
                  <wp:docPr id="608" name="Рисунок 6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98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609" name="Рисунок 6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531620" cy="237490"/>
                  <wp:effectExtent l="0" t="0" r="0" b="0"/>
                  <wp:docPr id="610" name="Рисунок 6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62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10055" cy="237490"/>
                  <wp:effectExtent l="0" t="0" r="4445" b="0"/>
                  <wp:docPr id="611" name="Рисунок 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005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Пределы действия </w:t>
            </w:r>
          </w:p>
        </w:tc>
        <w:tc>
          <w:tcPr>
            <w:tcW w:w="4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247140" cy="237490"/>
                  <wp:effectExtent l="0" t="0" r="0" b="0"/>
                  <wp:docPr id="612" name="Рисунок 6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1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60095" cy="237490"/>
                  <wp:effectExtent l="0" t="0" r="1905" b="0"/>
                  <wp:docPr id="613" name="Рисунок 6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626870" cy="487045"/>
                  <wp:effectExtent l="0" t="0" r="0" b="8255"/>
                  <wp:docPr id="614" name="Рисунок 6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687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377315" cy="237490"/>
                  <wp:effectExtent l="0" t="0" r="0" b="0"/>
                  <wp:docPr id="615" name="Рисунок 6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72970" cy="237490"/>
                  <wp:effectExtent l="0" t="0" r="0" b="0"/>
                  <wp:docPr id="616" name="Рисунок 6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29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86560" cy="237490"/>
                  <wp:effectExtent l="0" t="0" r="8890" b="0"/>
                  <wp:docPr id="617" name="Рисунок 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65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441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618" name="Рисунок 6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При расчете результатов контрольных процедур, средней линии, пределов предупреждения и действия в относительных и в приведенных величинах используют значения результатов контрольных процедур </w:t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13995"/>
                  <wp:effectExtent l="0" t="0" r="3175" b="0"/>
                  <wp:docPr id="619" name="Рисунок 6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средней линии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620" name="Рисунок 6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пределов предупреждения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621" name="Рисунок 6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и пределов действия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25425" cy="237490"/>
                  <wp:effectExtent l="0" t="0" r="3175" b="0"/>
                  <wp:docPr id="622" name="Рисунок 6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, определяемые по формулам графы 2.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            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 xml:space="preserve">6.1.13 Построение контрольной </w:t>
      </w:r>
      <w:r>
        <w:rPr>
          <w:b/>
          <w:bCs/>
        </w:rPr>
        <w:t>карты Шухарта в относительных величинах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6.1.13.1 Контрольную карту строят для диапазона (поддиапазона) анализа, в котором показатели качества результатов анализа постоянны в относительных единицах.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Требования к используемым при построении к</w:t>
      </w:r>
      <w:r>
        <w:t xml:space="preserve">онтрольных карт в относительных величинах средствам контроля аналогичны требованиям к средствам </w:t>
      </w:r>
      <w:r>
        <w:lastRenderedPageBreak/>
        <w:t>контроля при построении контрольных карт в приведенных величинах.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Использование одного ОК при построении контрольных карт в относительных величинах нецелесоо</w:t>
      </w:r>
      <w:r>
        <w:t>бразно. В этом случае строят контрольные карты в единицах измеряемых содержаний.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6.1.13.2 Значения средней линии, пределов предупреждения, пределов действия, результатов контрольных процедур рассчитывают, используя их значения в приведенных величинах в со</w:t>
      </w:r>
      <w:r>
        <w:t>ответствии с таблицами 6 и 7 (графа 3), умноженные на значения контролируемого показателя качества (точности, внутрилабораторной прецизионности, повторяемости) в относительных единицах.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6.1.13.3 При построении контрольной карты расчет значений средней лин</w:t>
      </w:r>
      <w:r>
        <w:t>ии, пределов предупреждения, пределов действия, результатов контрольных процедур осуществляют: при контроле повторяемости и внутрилабораторной прецизионности - в соответствии с таблицей 6 (графа 4); при контроле точности - в соответствии с таблицей 7 (граф</w:t>
      </w:r>
      <w:r>
        <w:t>а 4).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6.1.14 Примеры построения контрольных карт Шухарта приведены в приложении Д.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6.1.15 Динамику изменения стабильности процесса анализа отслеживают на основе регулярного анализа данных контрольных карт Шухарта в соответствии с 6.3.4.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Интерпретация ре</w:t>
      </w:r>
      <w:r>
        <w:t>зультатов анализа данных контрольных карт является основанием для проведения (при необходимости) корректирующих и/или предупреждающих действий с целью обеспечения стабильности процесса анализа рабочих проб.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6.2 Алгоритмы проведения контрольных процедур, и</w:t>
      </w:r>
      <w:r>
        <w:rPr>
          <w:b/>
          <w:bCs/>
        </w:rPr>
        <w:t>спользуемых при построении контрольных карт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6.2.1 Алгоритм проведения контрольной процедуры для контроля повторяемости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6.2.1.1 Контрольные процедуры для контроля повторяемости осуществляют с использованием рабочих проб или ОК.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6.2.1.2 При реализации кон</w:t>
      </w:r>
      <w:r>
        <w:t xml:space="preserve">трольной процедуры проводят в соответствии с НД на методику анализа </w:t>
      </w:r>
      <w:r w:rsidR="00BD3980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623" name="Рисунок 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контрольных определений, необходимых для получения результата контрольного измерения. Если методикой анализа не предусмотрены параллельные определения, д</w:t>
      </w:r>
      <w:r>
        <w:t>ля формирования контрольной процедуры ограничиваются проведением в условиях повторяемости двух контрольных определений.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6.2.1.3 Результат контрольной процедуры </w:t>
      </w:r>
      <w:r w:rsidR="00BD3980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624" name="Рисунок 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единицах измеряемых содержаний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139825" cy="225425"/>
            <wp:effectExtent l="0" t="0" r="3175" b="3175"/>
            <wp:docPr id="625" name="Рисунок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(31)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843280" cy="225425"/>
            <wp:effectExtent l="0" t="0" r="0" b="3175"/>
            <wp:docPr id="626" name="Рисунок 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наибольший (наименьший) результат из результатов контрольных определений, выполненных в условиях повторяемости. </w:t>
      </w:r>
    </w:p>
    <w:p w:rsidR="00000000" w:rsidRDefault="00D66A2B">
      <w:pPr>
        <w:pStyle w:val="FORMATTEXT"/>
        <w:ind w:firstLine="568"/>
        <w:jc w:val="both"/>
      </w:pPr>
      <w:r>
        <w:t xml:space="preserve">Расчет результатов контрольных процедур </w:t>
      </w:r>
      <w:r w:rsidR="00BD3980">
        <w:rPr>
          <w:noProof/>
          <w:position w:val="-10"/>
        </w:rPr>
        <w:drawing>
          <wp:inline distT="0" distB="0" distL="0" distR="0">
            <wp:extent cx="237490" cy="237490"/>
            <wp:effectExtent l="0" t="0" r="0" b="0"/>
            <wp:docPr id="627" name="Рисунок 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628" name="Рисунок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 построении контрольной карты в приведенных величинах (в относительных величинах) выполняют в соответствии с таблицей 6, графа 3 (графа 4).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6.2.2 Алгоритм проведения контрольной процедуры для контроля внутрилабораторной прецизионности - в соотве</w:t>
      </w:r>
      <w:r>
        <w:t>тствии с 5.13.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Расчет результатов контрольных процедур </w:t>
      </w:r>
      <w:r w:rsidR="00BD3980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629" name="Рисунок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630" name="Рисунок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631" name="Рисунок 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 построении контрольной карты в единицах измеряемых содержаний (в приведенных величина</w:t>
      </w:r>
      <w:r>
        <w:t>х, в относительных величинах) выполняют в соответствии с таблицей 6 (графа 2, графа 3, графа 4 соответственно).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6.2.3 Алгоритмы проведения контрольных процедур для контроля точности - в соответствии с разделом 5.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Расчет результатов контрольных процедур 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632" name="Рисунок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633" name="Рисунок 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634" name="Рисунок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 построении контрольной карты в единицах измеряемых содержаний (в приведенных величинах, в относительных величинах) выполняют в соответствии с таблицей 7 (графа 2, графа 3, графа</w:t>
      </w:r>
      <w:r>
        <w:t xml:space="preserve"> 4 соответственно).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6.3 Контроль стабильности результатов анализа с использованием контрольных карт Шухарта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6.3.1 Контроль повторяемости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6.3.1.1 Для контроля повторяемости используют контрольную карту, на которой откладывают результаты контрольных проце</w:t>
      </w:r>
      <w:r>
        <w:t>дур - расхождения результатов контрольных определений.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Для диапазона (поддиапазона) с постоянным значением показателя повторяемости результатов анализа на контрольной карте в единицах измеряемых содержаний откладывают расхождения результатов</w:t>
      </w:r>
      <w:r>
        <w:t xml:space="preserve"> контрольных определений проб, содержание определяемого компонента в которых соответствует этому диапазону (поддиапазону).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Если НД на методику анализа предусматривает параллельные определения для получения результата анализа, то контрольную карту для ко</w:t>
      </w:r>
      <w:r>
        <w:t>нтроля повторяемости допустимо строить с использованием результатов контрольных определений, выполняемых для получения результатов контрольных измерений при контроле внутрилабораторной прецизионности с применением контрольной карты.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3 Если НД на методику </w:t>
      </w:r>
      <w:r>
        <w:t>анализа не предусматривает параллельные определения, контрольную карту строят с использованием результатов контрольных определений, выполняемых специально для целей контроля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6.3.1.2 Рассчитывают и откладывают на контрольной карте значения с</w:t>
      </w:r>
      <w:r>
        <w:t>редней линии, предела предупреждения и предела действия (в соответствии с 6.1.11 для контрольных карт в единицах измеряемых содержаний, 6.1.12 - для контрольных карт в приведенных величинах, 6.1.13 - для контрольных карт в относительных величинах).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6.3.1.3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характеризующим контрольную процедуру; по вертикальной оси - результаты контрольных процедур (расче</w:t>
      </w:r>
      <w:r>
        <w:t>т результатов контрольных процедур - в соответствии с 6.2.1).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6.3.1.4 Результаты контрольных определений, результаты контрольных процедур, выводы оперативного реагирования по результатам контроля вносят в таблицу. Рекомендуемая форма приведена в таблице 8</w:t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Пример построения контрольной карты в относительных величинах приведен в Д.2 приложения Д.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журналах контроля стабильности результатов анализа наряду с данными, отраженными в таблице 8, приводят информацию о шифре пробы, исполнителе, дате</w:t>
      </w:r>
      <w:r>
        <w:t xml:space="preserve"> проведения анализа и другие данные, необходимые для идентификации контрольных измерений, а также проведенные корректирующие или предупреждающие действия либо ссылку на внутренний документ лаборатории, в котором эти действия отражены.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8 - Данные д</w:t>
      </w:r>
      <w:r>
        <w:t>ля построения контрольной карты для контроля повторяемости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95"/>
        <w:gridCol w:w="405"/>
        <w:gridCol w:w="195"/>
        <w:gridCol w:w="300"/>
        <w:gridCol w:w="210"/>
        <w:gridCol w:w="90"/>
        <w:gridCol w:w="90"/>
        <w:gridCol w:w="510"/>
        <w:gridCol w:w="405"/>
        <w:gridCol w:w="495"/>
        <w:gridCol w:w="1305"/>
        <w:gridCol w:w="1845"/>
        <w:gridCol w:w="1755"/>
        <w:gridCol w:w="150"/>
        <w:gridCol w:w="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  <w:tc>
          <w:tcPr>
            <w:tcW w:w="6705" w:type="dxa"/>
            <w:gridSpan w:val="9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05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6495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95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  <w:tc>
          <w:tcPr>
            <w:tcW w:w="7200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0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7005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05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Период заполнения контрольной к</w:t>
            </w:r>
            <w:r>
              <w:rPr>
                <w:sz w:val="18"/>
                <w:szCs w:val="18"/>
              </w:rPr>
              <w:t xml:space="preserve">арты </w:t>
            </w:r>
          </w:p>
        </w:tc>
        <w:tc>
          <w:tcPr>
            <w:tcW w:w="540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95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635" name="Рисунок 6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636" name="Рисунок 6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637" name="Рисунок 6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490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95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0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37490"/>
                  <wp:effectExtent l="0" t="0" r="5080" b="0"/>
                  <wp:docPr id="638" name="Рисунок 6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37490"/>
                  <wp:effectExtent l="0" t="0" r="0" b="0"/>
                  <wp:docPr id="639" name="Рисунок 6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640" name="Рисунок 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580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0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641" name="Рисунок 6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642" name="Рисунок 6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37490"/>
                  <wp:effectExtent l="0" t="0" r="0" b="0"/>
                  <wp:docPr id="643" name="Рисунок 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580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0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Номер контрольной процедуры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644" name="Рисунок 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D3980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645" name="Рисунок 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646" name="Рисунок 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определения 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70635" cy="260985"/>
                  <wp:effectExtent l="0" t="0" r="5715" b="5715"/>
                  <wp:docPr id="647" name="Рисунок 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6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831215" cy="534670"/>
                  <wp:effectExtent l="0" t="0" r="6985" b="0"/>
                  <wp:docPr id="648" name="Рисунок 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843280" cy="510540"/>
                  <wp:effectExtent l="0" t="0" r="0" b="3810"/>
                  <wp:docPr id="649" name="Рисунок 6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510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Выводы о несоответствии результата контрольной процедуры пределу действия или предупреждения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650" name="Рисунок 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интерпретации данных контрольной карты, требующий корректирующих/ предупреждающих дейст</w:t>
            </w:r>
            <w:r>
              <w:rPr>
                <w:sz w:val="18"/>
                <w:szCs w:val="18"/>
              </w:rPr>
              <w:t>вий с целью обеспечить стабильность процедуры анализа рабочих проб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651" name="Рисунок 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1-го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652" name="Рисунок 6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653" name="Рисунок 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-го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654" name="Рисунок 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2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915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655" name="Рисунок 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656" name="Рисунок 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число контрольных процедур.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657" name="Рисунок 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 виде: "сверх предела действия" или "сверх предела предупреждения".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658" name="Рисунок 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выявленную ситуацию с учетом перечисленных в 6.3.4.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6.3.2 Контроль внутрилабораторной прецизион</w:t>
      </w:r>
      <w:r>
        <w:rPr>
          <w:b/>
          <w:bCs/>
        </w:rPr>
        <w:t>ности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6.3.2.1 Для контроля внутрилабораторной прецизионности могут быть использованы карты двух видов: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1) карта, на которой откладывают результаты контрольных процедур для контроля внутрилабораторной прецизионности, получаемые для различных проб. Такие к</w:t>
      </w:r>
      <w:r>
        <w:t xml:space="preserve">онтрольные карты в единицах измеряемых содержаний или в относительных величинах строят для диапазона (поддиапазона) с постоянным значением показателя внутрилабораторной прецизионности результатов анализа в единицах измеряемых содержаний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659" name="Рисунок 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в относительных единицах </w:t>
      </w:r>
      <w:r w:rsidR="00BD3980"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660" name="Рисунок 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соответственно, при этом используют пробы, содержание определяемого компонента в которых соответствует этому диапазону (поддиапазону);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2) карта, на которой откладывают послед</w:t>
      </w:r>
      <w:r>
        <w:t>овательно текущие расхождения результатов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661" name="Рисунок 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(предыдущего и последующего) одной и той же пробы, стабильной в течение временного диапазона, или ОК (</w:t>
      </w:r>
      <w:r w:rsidR="00BD3980">
        <w:rPr>
          <w:noProof/>
          <w:position w:val="-11"/>
        </w:rPr>
        <w:drawing>
          <wp:inline distT="0" distB="0" distL="0" distR="0">
            <wp:extent cx="1056640" cy="260985"/>
            <wp:effectExtent l="0" t="0" r="0" b="5715"/>
            <wp:docPr id="662" name="Рисунок 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2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…, </w:t>
      </w:r>
      <w:r w:rsidR="00BD3980">
        <w:rPr>
          <w:noProof/>
          <w:position w:val="-11"/>
        </w:rPr>
        <w:drawing>
          <wp:inline distT="0" distB="0" distL="0" distR="0">
            <wp:extent cx="1116330" cy="260985"/>
            <wp:effectExtent l="0" t="0" r="7620" b="5715"/>
            <wp:docPr id="663" name="Рисунок 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3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…, </w:t>
      </w:r>
      <w:r w:rsidR="00BD3980">
        <w:rPr>
          <w:noProof/>
          <w:position w:val="-11"/>
        </w:rPr>
        <w:drawing>
          <wp:inline distT="0" distB="0" distL="0" distR="0">
            <wp:extent cx="1294130" cy="260985"/>
            <wp:effectExtent l="0" t="0" r="1270" b="5715"/>
            <wp:docPr id="664" name="Рисунок 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4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где {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665" name="Рисунок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666" name="Рисунок 6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 w:rsidR="00BD3980">
        <w:rPr>
          <w:noProof/>
          <w:position w:val="-7"/>
        </w:rPr>
        <w:drawing>
          <wp:inline distT="0" distB="0" distL="0" distR="0">
            <wp:extent cx="332740" cy="166370"/>
            <wp:effectExtent l="0" t="0" r="0" b="5080"/>
            <wp:docPr id="667" name="Рисунок 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} - результаты контрольных измерений;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668" name="Рисунок 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8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контрольных процедур). Результаты контрольных измерений получают в условиях внутрилабораторной прецизионности. </w:t>
      </w:r>
    </w:p>
    <w:p w:rsidR="00000000" w:rsidRDefault="00D66A2B">
      <w:pPr>
        <w:pStyle w:val="FORMATTEXT"/>
        <w:jc w:val="both"/>
      </w:pPr>
      <w:r>
        <w:lastRenderedPageBreak/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669" name="Рисунок 6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Если результат контрольной процедуры </w:t>
      </w:r>
      <w:r>
        <w:rPr>
          <w:noProof/>
          <w:position w:val="-10"/>
        </w:rPr>
        <w:drawing>
          <wp:inline distT="0" distB="0" distL="0" distR="0">
            <wp:extent cx="772160" cy="237490"/>
            <wp:effectExtent l="0" t="0" r="8890" b="0"/>
            <wp:docPr id="670" name="Рисунок 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 текущее расхождение результатов контрольных измерений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671" name="Рисунок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и </w:t>
      </w:r>
      <w:r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672" name="Рисунок 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 превышает предел </w:t>
      </w:r>
      <w:r w:rsidR="00D66A2B">
        <w:t xml:space="preserve">действия, то проводят корректирующие действия, расхождение результатов контрольных измерений </w:t>
      </w:r>
      <w:r>
        <w:rPr>
          <w:noProof/>
          <w:position w:val="-10"/>
        </w:rPr>
        <w:drawing>
          <wp:inline distT="0" distB="0" distL="0" distR="0">
            <wp:extent cx="201930" cy="237490"/>
            <wp:effectExtent l="0" t="0" r="7620" b="0"/>
            <wp:docPr id="673" name="Рисунок 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и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674" name="Рисунок 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не рассчитывают, последующий результат контрольной процедуры </w:t>
      </w:r>
      <w:r>
        <w:rPr>
          <w:noProof/>
          <w:position w:val="-10"/>
        </w:rPr>
        <w:drawing>
          <wp:inline distT="0" distB="0" distL="0" distR="0">
            <wp:extent cx="902335" cy="237490"/>
            <wp:effectExtent l="0" t="0" r="0" b="0"/>
            <wp:docPr id="675" name="Рисунок 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формируют на основе результатов контрольных измерений </w:t>
      </w:r>
      <w:r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676" name="Рисунок 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и </w:t>
      </w:r>
      <w:r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677" name="Рисунок 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6.3.2.2 Рассчитывают и откладывают на контрольной карте каждого вида (первого или второго) значения средней линии, пре</w:t>
      </w:r>
      <w:r>
        <w:t>делов предупреждения и действия (в соответствии с 6.1.11 для контрольных карт в единицах измеряемых содержаний, 6.1.12 - для контрольных карт в приведенных величинах, 6.1.13 - для контрольных карт в относительных величинах).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6.3.2.3 При заполнении контрол</w:t>
      </w:r>
      <w:r>
        <w:t>ьной карты по горизонтальной оси откладывают номер контрольной процедуры, соответствующий дате, исполнителю и другим факторам, характеризующим данную контрольную процедуру; по вертикальной оси - результаты контрольных процедур (расчет результатов контрольн</w:t>
      </w:r>
      <w:r>
        <w:t>ых процедур в соответствии с 6.2.2).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6.3.2.4 Результаты контрольных измерений, результаты контрольных процедур, выводы оперативного реагирования по результатам контроля вносят в таблицу по форме (рекомендуемой) таблицы 9 (при построении контрольной карты </w:t>
      </w:r>
      <w:r>
        <w:t>1-го вида), таблицы 10 (при построении контрольной карты 2-го вида).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Примеры построения контрольных карт 1-го вида приведены в примере 2 Д.2 приложения Д, 2-го вида - в примере 1 Д.2 приложения Д.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журналах контроля стабильности результатов</w:t>
      </w:r>
      <w:r>
        <w:t xml:space="preserve"> анализа наряду с данными, отраженными в таблицах 9, 10, приводят информацию о шифре пробы, исполнителе, дате проведения анализа и другие данные, необходимые для идентификации контрольных измерений, а также проведенные корректирующие или предупреждающие де</w:t>
      </w:r>
      <w:r>
        <w:t>йствия либо ссылку на внутренний документ лаборатории, в котором эти действия отражены.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9 - Данные для построения контрольной карты для контроля внутрилабораторной прецизионности (при использовании различных проб)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05"/>
        <w:gridCol w:w="495"/>
        <w:gridCol w:w="105"/>
        <w:gridCol w:w="75"/>
        <w:gridCol w:w="315"/>
        <w:gridCol w:w="105"/>
        <w:gridCol w:w="75"/>
        <w:gridCol w:w="30"/>
        <w:gridCol w:w="150"/>
        <w:gridCol w:w="645"/>
        <w:gridCol w:w="105"/>
        <w:gridCol w:w="75"/>
        <w:gridCol w:w="15"/>
        <w:gridCol w:w="105"/>
        <w:gridCol w:w="60"/>
        <w:gridCol w:w="180"/>
        <w:gridCol w:w="465"/>
        <w:gridCol w:w="1200"/>
        <w:gridCol w:w="1800"/>
        <w:gridCol w:w="1695"/>
        <w:gridCol w:w="150"/>
        <w:gridCol w:w="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Контролируемый об</w:t>
            </w:r>
            <w:r>
              <w:rPr>
                <w:sz w:val="18"/>
                <w:szCs w:val="18"/>
              </w:rPr>
              <w:t xml:space="preserve">ъект </w:t>
            </w:r>
          </w:p>
        </w:tc>
        <w:tc>
          <w:tcPr>
            <w:tcW w:w="6705" w:type="dxa"/>
            <w:gridSpan w:val="1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05" w:type="dxa"/>
            <w:gridSpan w:val="1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6495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95" w:type="dxa"/>
            <w:gridSpan w:val="1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  <w:tc>
          <w:tcPr>
            <w:tcW w:w="7200" w:type="dxa"/>
            <w:gridSpan w:val="1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0" w:type="dxa"/>
            <w:gridSpan w:val="1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7095" w:type="dxa"/>
            <w:gridSpan w:val="1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95" w:type="dxa"/>
            <w:gridSpan w:val="1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Период заполнения контрольной карты </w:t>
            </w:r>
          </w:p>
        </w:tc>
        <w:tc>
          <w:tcPr>
            <w:tcW w:w="540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0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678" name="Рисунок 6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679" name="Рисунок 6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680" name="Рисунок 6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469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30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681" name="Рисунок 6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682" name="Рисунок 6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37490"/>
                  <wp:effectExtent l="0" t="0" r="0" b="0"/>
                  <wp:docPr id="683" name="Рисунок 6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5700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0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684" name="Рисунок 6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37490"/>
                  <wp:effectExtent l="0" t="0" r="0" b="0"/>
                  <wp:docPr id="685" name="Рисунок 6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686" name="Рисунок 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5595" w:type="dxa"/>
            <w:gridSpan w:val="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95" w:type="dxa"/>
            <w:gridSpan w:val="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687" name="Рисунок 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D3980">
              <w:rPr>
                <w:noProof/>
                <w:position w:val="-14"/>
                <w:sz w:val="18"/>
                <w:szCs w:val="18"/>
              </w:rPr>
              <w:drawing>
                <wp:inline distT="0" distB="0" distL="0" distR="0">
                  <wp:extent cx="558165" cy="332740"/>
                  <wp:effectExtent l="0" t="0" r="0" b="0"/>
                  <wp:docPr id="688" name="Рисунок 6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332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689" name="Рисунок 6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 одной пробы </w:t>
            </w:r>
          </w:p>
        </w:tc>
        <w:tc>
          <w:tcPr>
            <w:tcW w:w="2010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16330" cy="260985"/>
                  <wp:effectExtent l="0" t="0" r="7620" b="5715"/>
                  <wp:docPr id="690" name="Рисунок 6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962025" cy="581660"/>
                  <wp:effectExtent l="0" t="0" r="9525" b="8890"/>
                  <wp:docPr id="691" name="Рисунок 6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14400" cy="534670"/>
                  <wp:effectExtent l="0" t="0" r="0" b="0"/>
                  <wp:docPr id="692" name="Рисунок 6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 о несоответствии результата контрольной процедуры пределу действия или предупреждения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693" name="Рисунок 6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интерпрет</w:t>
            </w:r>
            <w:r>
              <w:rPr>
                <w:sz w:val="18"/>
                <w:szCs w:val="18"/>
              </w:rPr>
              <w:t>ации данных контрольной карты, требующий корректирующих/ предупреждающих действий с целью обеспечить стабильность процедуры анализа рабочих проб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694" name="Рисунок 6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первичного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695" name="Рисунок 6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повторного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696" name="Рисунок 6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4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9150" w:type="dxa"/>
            <w:gridSpan w:val="21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697" name="Рисунок 6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698" name="Рисунок 6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число контрольных процедур.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699" name="Рисунок 6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 виде: "сверх предела действия" или "сверх предела предупреждения".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lastRenderedPageBreak/>
              <w:drawing>
                <wp:inline distT="0" distB="0" distL="0" distR="0">
                  <wp:extent cx="142240" cy="213995"/>
                  <wp:effectExtent l="0" t="0" r="0" b="0"/>
                  <wp:docPr id="700" name="Рисунок 7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выявленную ситуацию с учетом перечисленных в 6.3.4.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10 - Данные для построения контроль</w:t>
      </w:r>
      <w:r>
        <w:t>ной карты текущих расхождений для контроля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830"/>
        <w:gridCol w:w="300"/>
        <w:gridCol w:w="105"/>
        <w:gridCol w:w="75"/>
        <w:gridCol w:w="315"/>
        <w:gridCol w:w="210"/>
        <w:gridCol w:w="300"/>
        <w:gridCol w:w="495"/>
        <w:gridCol w:w="105"/>
        <w:gridCol w:w="75"/>
        <w:gridCol w:w="120"/>
        <w:gridCol w:w="60"/>
        <w:gridCol w:w="645"/>
        <w:gridCol w:w="600"/>
        <w:gridCol w:w="2100"/>
        <w:gridCol w:w="1995"/>
        <w:gridCol w:w="150"/>
        <w:gridCol w:w="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5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  <w:tc>
          <w:tcPr>
            <w:tcW w:w="6705" w:type="dxa"/>
            <w:gridSpan w:val="11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2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05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6495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35" w:type="dxa"/>
            <w:gridSpan w:val="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95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  <w:tc>
          <w:tcPr>
            <w:tcW w:w="7200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3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0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7095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3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95" w:type="dxa"/>
            <w:gridSpan w:val="1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30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Период запол</w:t>
            </w:r>
            <w:r>
              <w:rPr>
                <w:sz w:val="18"/>
                <w:szCs w:val="18"/>
              </w:rPr>
              <w:t xml:space="preserve">нения контрольной карты </w:t>
            </w:r>
          </w:p>
        </w:tc>
        <w:tc>
          <w:tcPr>
            <w:tcW w:w="540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930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0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35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701" name="Рисунок 7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702" name="Рисунок 7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703" name="Рисунок 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469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35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9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3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37490"/>
                  <wp:effectExtent l="0" t="0" r="7620" b="0"/>
                  <wp:docPr id="704" name="Рисунок 7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97180" cy="237490"/>
                  <wp:effectExtent l="0" t="0" r="7620" b="0"/>
                  <wp:docPr id="705" name="Рисунок 7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18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37490"/>
                  <wp:effectExtent l="0" t="0" r="0" b="0"/>
                  <wp:docPr id="706" name="Рисунок 7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570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30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35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707" name="Рисунок 7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37490"/>
                  <wp:effectExtent l="0" t="0" r="0" b="0"/>
                  <wp:docPr id="708" name="Рисунок 7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709" name="Рисунок 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559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735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95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контрольного </w:t>
            </w:r>
            <w:r>
              <w:rPr>
                <w:sz w:val="18"/>
                <w:szCs w:val="18"/>
              </w:rPr>
              <w:lastRenderedPageBreak/>
              <w:t xml:space="preserve">измерения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710" name="Рисунок 7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35965" cy="260985"/>
                  <wp:effectExtent l="0" t="0" r="6985" b="5715"/>
                  <wp:docPr id="711" name="Рисунок 7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712" name="Рисунок 7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 контрольного </w:t>
            </w:r>
            <w:r>
              <w:rPr>
                <w:sz w:val="18"/>
                <w:szCs w:val="18"/>
              </w:rPr>
              <w:lastRenderedPageBreak/>
              <w:t xml:space="preserve">измерения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713" name="Рисунок 7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Результат контрольной процедуры</w:t>
            </w:r>
          </w:p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lastRenderedPageBreak/>
              <w:drawing>
                <wp:inline distT="0" distB="0" distL="0" distR="0">
                  <wp:extent cx="1116330" cy="260985"/>
                  <wp:effectExtent l="0" t="0" r="7620" b="5715"/>
                  <wp:docPr id="714" name="Рисунок 7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26465" cy="534670"/>
                  <wp:effectExtent l="0" t="0" r="6985" b="0"/>
                  <wp:docPr id="715" name="Рисунок 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2"/>
                <w:sz w:val="18"/>
                <w:szCs w:val="18"/>
              </w:rPr>
              <w:drawing>
                <wp:inline distT="0" distB="0" distL="0" distR="0">
                  <wp:extent cx="914400" cy="534670"/>
                  <wp:effectExtent l="0" t="0" r="0" b="0"/>
                  <wp:docPr id="716" name="Рисунок 7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534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772160" cy="260985"/>
                  <wp:effectExtent l="0" t="0" r="8890" b="5715"/>
                  <wp:docPr id="717" name="Рисунок 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Вывод о несоответствии </w:t>
            </w:r>
            <w:r>
              <w:rPr>
                <w:sz w:val="18"/>
                <w:szCs w:val="18"/>
              </w:rPr>
              <w:lastRenderedPageBreak/>
              <w:t>результата контрольной процедуры пределу действия или предупреждения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718" name="Рисунок 7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2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Результат интерпретации данны</w:t>
            </w:r>
            <w:r>
              <w:rPr>
                <w:sz w:val="18"/>
                <w:szCs w:val="18"/>
              </w:rPr>
              <w:t xml:space="preserve">х </w:t>
            </w:r>
            <w:r>
              <w:rPr>
                <w:sz w:val="18"/>
                <w:szCs w:val="18"/>
              </w:rPr>
              <w:lastRenderedPageBreak/>
              <w:t>контрольной карты, требующий корректирующих/ предупреждающих действий с целью обеспечить стабильность процедуры анализа рабочих проб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719" name="Рисунок 7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8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9480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720" name="Рисунок 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721" name="Рисунок 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число контрольных процедур.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722" name="Рисунок 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 виде: "сверх предела действия" или "сверх предела предупреждения".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723" name="Рисунок 7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выявленную ситуацию с учетом перечисленных в 6.3.4.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На основе результатов контрольных процедур</w:t>
      </w:r>
      <w:r>
        <w:t xml:space="preserve"> (рассчитанных в единицах измеряемых содержаний), выполненных в течение временного диапазона при построении одной контрольной карты, может быть найдена точечная оценка </w:t>
      </w:r>
      <w:r w:rsidR="00BD3980">
        <w:rPr>
          <w:noProof/>
          <w:position w:val="-11"/>
        </w:rPr>
        <w:drawing>
          <wp:inline distT="0" distB="0" distL="0" distR="0">
            <wp:extent cx="308610" cy="260985"/>
            <wp:effectExtent l="0" t="0" r="0" b="5715"/>
            <wp:docPr id="724" name="Рисунок 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4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показателя внутрилабораторной прецизионности по форму</w:t>
      </w:r>
      <w:r>
        <w:t>ле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725" name="Рисунок 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726" name="Рисунок 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Для результатов контрольных процедур, рассчитанных как текущие расхождения результатов контрольных измерений,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727" name="Рисунок 7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2, ..., </w:t>
      </w:r>
      <w:r>
        <w:rPr>
          <w:noProof/>
          <w:position w:val="-7"/>
        </w:rPr>
        <w:drawing>
          <wp:inline distT="0" distB="0" distL="0" distR="0">
            <wp:extent cx="332740" cy="166370"/>
            <wp:effectExtent l="0" t="0" r="0" b="5080"/>
            <wp:docPr id="728" name="Рисунок 7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985520" cy="676910"/>
            <wp:effectExtent l="0" t="0" r="5080" b="8890"/>
            <wp:docPr id="729" name="Рисунок 7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     (32) </w:t>
      </w:r>
    </w:p>
    <w:p w:rsidR="00000000" w:rsidRDefault="00D66A2B">
      <w:pPr>
        <w:pStyle w:val="FORMATTEXT"/>
        <w:ind w:firstLine="568"/>
        <w:jc w:val="both"/>
      </w:pPr>
      <w:r>
        <w:t>или 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6"/>
        </w:rPr>
        <w:drawing>
          <wp:inline distT="0" distB="0" distL="0" distR="0">
            <wp:extent cx="866775" cy="653415"/>
            <wp:effectExtent l="0" t="0" r="9525" b="0"/>
            <wp:docPr id="730" name="Рисунок 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0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(33)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lastRenderedPageBreak/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731" name="Рисунок 7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1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расхождение результатов контрольных измерений одной пробы - результат контрольной процедуры в соответствии с 6.2.2;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732" name="Рисунок 7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используемых контрольных процедур, достаточное для достоверной оценки показат</w:t>
      </w:r>
      <w:r w:rsidR="00D66A2B">
        <w:t>еля внутрилабораторной прецизионности.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Если при построении контрольных карт применяют разные пробы, целесообразно использование формулы 32 (аналогично [3]), при применении одной пробы или одного ОК - формулы 33 (аналогично [5]).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Если резу</w:t>
      </w:r>
      <w:r>
        <w:t xml:space="preserve">льтаты контрольных процедур были рассчитаны в относительных единицах, то точечная оценка 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733" name="Рисунок 7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3"/>
                    <pic:cNvPicPr>
                      <a:picLocks noChangeAspect="1" noChangeArrowheads="1"/>
                    </pic:cNvPicPr>
                  </pic:nvPicPr>
                  <pic:blipFill>
                    <a:blip r:embed="rId4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показателя внутрилабораторной прецизионности в относительных единицах, %, может быть найдена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674495" cy="676910"/>
            <wp:effectExtent l="0" t="0" r="1905" b="8890"/>
            <wp:docPr id="734" name="Рисунок 7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4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(34) </w:t>
      </w:r>
    </w:p>
    <w:p w:rsidR="00000000" w:rsidRDefault="00D66A2B">
      <w:pPr>
        <w:pStyle w:val="FORMATTEXT"/>
        <w:ind w:firstLine="568"/>
        <w:jc w:val="both"/>
      </w:pPr>
      <w:r>
        <w:t>или 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6"/>
        </w:rPr>
        <w:drawing>
          <wp:inline distT="0" distB="0" distL="0" distR="0">
            <wp:extent cx="1377315" cy="653415"/>
            <wp:effectExtent l="0" t="0" r="0" b="0"/>
            <wp:docPr id="735" name="Рисунок 7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(35) </w:t>
      </w:r>
    </w:p>
    <w:p w:rsidR="00000000" w:rsidRDefault="00D66A2B">
      <w:pPr>
        <w:pStyle w:val="FORMATTEXT"/>
        <w:ind w:firstLine="568"/>
        <w:jc w:val="both"/>
      </w:pPr>
      <w:r>
        <w:t>3 Оценка показателя внутрилабораторной прецизионности в виде показателя неопределенности может б</w:t>
      </w:r>
      <w:r>
        <w:t>ыть найдена в соответствии с приложением Л.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 На основе результатов контрольных процедур, полученных при построении контрольных карт для контроля повторяемости, по аналогичным формулам могут быть рассчитаны точечные оценки показателя повторяемости результ</w:t>
      </w:r>
      <w:r>
        <w:t>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6.3.2.5 Оцененное значение </w:t>
      </w:r>
      <w:r w:rsidR="00BD3980">
        <w:rPr>
          <w:noProof/>
          <w:position w:val="-11"/>
        </w:rPr>
        <w:drawing>
          <wp:inline distT="0" distB="0" distL="0" distR="0">
            <wp:extent cx="308610" cy="260985"/>
            <wp:effectExtent l="0" t="0" r="0" b="5715"/>
            <wp:docPr id="736" name="Рисунок 7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6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737" name="Рисунок 7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7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сравнивают с точечной оценкой показателя внутрилабораторной прецизионности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738" name="Рисунок 7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739" name="Рисунок 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688975" cy="260985"/>
            <wp:effectExtent l="0" t="0" r="0" b="5715"/>
            <wp:docPr id="740" name="Рисунок 7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0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</w:t>
      </w:r>
      <w:r w:rsidR="00BD3980">
        <w:rPr>
          <w:noProof/>
          <w:position w:val="-11"/>
        </w:rPr>
        <w:drawing>
          <wp:inline distT="0" distB="0" distL="0" distR="0">
            <wp:extent cx="997585" cy="260985"/>
            <wp:effectExtent l="0" t="0" r="0" b="5715"/>
            <wp:docPr id="741" name="Рисунок 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1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то для следующего временного диапазона может быть принято значение показателя внутрилабораторной прецизионности из диапазона от </w:t>
      </w:r>
      <w:r w:rsidR="00BD3980">
        <w:rPr>
          <w:noProof/>
          <w:position w:val="-11"/>
        </w:rPr>
        <w:drawing>
          <wp:inline distT="0" distB="0" distL="0" distR="0">
            <wp:extent cx="308610" cy="260985"/>
            <wp:effectExtent l="0" t="0" r="0" b="5715"/>
            <wp:docPr id="742" name="Рисунок 7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2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743" name="Рисунок 7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3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до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744" name="Рисунок 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4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745" name="Рисунок 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5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 Границы регулирования для построения контрольных карт рассчитывают с использованием принятого значения.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700405" cy="260985"/>
            <wp:effectExtent l="0" t="0" r="4445" b="5715"/>
            <wp:docPr id="746" name="Рисунок 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</w:t>
      </w:r>
      <w:r w:rsidR="00BD3980">
        <w:rPr>
          <w:noProof/>
          <w:position w:val="-11"/>
        </w:rPr>
        <w:drawing>
          <wp:inline distT="0" distB="0" distL="0" distR="0">
            <wp:extent cx="997585" cy="260985"/>
            <wp:effectExtent l="0" t="0" r="0" b="5715"/>
            <wp:docPr id="747" name="Рисунок 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7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анализируют процесс измерений с учетом результатов контроля точности по 6.3.3 и принимают решение на основе рекомендаций 6.3.3.5-6.3.3.13.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6.3.3 Контроль точности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6.3.3.1 Для контрол</w:t>
      </w:r>
      <w:r>
        <w:t xml:space="preserve">я точности используют контрольную карту, на которой откладывают результаты контрольных процедур в соответствии с выбранным </w:t>
      </w:r>
      <w:r>
        <w:lastRenderedPageBreak/>
        <w:t>алгоритмом КПКТ.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 выборе КПКТ с применением ОК допустимо в качестве средства контроля использовать контрольную пробу. В этом случ</w:t>
      </w:r>
      <w:r>
        <w:t>ае построению контрольной карты с применением контрольной пробы предшествует специальный эксперимент, предусматривающий одновременное проведение контрольных измерений ОК и контрольной пробы, что позволяет оценить наличие систематического смещения в результ</w:t>
      </w:r>
      <w:r>
        <w:t>атах анализа контрольной пробы. Соответствующий алгоритм контроля приведен в 6.3.5.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При построении контрольной карты для диапазона (поддиапазона) с постоянным значением показателя точности результатов анализа используют ОК или рабочие пробы,</w:t>
      </w:r>
      <w:r>
        <w:t xml:space="preserve"> содержание определяемого компонента в которых соответствует этому диапазону (поддиапазону).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При построении контрольной карты для поддиапазона (диапазона) с постоянным значением показателя точности результатов анализа в единицах измеряемых содержаний (в</w:t>
      </w:r>
      <w:r>
        <w:t xml:space="preserve"> относительных единицах) и при формировании контрольных процедур с применением контрольной методики анализа используют рабочие пробы, содержание определяемого компонента в которых соответствует поддиапазону (диапазону) с постоянным значением показателя точ</w:t>
      </w:r>
      <w:r>
        <w:t>ности результатов анализа в единицах измеряемых содержаний (в относительных единицах) как для контролируемой, так и для контрольной методик.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6.3.3.2 Для построения контрольной карты в зависимости от используемого алгоритма КПКТ рассчитывают (в соответстви</w:t>
      </w:r>
      <w:r>
        <w:t>и с 6.1.11 для контрольных карт в единицах измеряемых содержаний, 6.1.12 - для контрольных карт в приведенных величинах, 6.1.13 - для контрольных карт в относительных величинах) и откладывают на контрольной карте значения средней линии, пределов предупрежд</w:t>
      </w:r>
      <w:r>
        <w:t>ения и действия.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6.3.3.3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характеризующим контрольную процедуру; по вертикальной оси - результаты контрольн</w:t>
      </w:r>
      <w:r>
        <w:t>ых процедур (расчет результатов контрольных процедур в соответствии с 6.2.3).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6.3.3.4 Результаты контрольных измерений, результаты контрольных процедур, выводы оперативного реагирования на результаты контроля вносят в таблицу. Рекомендуемая форма таблицы </w:t>
      </w:r>
      <w:r>
        <w:t>при использовании алгоритма контроля с применением ОК приведена в таблице 11 (при построении контрольной карты в единицах измеряемых содержаний) и в таблице 12 (при построении контрольной карты в приведенных величинах или в относительных величинах), с прим</w:t>
      </w:r>
      <w:r>
        <w:t>енением метода добавок - в таблице 13 (при построении контрольной карты в единицах измеряемых содержаний) и таблице 14 (при построении контрольной карты в приведенных величинах или в относительных величинах). При использовании других алгоритмов контроля да</w:t>
      </w:r>
      <w:r>
        <w:t>нные для построения контрольной карты оформляют (используя таблицу 7) аналогично.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Примеры построения контрольных карт с использованием алгоритма контроля с применением ОК (при построении контрольной карты в относительных единицах) и метода добавок (при по</w:t>
      </w:r>
      <w:r>
        <w:t>строении контрольной карты в единицах измеряемых содержаний) приведены в приложении Д.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журналах контроля стабильности результатов анализа наряду с данными, отраженными в таблицах 11-14, приводят информацию о шифре пробы, исполнителе, дате п</w:t>
      </w:r>
      <w:r>
        <w:t>роведения анализа и другие данные, необходимые для идентификации контрольных измерений, а также проведенные корректирующие или предупреждающие действия либо ссылку на внутренний документ лаборатории, в котором эти действия отражены.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11 - Данные дл</w:t>
      </w:r>
      <w:r>
        <w:t>я построения контрольной карты для контроля точности результатов анализа с использованием ОК (при построении контрольной карты в единицах измеряемых содержаний)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440"/>
        <w:gridCol w:w="555"/>
        <w:gridCol w:w="105"/>
        <w:gridCol w:w="75"/>
        <w:gridCol w:w="15"/>
        <w:gridCol w:w="165"/>
        <w:gridCol w:w="135"/>
        <w:gridCol w:w="45"/>
        <w:gridCol w:w="165"/>
        <w:gridCol w:w="15"/>
        <w:gridCol w:w="75"/>
        <w:gridCol w:w="105"/>
        <w:gridCol w:w="300"/>
        <w:gridCol w:w="105"/>
        <w:gridCol w:w="75"/>
        <w:gridCol w:w="315"/>
        <w:gridCol w:w="210"/>
        <w:gridCol w:w="495"/>
        <w:gridCol w:w="195"/>
        <w:gridCol w:w="105"/>
        <w:gridCol w:w="75"/>
        <w:gridCol w:w="720"/>
        <w:gridCol w:w="1350"/>
        <w:gridCol w:w="2355"/>
        <w:gridCol w:w="150"/>
        <w:gridCol w:w="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90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  <w:tc>
          <w:tcPr>
            <w:tcW w:w="6705" w:type="dxa"/>
            <w:gridSpan w:val="17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9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05" w:type="dxa"/>
            <w:gridSpan w:val="1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6495" w:type="dxa"/>
            <w:gridSpan w:val="1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95" w:type="dxa"/>
            <w:gridSpan w:val="1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  <w:tc>
          <w:tcPr>
            <w:tcW w:w="7200" w:type="dxa"/>
            <w:gridSpan w:val="2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0" w:type="dxa"/>
            <w:gridSpan w:val="2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7095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0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95" w:type="dxa"/>
            <w:gridSpan w:val="2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9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  <w:tc>
          <w:tcPr>
            <w:tcW w:w="5505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9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05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748" name="Рисунок 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39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749" name="Рисунок 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70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9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750" name="Рисунок 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410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751" name="Рисунок 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90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60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752" name="Рисунок 7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05" w:type="dxa"/>
            <w:gridSpan w:val="1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90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05" w:type="dxa"/>
            <w:gridSpan w:val="1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Аттестованное значение ОК: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753" name="Рисунок 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195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0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</w:t>
            </w:r>
            <w:r>
              <w:rPr>
                <w:sz w:val="18"/>
                <w:szCs w:val="18"/>
              </w:rPr>
              <w:lastRenderedPageBreak/>
              <w:t xml:space="preserve">процедуры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754" name="Рисунок 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58165" cy="213995"/>
                  <wp:effectExtent l="0" t="0" r="0" b="0"/>
                  <wp:docPr id="755" name="Рисунок 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756" name="Рисунок 7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 контрольного </w:t>
            </w:r>
            <w:r>
              <w:rPr>
                <w:sz w:val="18"/>
                <w:szCs w:val="18"/>
              </w:rPr>
              <w:lastRenderedPageBreak/>
              <w:t xml:space="preserve">измерения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757" name="Рисунок 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 контрольной </w:t>
            </w:r>
            <w:r>
              <w:rPr>
                <w:sz w:val="18"/>
                <w:szCs w:val="18"/>
              </w:rPr>
              <w:lastRenderedPageBreak/>
              <w:t xml:space="preserve">процедуры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878840" cy="260985"/>
                  <wp:effectExtent l="0" t="0" r="0" b="5715"/>
                  <wp:docPr id="758" name="Рисунок 7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84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Вывод о несоответствии результата контрольной </w:t>
            </w:r>
            <w:r>
              <w:rPr>
                <w:sz w:val="18"/>
                <w:szCs w:val="18"/>
              </w:rPr>
              <w:lastRenderedPageBreak/>
              <w:t>процедуры пределу действия или предупреждения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759" name="Рисунок 7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 интерпретации данных контрольной карты, </w:t>
            </w:r>
            <w:r>
              <w:rPr>
                <w:sz w:val="18"/>
                <w:szCs w:val="18"/>
              </w:rPr>
              <w:lastRenderedPageBreak/>
              <w:t>требующий корректирующих/ предупреждающих действий с целью обеспечить стабильность процесса анализа рабочих проб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760" name="Рисунок 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50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4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9345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761" name="Рисунок 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762" name="Рисунок 7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число контрольных процедур.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763" name="Рисунок 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 виде: "сверх предела действия" или "сверх предела предупреждения".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764" name="Рисунок 7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выявленную ситуацию с учетом перечисленных в 6.3.4.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12 - Данные для построения контроль</w:t>
      </w:r>
      <w:r>
        <w:t>ной карты для контроля точности результатов анализа с использованием ОК (при построении контрольной карты в приведенных величинах или в относительных величинах)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260"/>
        <w:gridCol w:w="600"/>
        <w:gridCol w:w="105"/>
        <w:gridCol w:w="75"/>
        <w:gridCol w:w="15"/>
        <w:gridCol w:w="165"/>
        <w:gridCol w:w="135"/>
        <w:gridCol w:w="45"/>
        <w:gridCol w:w="195"/>
        <w:gridCol w:w="390"/>
        <w:gridCol w:w="405"/>
        <w:gridCol w:w="300"/>
        <w:gridCol w:w="750"/>
        <w:gridCol w:w="300"/>
        <w:gridCol w:w="705"/>
        <w:gridCol w:w="795"/>
        <w:gridCol w:w="105"/>
        <w:gridCol w:w="75"/>
        <w:gridCol w:w="720"/>
        <w:gridCol w:w="1005"/>
        <w:gridCol w:w="105"/>
        <w:gridCol w:w="75"/>
        <w:gridCol w:w="1425"/>
        <w:gridCol w:w="150"/>
        <w:gridCol w:w="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  <w:tc>
          <w:tcPr>
            <w:tcW w:w="7395" w:type="dxa"/>
            <w:gridSpan w:val="1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95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7155" w:type="dxa"/>
            <w:gridSpan w:val="1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95" w:type="dxa"/>
            <w:gridSpan w:val="9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155" w:type="dxa"/>
            <w:gridSpan w:val="1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  <w:tc>
          <w:tcPr>
            <w:tcW w:w="7890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6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890" w:type="dxa"/>
            <w:gridSpan w:val="2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6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7785" w:type="dxa"/>
            <w:gridSpan w:val="2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6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785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90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  <w:tc>
          <w:tcPr>
            <w:tcW w:w="6060" w:type="dxa"/>
            <w:gridSpan w:val="1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90" w:type="dxa"/>
            <w:gridSpan w:val="1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60" w:type="dxa"/>
            <w:gridSpan w:val="1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4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Предел предупреждения: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765" name="Рисунок 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87045" cy="237490"/>
                  <wp:effectExtent l="0" t="0" r="8255" b="0"/>
                  <wp:docPr id="766" name="Рисунок 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767" name="Рисунок 7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768" name="Рисунок 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5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4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10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90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03860" cy="237490"/>
                  <wp:effectExtent l="0" t="0" r="0" b="0"/>
                  <wp:docPr id="769" name="Рисунок 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37490"/>
                  <wp:effectExtent l="0" t="0" r="3175" b="0"/>
                  <wp:docPr id="770" name="Рисунок 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</w:t>
            </w:r>
          </w:p>
        </w:tc>
        <w:tc>
          <w:tcPr>
            <w:tcW w:w="205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771" name="Рисунок 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37490"/>
                  <wp:effectExtent l="0" t="0" r="3175" b="0"/>
                  <wp:docPr id="772" name="Рисунок 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  <w:tc>
          <w:tcPr>
            <w:tcW w:w="261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90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5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61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85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773" name="Рисунок 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774" name="Рисунок 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6765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985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65" w:type="dxa"/>
            <w:gridSpan w:val="1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измерений: </w:t>
            </w:r>
          </w:p>
        </w:tc>
        <w:tc>
          <w:tcPr>
            <w:tcW w:w="7695" w:type="dxa"/>
            <w:gridSpan w:val="1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05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695" w:type="dxa"/>
            <w:gridSpan w:val="1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775" name="Рисунок 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58165" cy="213995"/>
                  <wp:effectExtent l="0" t="0" r="0" b="0"/>
                  <wp:docPr id="776" name="Рисунок 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777" name="Рисунок 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778" name="Рисунок 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Аттестованное значение ОК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779" name="Рисунок 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0"/>
                <w:sz w:val="18"/>
                <w:szCs w:val="18"/>
              </w:rPr>
              <w:drawing>
                <wp:inline distT="0" distB="0" distL="0" distR="0">
                  <wp:extent cx="1033145" cy="487045"/>
                  <wp:effectExtent l="0" t="0" r="0" b="8255"/>
                  <wp:docPr id="780" name="Рисунок 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033145" cy="462915"/>
                  <wp:effectExtent l="0" t="0" r="0" b="0"/>
                  <wp:docPr id="781" name="Рисунок 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462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 о несоответствии результата контрольной процедуры пределу действия или предупреждения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782" name="Рисунок 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интерпретации данных контрольной карты, требующий корректирую</w:t>
            </w:r>
            <w:r>
              <w:rPr>
                <w:sz w:val="18"/>
                <w:szCs w:val="18"/>
              </w:rPr>
              <w:t>щих/ предупреждающих действий с целью обеспечить стабильность процесса анализа рабочих проб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783" name="Рисунок 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3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4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9900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784" name="Рисунок 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785" name="Рисунок 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число контрольных процедур.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786" name="Рисунок 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 виде: "сверх предела действия" или "сверх предела предупреждения".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787" name="Рисунок 7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выявленную ситуацию с учетом перечисленных в 6.3.4.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13 - Данные для построения контроль</w:t>
      </w:r>
      <w:r>
        <w:t>ной карты для контроля точности результатов анализа с применением метода добавок (при построении контрольной карты в единицах измеряемых содержаний)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05"/>
        <w:gridCol w:w="495"/>
        <w:gridCol w:w="105"/>
        <w:gridCol w:w="75"/>
        <w:gridCol w:w="15"/>
        <w:gridCol w:w="165"/>
        <w:gridCol w:w="45"/>
        <w:gridCol w:w="90"/>
        <w:gridCol w:w="45"/>
        <w:gridCol w:w="60"/>
        <w:gridCol w:w="105"/>
        <w:gridCol w:w="15"/>
        <w:gridCol w:w="180"/>
        <w:gridCol w:w="180"/>
        <w:gridCol w:w="495"/>
        <w:gridCol w:w="495"/>
        <w:gridCol w:w="300"/>
        <w:gridCol w:w="705"/>
        <w:gridCol w:w="90"/>
        <w:gridCol w:w="90"/>
        <w:gridCol w:w="420"/>
        <w:gridCol w:w="300"/>
        <w:gridCol w:w="1650"/>
        <w:gridCol w:w="1845"/>
        <w:gridCol w:w="150"/>
        <w:gridCol w:w="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  <w:tc>
          <w:tcPr>
            <w:tcW w:w="6975" w:type="dxa"/>
            <w:gridSpan w:val="16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75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6765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11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65" w:type="dxa"/>
            <w:gridSpan w:val="1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Методик</w:t>
            </w:r>
            <w:r>
              <w:rPr>
                <w:sz w:val="18"/>
                <w:szCs w:val="18"/>
              </w:rPr>
              <w:t xml:space="preserve">а анализа </w:t>
            </w:r>
          </w:p>
        </w:tc>
        <w:tc>
          <w:tcPr>
            <w:tcW w:w="7470" w:type="dxa"/>
            <w:gridSpan w:val="2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0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470" w:type="dxa"/>
            <w:gridSpan w:val="2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7365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365" w:type="dxa"/>
            <w:gridSpan w:val="2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  <w:tc>
          <w:tcPr>
            <w:tcW w:w="540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6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предупреждения: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788" name="Рисунок 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59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37490"/>
                  <wp:effectExtent l="0" t="0" r="0" b="0"/>
                  <wp:docPr id="789" name="Рисунок 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75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9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790" name="Рисунок 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770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791" name="Рисунок 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95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00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70" w:type="dxa"/>
            <w:gridSpan w:val="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95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792" name="Рисунок 7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75" w:type="dxa"/>
            <w:gridSpan w:val="1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75" w:type="dxa"/>
            <w:gridSpan w:val="1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793" name="Рисунок 7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5" w:type="dxa"/>
            <w:gridSpan w:val="1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gridSpan w:val="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65" w:type="dxa"/>
            <w:gridSpan w:val="1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измерений: </w:t>
            </w:r>
          </w:p>
        </w:tc>
        <w:tc>
          <w:tcPr>
            <w:tcW w:w="7275" w:type="dxa"/>
            <w:gridSpan w:val="19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9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7275" w:type="dxa"/>
            <w:gridSpan w:val="19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794" name="Рисунок 7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58165" cy="213995"/>
                  <wp:effectExtent l="0" t="0" r="0" b="0"/>
                  <wp:docPr id="795" name="Рисунок 7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796" name="Рисунок 7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0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контрольных измерений </w:t>
            </w:r>
          </w:p>
        </w:tc>
        <w:tc>
          <w:tcPr>
            <w:tcW w:w="210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58570" cy="260985"/>
                  <wp:effectExtent l="0" t="0" r="0" b="5715"/>
                  <wp:docPr id="797" name="Рисунок 7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857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 о несоответствии результата контрольной процедуры пределу действия или преду</w:t>
            </w:r>
            <w:r>
              <w:rPr>
                <w:sz w:val="18"/>
                <w:szCs w:val="18"/>
              </w:rPr>
              <w:t>преждения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798" name="Рисунок 7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интерпретации данных контрольной карты, требующий корректирующих/ предупреждающих действий с целью обеспечить стабильность процесса анализа рабочих проб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799" name="Рисунок 7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пробы </w:t>
            </w:r>
            <w:r>
              <w:rPr>
                <w:sz w:val="18"/>
                <w:szCs w:val="18"/>
              </w:rPr>
              <w:t xml:space="preserve">с добавкой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800" name="Рисунок 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рабочей пробы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801" name="Рисунок 8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9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70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9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9420" w:type="dxa"/>
            <w:gridSpan w:val="2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802" name="Рисунок 8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803" name="Рисунок 8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число контрольных процедур.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804" name="Рисунок 8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 виде: "сверх предела действия" или "сверх предела предупреждения".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805" name="Рисунок 8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</w:t>
            </w:r>
            <w:r w:rsidR="00D66A2B">
              <w:rPr>
                <w:sz w:val="18"/>
                <w:szCs w:val="18"/>
              </w:rPr>
              <w:t>вают выявленную ситуацию с учетом перечисленных в 6.3.4.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14 - Данные для построения контрольной карты для контроля точности результатов анализа с применением метода добавок (при построении контрольной карты в приведенных величинах или в относител</w:t>
      </w:r>
      <w:r>
        <w:t>ьных величинах)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45"/>
        <w:gridCol w:w="600"/>
        <w:gridCol w:w="105"/>
        <w:gridCol w:w="75"/>
        <w:gridCol w:w="30"/>
        <w:gridCol w:w="90"/>
        <w:gridCol w:w="60"/>
        <w:gridCol w:w="150"/>
        <w:gridCol w:w="30"/>
        <w:gridCol w:w="165"/>
        <w:gridCol w:w="15"/>
        <w:gridCol w:w="180"/>
        <w:gridCol w:w="225"/>
        <w:gridCol w:w="390"/>
        <w:gridCol w:w="210"/>
        <w:gridCol w:w="315"/>
        <w:gridCol w:w="300"/>
        <w:gridCol w:w="525"/>
        <w:gridCol w:w="675"/>
        <w:gridCol w:w="1005"/>
        <w:gridCol w:w="795"/>
        <w:gridCol w:w="615"/>
        <w:gridCol w:w="1320"/>
        <w:gridCol w:w="150"/>
        <w:gridCol w:w="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  <w:tc>
          <w:tcPr>
            <w:tcW w:w="6765" w:type="dxa"/>
            <w:gridSpan w:val="15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655" w:type="dxa"/>
            <w:gridSpan w:val="8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765" w:type="dxa"/>
            <w:gridSpan w:val="1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50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6570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50" w:type="dxa"/>
            <w:gridSpan w:val="10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570" w:type="dxa"/>
            <w:gridSpan w:val="1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  <w:tc>
          <w:tcPr>
            <w:tcW w:w="7275" w:type="dxa"/>
            <w:gridSpan w:val="21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145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7275" w:type="dxa"/>
            <w:gridSpan w:val="21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7170" w:type="dxa"/>
            <w:gridSpan w:val="2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5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170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  <w:tc>
          <w:tcPr>
            <w:tcW w:w="5550" w:type="dxa"/>
            <w:gridSpan w:val="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870" w:type="dxa"/>
            <w:gridSpan w:val="1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550" w:type="dxa"/>
            <w:gridSpan w:val="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8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 предупр</w:t>
            </w:r>
            <w:r>
              <w:rPr>
                <w:sz w:val="18"/>
                <w:szCs w:val="18"/>
              </w:rPr>
              <w:t xml:space="preserve">еждения: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806" name="Рисунок 8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87045" cy="237490"/>
                  <wp:effectExtent l="0" t="0" r="8255" b="0"/>
                  <wp:docPr id="807" name="Рисунок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808" name="Рисунок 8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37490"/>
                  <wp:effectExtent l="0" t="0" r="0" b="0"/>
                  <wp:docPr id="809" name="Рисунок 8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  <w:tc>
          <w:tcPr>
            <w:tcW w:w="193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485" w:type="dxa"/>
            <w:gridSpan w:val="17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3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действия: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03860" cy="237490"/>
                  <wp:effectExtent l="0" t="0" r="0" b="0"/>
                  <wp:docPr id="810" name="Рисунок 8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37490"/>
                  <wp:effectExtent l="0" t="0" r="3175" b="0"/>
                  <wp:docPr id="811" name="Рисунок 8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), </w:t>
            </w:r>
          </w:p>
        </w:tc>
        <w:tc>
          <w:tcPr>
            <w:tcW w:w="1350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812" name="Рисунок 8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(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37490"/>
                  <wp:effectExtent l="0" t="0" r="3175" b="0"/>
                  <wp:docPr id="813" name="Рисунок 8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) </w:t>
            </w:r>
          </w:p>
        </w:tc>
        <w:tc>
          <w:tcPr>
            <w:tcW w:w="273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660" w:type="dxa"/>
            <w:gridSpan w:val="14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50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3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70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линия: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814" name="Рисунок 8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815" name="Рисунок 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6150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270" w:type="dxa"/>
            <w:gridSpan w:val="13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150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измерений: </w:t>
            </w:r>
          </w:p>
        </w:tc>
        <w:tc>
          <w:tcPr>
            <w:tcW w:w="7065" w:type="dxa"/>
            <w:gridSpan w:val="1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355" w:type="dxa"/>
            <w:gridSpan w:val="5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65" w:type="dxa"/>
            <w:gridSpan w:val="1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контрольной процедуры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816" name="Рисунок 8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558165" cy="213995"/>
                  <wp:effectExtent l="0" t="0" r="0" b="0"/>
                  <wp:docPr id="817" name="Рисунок 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725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контрольных измерений </w:t>
            </w:r>
          </w:p>
        </w:tc>
        <w:tc>
          <w:tcPr>
            <w:tcW w:w="91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818" name="Рисунок 8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контрольной процедуры</w:t>
            </w:r>
          </w:p>
          <w:p w:rsidR="00000000" w:rsidRDefault="00BD3980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424940" cy="581660"/>
                  <wp:effectExtent l="0" t="0" r="3810" b="8890"/>
                  <wp:docPr id="819" name="Рисунок 8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r w:rsidR="00BD3980">
              <w:rPr>
                <w:noProof/>
                <w:position w:val="-23"/>
                <w:sz w:val="18"/>
                <w:szCs w:val="18"/>
              </w:rPr>
              <w:drawing>
                <wp:inline distT="0" distB="0" distL="0" distR="0">
                  <wp:extent cx="1424940" cy="558165"/>
                  <wp:effectExtent l="0" t="0" r="3810" b="0"/>
                  <wp:docPr id="820" name="Рисунок 8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940" cy="558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141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 о несоответствии результата контрольной процедуры пределу действия или предупре-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ждения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821" name="Рисунок 8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47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интерпретации данных контрольной карты, требующий корректи-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рующих/ предупреж-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дающих действий с цель</w:t>
            </w:r>
            <w:r>
              <w:rPr>
                <w:sz w:val="18"/>
                <w:szCs w:val="18"/>
              </w:rPr>
              <w:t xml:space="preserve">ю обеспечить стабильность процесса анализа </w:t>
            </w:r>
            <w:r>
              <w:rPr>
                <w:sz w:val="18"/>
                <w:szCs w:val="18"/>
              </w:rPr>
              <w:lastRenderedPageBreak/>
              <w:t>рабочих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проб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822" name="Рисунок 8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пробы с добавкой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823" name="Рисунок 8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рабочей пробы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824" name="Рисунок 8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50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7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2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7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gridAfter w:val="1"/>
          <w:wAfter w:w="30" w:type="dxa"/>
        </w:trPr>
        <w:tc>
          <w:tcPr>
            <w:tcW w:w="9570" w:type="dxa"/>
            <w:gridSpan w:val="2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825" name="Рисунок 8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826" name="Рисунок 8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число контрольных процедур.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827" name="Рисунок 8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Указывают в виде: "сверх предела действия" или "сверх предела предупреждения".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828" name="Рисунок 8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Указы</w:t>
            </w:r>
            <w:r w:rsidR="00D66A2B">
              <w:rPr>
                <w:sz w:val="18"/>
                <w:szCs w:val="18"/>
              </w:rPr>
              <w:t>вают выявленную ситуацию с учетом перечисленных в 6.3.4.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6.3.3.5 На основе результатов контрольных процедур, рассчитанных в единицах измеряемых содержаний или в относительных единицах и полученных в течение временного диапазона при построении одной контр</w:t>
      </w:r>
      <w:r>
        <w:t xml:space="preserve">ольной карты, находят (при необходимости) в соответствии с 6.3.3.6-6.6.3.9 интервальную оценку показателя правильности результатов анализа </w:t>
      </w:r>
      <w:r w:rsidR="00BD3980">
        <w:rPr>
          <w:noProof/>
          <w:position w:val="-12"/>
        </w:rPr>
        <w:drawing>
          <wp:inline distT="0" distB="0" distL="0" distR="0">
            <wp:extent cx="260985" cy="297180"/>
            <wp:effectExtent l="0" t="0" r="5715" b="7620"/>
            <wp:docPr id="829" name="Рисунок 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9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(в единицах измеряемых содержаний) или </w:t>
      </w:r>
      <w:r w:rsidR="00BD3980">
        <w:rPr>
          <w:noProof/>
          <w:position w:val="-13"/>
        </w:rPr>
        <w:drawing>
          <wp:inline distT="0" distB="0" distL="0" distR="0">
            <wp:extent cx="415925" cy="308610"/>
            <wp:effectExtent l="0" t="0" r="3175" b="0"/>
            <wp:docPr id="830" name="Рисунок 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0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(в отно</w:t>
      </w:r>
      <w:r>
        <w:t>сительных единицах).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Оценка показателя правильности результатов анализа в виде показателя неопределенности может быть найдена в соответствии с приложением Л.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6.3.3.6 Рассчитывают оценку смещения </w:t>
      </w:r>
      <w:r w:rsidR="00BD3980"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831" name="Рисунок 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1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точечную </w:t>
      </w:r>
      <w:r>
        <w:t xml:space="preserve">оценку показателя правильности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832" name="Рисунок 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2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949960" cy="427355"/>
            <wp:effectExtent l="0" t="0" r="2540" b="0"/>
            <wp:docPr id="833" name="Рисунок 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3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    (36)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8"/>
        </w:rPr>
        <w:drawing>
          <wp:inline distT="0" distB="0" distL="0" distR="0">
            <wp:extent cx="1472565" cy="700405"/>
            <wp:effectExtent l="0" t="0" r="0" b="4445"/>
            <wp:docPr id="834" name="Рисунок 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4"/>
                    <pic:cNvPicPr>
                      <a:picLocks noChangeAspect="1" noChangeArrowheads="1"/>
                    </pic:cNvPicPr>
                  </pic:nvPicPr>
                  <pic:blipFill>
                    <a:blip r:embed="rId4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256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</w:t>
      </w:r>
      <w:r w:rsidR="00D66A2B">
        <w:t xml:space="preserve">                             (37)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835" name="Рисунок 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5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контрольной процедуры в соответствии с 6.2.3 в зависимости от выбранного алгоритма реализации контрольной процедуры;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836" name="Рисунок 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испол</w:t>
      </w:r>
      <w:r w:rsidR="00D66A2B">
        <w:t>ьзуемых контрольных процедур, достаточное для достоверной оценки показателя правильности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Примечание - Оценку смещения </w:t>
      </w:r>
      <w:r w:rsidR="00BD3980">
        <w:rPr>
          <w:noProof/>
          <w:position w:val="-11"/>
        </w:rPr>
        <w:drawing>
          <wp:inline distT="0" distB="0" distL="0" distR="0">
            <wp:extent cx="391795" cy="273050"/>
            <wp:effectExtent l="0" t="0" r="8255" b="0"/>
            <wp:docPr id="837" name="Рисунок 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7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точечную оценку показателя правильности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838" name="Рисунок 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8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относительных единицах, %, рассчитывают 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1460500" cy="427355"/>
            <wp:effectExtent l="0" t="0" r="6350" b="0"/>
            <wp:docPr id="839" name="Рисунок 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9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(38)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37"/>
        </w:rPr>
        <w:drawing>
          <wp:inline distT="0" distB="0" distL="0" distR="0">
            <wp:extent cx="2185035" cy="914400"/>
            <wp:effectExtent l="0" t="0" r="5715" b="0"/>
            <wp:docPr id="840" name="Рисунок 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0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03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(39)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368300" cy="260985"/>
            <wp:effectExtent l="0" t="0" r="0" b="5715"/>
            <wp:docPr id="841" name="Рисунок 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1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контрольной процедуры в относительных величинах. </w:t>
      </w:r>
    </w:p>
    <w:p w:rsidR="00000000" w:rsidRDefault="00D66A2B">
      <w:pPr>
        <w:pStyle w:val="FORMATTEXT"/>
        <w:ind w:firstLine="568"/>
        <w:jc w:val="both"/>
      </w:pPr>
      <w:r>
        <w:t xml:space="preserve">6.3.3.7 Рассчитывают значение критерия Стьюдента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842" name="Рисунок 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2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558165" cy="510540"/>
            <wp:effectExtent l="0" t="0" r="0" b="3810"/>
            <wp:docPr id="843" name="Рисунок 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3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                                          </w:t>
      </w:r>
      <w:r w:rsidR="00D66A2B">
        <w:t xml:space="preserve">             (40) </w:t>
      </w:r>
    </w:p>
    <w:p w:rsidR="00000000" w:rsidRDefault="00D66A2B">
      <w:pPr>
        <w:pStyle w:val="FORMATTEXT"/>
        <w:ind w:firstLine="568"/>
        <w:jc w:val="both"/>
      </w:pPr>
      <w:r>
        <w:t xml:space="preserve">Полученное значение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844" name="Рисунок 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4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845" name="Рисунок 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5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степеней свободы </w:t>
      </w:r>
      <w:r w:rsidR="00BD3980"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846" name="Рисунок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6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847" name="Рисунок 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7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0,95.</w:t>
      </w:r>
      <w:r>
        <w:t xml:space="preserve"> Значения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848" name="Рисунок 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8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указаны в таблице Г.2 приложения Г.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Примечание - Если оценка смещения </w:t>
      </w:r>
      <w:r w:rsidR="00BD3980">
        <w:rPr>
          <w:noProof/>
          <w:position w:val="-11"/>
        </w:rPr>
        <w:drawing>
          <wp:inline distT="0" distB="0" distL="0" distR="0">
            <wp:extent cx="391795" cy="273050"/>
            <wp:effectExtent l="0" t="0" r="8255" b="0"/>
            <wp:docPr id="849" name="Рисунок 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9"/>
                    <pic:cNvPicPr>
                      <a:picLocks noChangeAspect="1" noChangeArrowheads="1"/>
                    </pic:cNvPicPr>
                  </pic:nvPicPr>
                  <pic:blipFill>
                    <a:blip r:embed="rId4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точечная оценка показателя правильности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850" name="Рисунок 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0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рассчитаны в относительных единицах, то значение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851" name="Рисунок 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1"/>
                    <pic:cNvPicPr>
                      <a:picLocks noChangeAspect="1" noChangeArrowheads="1"/>
                    </pic:cNvPicPr>
                  </pic:nvPicPr>
                  <pic:blipFill>
                    <a:blip r:embed="rId4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760095" cy="534670"/>
            <wp:effectExtent l="0" t="0" r="1905" b="0"/>
            <wp:docPr id="852" name="Рисунок 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2"/>
                    <pic:cNvPicPr>
                      <a:picLocks noChangeAspect="1" noChangeArrowheads="1"/>
                    </pic:cNvPicPr>
                  </pic:nvPicPr>
                  <pic:blipFill>
                    <a:blip r:embed="rId4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     (41) </w:t>
      </w:r>
    </w:p>
    <w:p w:rsidR="00000000" w:rsidRDefault="00D66A2B">
      <w:pPr>
        <w:pStyle w:val="FORMATTEXT"/>
        <w:ind w:firstLine="568"/>
        <w:jc w:val="both"/>
      </w:pPr>
      <w:r>
        <w:t xml:space="preserve">6.3.3.8 Если </w:t>
      </w:r>
      <w:r w:rsidR="00BD3980"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53" name="Рисунок 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3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смещение незначимо на фоне случайного разброса, и в этом случае его принимают равным нулю.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6.3.3.9 Интервальную оценку по</w:t>
      </w:r>
      <w:r>
        <w:t>казателя правильности результатов анализа определяют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735965" cy="297180"/>
            <wp:effectExtent l="0" t="0" r="6985" b="7620"/>
            <wp:docPr id="854" name="Рисунок 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4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55" name="Рисунок 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5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(42) </w:t>
      </w:r>
    </w:p>
    <w:p w:rsidR="00000000" w:rsidRDefault="00D66A2B">
      <w:pPr>
        <w:pStyle w:val="FORMATTEXT"/>
        <w:ind w:firstLine="568"/>
        <w:jc w:val="both"/>
      </w:pPr>
      <w:r>
        <w:lastRenderedPageBreak/>
        <w:t>или 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1567815" cy="297180"/>
            <wp:effectExtent l="0" t="0" r="0" b="7620"/>
            <wp:docPr id="856" name="Рисунок 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6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57" name="Рисунок 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7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(43) </w:t>
      </w:r>
    </w:p>
    <w:p w:rsidR="00000000" w:rsidRDefault="00D66A2B">
      <w:pPr>
        <w:pStyle w:val="FORMATTEXT"/>
        <w:ind w:firstLine="568"/>
        <w:jc w:val="both"/>
      </w:pPr>
      <w:r>
        <w:t>Примечание - Интервальную оценку показателя правильности результатов анализа в относительных единицах, %, определяют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866775" cy="308610"/>
            <wp:effectExtent l="0" t="0" r="9525" b="0"/>
            <wp:docPr id="858" name="Рисунок 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8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59" name="Рисунок 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9"/>
                    <pic:cNvPicPr>
                      <a:picLocks noChangeAspect="1" noChangeArrowheads="1"/>
                    </pic:cNvPicPr>
                  </pic:nvPicPr>
                  <pic:blipFill>
                    <a:blip r:embed="rId4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(44) </w:t>
      </w:r>
    </w:p>
    <w:p w:rsidR="00000000" w:rsidRDefault="00D66A2B">
      <w:pPr>
        <w:pStyle w:val="FORMATTEXT"/>
        <w:ind w:firstLine="568"/>
        <w:jc w:val="both"/>
      </w:pPr>
      <w:r>
        <w:t>или 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1864360" cy="308610"/>
            <wp:effectExtent l="0" t="0" r="2540" b="0"/>
            <wp:docPr id="860" name="Рисунок 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0"/>
                    <pic:cNvPicPr>
                      <a:picLocks noChangeAspect="1" noChangeArrowheads="1"/>
                    </pic:cNvPicPr>
                  </pic:nvPicPr>
                  <pic:blipFill>
                    <a:blip r:embed="rId4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36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61" name="Рисунок 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1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(45) </w:t>
      </w:r>
    </w:p>
    <w:p w:rsidR="00000000" w:rsidRDefault="00D66A2B">
      <w:pPr>
        <w:pStyle w:val="FORMATTEXT"/>
        <w:ind w:firstLine="568"/>
        <w:jc w:val="both"/>
      </w:pPr>
      <w:r>
        <w:t>6.3.3.10 На основе определенных (в соответствии с 6.3.2.5 и 6.3.3.6-6.3.3.9) по результатам</w:t>
      </w:r>
      <w:r>
        <w:t xml:space="preserve"> контрольных процедур за временной диапазон оценок показателей внутрилабораторной прецизионности и правильности результатов анализа устанавливают оценку показателя точности результатов анализа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220595" cy="332740"/>
            <wp:effectExtent l="0" t="0" r="8255" b="0"/>
            <wp:docPr id="862" name="Рисунок 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2"/>
                    <pic:cNvPicPr>
                      <a:picLocks noChangeAspect="1" noChangeArrowheads="1"/>
                    </pic:cNvPicPr>
                  </pic:nvPicPr>
                  <pic:blipFill>
                    <a:blip r:embed="rId4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63" name="Рисунок 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3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(46) </w:t>
      </w:r>
    </w:p>
    <w:p w:rsidR="00000000" w:rsidRDefault="00D66A2B">
      <w:pPr>
        <w:pStyle w:val="FORMATTEXT"/>
        <w:ind w:firstLine="568"/>
        <w:jc w:val="both"/>
      </w:pPr>
      <w:r>
        <w:t xml:space="preserve">В том случае, если </w:t>
      </w:r>
      <w:r w:rsidR="00BD3980"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64" name="Рисунок 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4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оценка показателя точности результатов анализа может быть установлена аналогично РМГ 61, 5.4.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Оценку показателя точности результатов ана</w:t>
      </w:r>
      <w:r>
        <w:t>лиза в относительных единицах рассчитывают по формуле,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482215" cy="344170"/>
            <wp:effectExtent l="0" t="0" r="0" b="0"/>
            <wp:docPr id="865" name="Рисунок 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5"/>
                    <pic:cNvPicPr>
                      <a:picLocks noChangeAspect="1" noChangeArrowheads="1"/>
                    </pic:cNvPicPr>
                  </pic:nvPicPr>
                  <pic:blipFill>
                    <a:blip r:embed="rId4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21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66" name="Рисунок 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6"/>
                    <pic:cNvPicPr>
                      <a:picLocks noChangeAspect="1" noChangeArrowheads="1"/>
                    </pic:cNvPicPr>
                  </pic:nvPicPr>
                  <pic:blipFill>
                    <a:blip r:embed="rId4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(47) </w:t>
      </w:r>
    </w:p>
    <w:p w:rsidR="00000000" w:rsidRDefault="00D66A2B">
      <w:pPr>
        <w:pStyle w:val="FORMATTEXT"/>
        <w:ind w:firstLine="568"/>
        <w:jc w:val="both"/>
      </w:pPr>
      <w:r>
        <w:t xml:space="preserve">В том случае, если </w:t>
      </w:r>
      <w:r w:rsidR="00BD3980"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867" name="Рисунок 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7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оценка показателя точности результатов анализа </w:t>
      </w:r>
      <w:r>
        <w:t>может быть установлена аналогично РМГ 61, 5.4.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2 Если </w:t>
      </w:r>
      <w:r w:rsidR="00BD3980">
        <w:rPr>
          <w:noProof/>
          <w:position w:val="-23"/>
        </w:rPr>
        <w:drawing>
          <wp:inline distT="0" distB="0" distL="0" distR="0">
            <wp:extent cx="570230" cy="558165"/>
            <wp:effectExtent l="0" t="0" r="1270" b="0"/>
            <wp:docPr id="868" name="Рисунок 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8"/>
                    <pic:cNvPicPr>
                      <a:picLocks noChangeAspect="1" noChangeArrowheads="1"/>
                    </pic:cNvPicPr>
                  </pic:nvPicPr>
                  <pic:blipFill>
                    <a:blip r:embed="rId4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55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 w:rsidR="00BD3980"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869" name="Рисунок 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9"/>
                    <pic:cNvPicPr>
                      <a:picLocks noChangeAspect="1" noChangeArrowheads="1"/>
                    </pic:cNvPicPr>
                  </pic:nvPicPr>
                  <pic:blipFill>
                    <a:blip r:embed="rId4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равной </w:t>
      </w:r>
      <w:r w:rsidR="00BD3980">
        <w:rPr>
          <w:noProof/>
          <w:position w:val="-12"/>
        </w:rPr>
        <w:drawing>
          <wp:inline distT="0" distB="0" distL="0" distR="0">
            <wp:extent cx="260985" cy="297180"/>
            <wp:effectExtent l="0" t="0" r="5715" b="7620"/>
            <wp:docPr id="870" name="Рисунок 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0"/>
                    <pic:cNvPicPr>
                      <a:picLocks noChangeAspect="1" noChangeArrowheads="1"/>
                    </pic:cNvPicPr>
                  </pic:nvPicPr>
                  <pic:blipFill>
                    <a:blip r:embed="rId4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(аналогично, если </w:t>
      </w:r>
      <w:r w:rsidR="00BD3980">
        <w:rPr>
          <w:noProof/>
          <w:position w:val="-23"/>
        </w:rPr>
        <w:drawing>
          <wp:inline distT="0" distB="0" distL="0" distR="0">
            <wp:extent cx="724535" cy="581660"/>
            <wp:effectExtent l="0" t="0" r="0" b="8890"/>
            <wp:docPr id="871" name="Рисунок 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1"/>
                    <pic:cNvPicPr>
                      <a:picLocks noChangeAspect="1" noChangeArrowheads="1"/>
                    </pic:cNvPicPr>
                  </pic:nvPicPr>
                  <pic:blipFill>
                    <a:blip r:embed="rId4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 w:rsidR="00BD3980"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872" name="Рисунок 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2"/>
                    <pic:cNvPicPr>
                      <a:picLocks noChangeAspect="1" noChangeArrowheads="1"/>
                    </pic:cNvPicPr>
                  </pic:nvPicPr>
                  <pic:blipFill>
                    <a:blip r:embed="rId4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равной </w:t>
      </w:r>
      <w:r w:rsidR="00BD3980">
        <w:rPr>
          <w:noProof/>
          <w:position w:val="-13"/>
        </w:rPr>
        <w:drawing>
          <wp:inline distT="0" distB="0" distL="0" distR="0">
            <wp:extent cx="427355" cy="308610"/>
            <wp:effectExtent l="0" t="0" r="0" b="0"/>
            <wp:docPr id="873" name="Рисунок 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3"/>
                    <pic:cNvPicPr>
                      <a:picLocks noChangeAspect="1" noChangeArrowheads="1"/>
                    </pic:cNvPicPr>
                  </pic:nvPicPr>
                  <pic:blipFill>
                    <a:blip r:embed="rId4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 Если показатели качества результатов анализа установлены в виде расши</w:t>
      </w:r>
      <w:r>
        <w:t xml:space="preserve">ренной неопределенности и ее составляющих, то значения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874" name="Рисунок 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могут быть установлены в соответствии с приложением Л.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6.3.3.11 Полученную интервальную оценку показателя точности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875" name="Рисунок 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5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ранее принятым значением интервальной оценки показателя точности результатов анализа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876" name="Рисунок 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6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Если </w:t>
      </w:r>
      <w:r w:rsidR="00BD3980"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877" name="Рисунок 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7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удовлетворяет условию </w:t>
      </w:r>
      <w:r w:rsidR="00BD3980">
        <w:rPr>
          <w:noProof/>
          <w:position w:val="-11"/>
        </w:rPr>
        <w:drawing>
          <wp:inline distT="0" distB="0" distL="0" distR="0">
            <wp:extent cx="570230" cy="260985"/>
            <wp:effectExtent l="0" t="0" r="1270" b="5715"/>
            <wp:docPr id="878" name="Рисунок 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8"/>
                    <pic:cNvPicPr>
                      <a:picLocks noChangeAspect="1" noChangeArrowheads="1"/>
                    </pic:cNvPicPr>
                  </pic:nvPicPr>
                  <pic:blipFill>
                    <a:blip r:embed="rId4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для след</w:t>
      </w:r>
      <w:r>
        <w:t xml:space="preserve">ующего временного диапазона может быть принято значение показателя точности результатов анализа из диапазона от </w:t>
      </w:r>
      <w:r w:rsidR="00BD3980"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879" name="Рисунок 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9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до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880" name="Рисунок 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0"/>
                    <pic:cNvPicPr>
                      <a:picLocks noChangeAspect="1" noChangeArrowheads="1"/>
                    </pic:cNvPicPr>
                  </pic:nvPicPr>
                  <pic:blipFill>
                    <a:blip r:embed="rId4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Границы регулирования для построения контрольных карт рассчитывают с </w:t>
      </w:r>
      <w:r>
        <w:t>использованием принятого значения.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881" name="Рисунок 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1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удовлетворяет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831215" cy="260985"/>
            <wp:effectExtent l="0" t="0" r="6985" b="5715"/>
            <wp:docPr id="882" name="Рисунок 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2"/>
                    <pic:cNvPicPr>
                      <a:picLocks noChangeAspect="1" noChangeArrowheads="1"/>
                    </pic:cNvPicPr>
                  </pic:nvPicPr>
                  <pic:blipFill>
                    <a:blip r:embed="rId4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(48)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883" name="Рисунок 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3"/>
                    <pic:cNvPicPr>
                      <a:picLocks noChangeAspect="1" noChangeArrowheads="1"/>
                    </pic:cNvPicPr>
                  </pic:nvPicPr>
                  <pic:blipFill>
                    <a:blip r:embed="rId4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интервальная оценка</w:t>
      </w:r>
      <w:r>
        <w:t xml:space="preserve"> показателя точности методики анализа,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884" name="Рисунок 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4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интервальная оценка показателя точности результатов анализа, установленная согласно 4.5.3 на основе показателя точности методики анализа, то для следующего временного диапазона ус</w:t>
      </w:r>
      <w:r w:rsidR="00D66A2B">
        <w:t xml:space="preserve">танавливают интервальную оценку показателя точности из диапазона от </w:t>
      </w: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885" name="Рисунок 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5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до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886" name="Рисунок 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6"/>
                    <pic:cNvPicPr>
                      <a:picLocks noChangeAspect="1" noChangeArrowheads="1"/>
                    </pic:cNvPicPr>
                  </pic:nvPicPr>
                  <pic:blipFill>
                    <a:blip r:embed="rId5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1 Если интервальная оценка показателя точности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887" name="Рисунок 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7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была установлена в относительных единицах, %, то в соответствии с настоящим пунктом и 6.3.3.13 ее сравнивают со значениями интервальных оценок показателя точности результатов анализа </w:t>
      </w:r>
      <w:r w:rsidR="00BD3980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888" name="Рисунок 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8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 показателя точности методики анал</w:t>
      </w:r>
      <w:r>
        <w:t xml:space="preserve">иза </w:t>
      </w:r>
      <w:r w:rsidR="00BD3980">
        <w:rPr>
          <w:noProof/>
          <w:position w:val="-8"/>
        </w:rPr>
        <w:drawing>
          <wp:inline distT="0" distB="0" distL="0" distR="0">
            <wp:extent cx="118745" cy="178435"/>
            <wp:effectExtent l="0" t="0" r="0" b="0"/>
            <wp:docPr id="889" name="Рисунок 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9"/>
                    <pic:cNvPicPr>
                      <a:picLocks noChangeAspect="1" noChangeArrowheads="1"/>
                    </pic:cNvPicPr>
                  </pic:nvPicPr>
                  <pic:blipFill>
                    <a:blip r:embed="rId5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относительных единицах, %.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Если показатель точности результатов анализа установлен в виде расширенной неопределенности, то его значение сравнивают со значениями интервальных оценок показателя точности результатов</w:t>
      </w:r>
      <w:r>
        <w:t xml:space="preserve"> анализа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890" name="Рисунок 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показателя точности методики анализа </w:t>
      </w:r>
      <w:r w:rsidR="00BD3980">
        <w:rPr>
          <w:noProof/>
          <w:position w:val="-8"/>
        </w:rPr>
        <w:drawing>
          <wp:inline distT="0" distB="0" distL="0" distR="0">
            <wp:extent cx="166370" cy="178435"/>
            <wp:effectExtent l="0" t="0" r="5080" b="0"/>
            <wp:docPr id="891" name="Рисунок 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1"/>
                    <pic:cNvPicPr>
                      <a:picLocks noChangeAspect="1" noChangeArrowheads="1"/>
                    </pic:cNvPicPr>
                  </pic:nvPicPr>
                  <pic:blipFill>
                    <a:blip r:embed="rId5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соответствии с приложением Л.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6.3.3.12 Установленное значение показателя точности результатов анализа и соответствующих ему показателей внутрилабораторной прецизионности и правильности результатов анализа оформляют про</w:t>
      </w:r>
      <w:r>
        <w:t>токолом по А.5 или А.6 приложения 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6.3.3.13 Если </w:t>
      </w:r>
      <w:r w:rsidR="00BD3980"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892" name="Рисунок 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2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удовлетворяет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570230" cy="260985"/>
            <wp:effectExtent l="0" t="0" r="1270" b="5715"/>
            <wp:docPr id="893" name="Рисунок 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3"/>
                    <pic:cNvPicPr>
                      <a:picLocks noChangeAspect="1" noChangeArrowheads="1"/>
                    </pic:cNvPicPr>
                  </pic:nvPicPr>
                  <pic:blipFill>
                    <a:blip r:embed="rId5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(49)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894" name="Рисунок 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4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интервальной оценки показателя точности результатов анализа, экспериментально установленное в лаборатории, т</w:t>
      </w:r>
      <w:r>
        <w:t>о процесс анализа приостанавливают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895" name="Рисунок 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5"/>
                    <pic:cNvPicPr>
                      <a:picLocks noChangeAspect="1" noChangeArrowheads="1"/>
                    </pic:cNvPicPr>
                  </pic:nvPicPr>
                  <pic:blipFill>
                    <a:blip r:embed="rId5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выясняют причины сложившейся ситуации и осуществляют корректирующие действия.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118745" cy="213995"/>
            <wp:effectExtent l="0" t="0" r="0" b="0"/>
            <wp:docPr id="896" name="Рисунок 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Если </w:t>
      </w:r>
      <w:r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897" name="Рисунок 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7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процесс анали</w:t>
      </w:r>
      <w:r w:rsidR="00D66A2B">
        <w:t>за допустимо не приостанавливать. В этом случае необходимо выяснить причины сложившейся ситуации и принять решение о значении показателя точности результатов анализа для следующего временного диапазона.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6.3.4 Анализ данных контрольных карт и их интерпрета</w:t>
      </w:r>
      <w:r>
        <w:rPr>
          <w:b/>
          <w:bCs/>
        </w:rPr>
        <w:t>ция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6.3.4.1 С целью отследить динамику изменения стабильности процесса анализа проводят регулярный анализ контрольных карт в течение временного диапазона и их интерпретацию.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6.3.4.2 В случае контрольных карт для контроля повторяемости или внутрилаборатор</w:t>
      </w:r>
      <w:r>
        <w:t>ной прецизионности сигналом к возможному нарушению стабильности процесса анализа служит появление на контрольной карте следующих ситуаций: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1) одна точка вышла за предел действия;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2) девять точек подряд находятся выше средней линии;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3) шесть возрастающих</w:t>
      </w:r>
      <w:r>
        <w:t xml:space="preserve"> точек подряд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898" name="Рисунок 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899" name="Рисунок 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При построении контрольной карты с использованием одного и того же ОК (пробы).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4) две из трех последовательных точек находятся выше предела предупрежд</w:t>
      </w:r>
      <w:r>
        <w:t>ения;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5) четыре из пяти последовательных точек находятся выше половинной границы зоны предупреждения (т.е. четыре из пяти последовательных результатов контрольных процедур превышают значение </w:t>
      </w:r>
      <w:r w:rsidR="00BD3980">
        <w:rPr>
          <w:noProof/>
          <w:position w:val="-17"/>
        </w:rPr>
        <w:drawing>
          <wp:inline distT="0" distB="0" distL="0" distR="0">
            <wp:extent cx="914400" cy="427355"/>
            <wp:effectExtent l="0" t="0" r="0" b="0"/>
            <wp:docPr id="900" name="Рисунок 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0"/>
                    <pic:cNvPicPr>
                      <a:picLocks noChangeAspect="1" noChangeArrowheads="1"/>
                    </pic:cNvPicPr>
                  </pic:nvPicPr>
                  <pic:blipFill>
                    <a:blip r:embed="rId5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контроле повторяемости, з</w:t>
      </w:r>
      <w:r>
        <w:t xml:space="preserve">начение </w:t>
      </w:r>
      <w:r w:rsidR="00BD3980">
        <w:rPr>
          <w:noProof/>
          <w:position w:val="-17"/>
        </w:rPr>
        <w:drawing>
          <wp:inline distT="0" distB="0" distL="0" distR="0">
            <wp:extent cx="1056640" cy="427355"/>
            <wp:effectExtent l="0" t="0" r="0" b="0"/>
            <wp:docPr id="901" name="Рисунок 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1"/>
                    <pic:cNvPicPr>
                      <a:picLocks noChangeAspect="1" noChangeArrowheads="1"/>
                    </pic:cNvPicPr>
                  </pic:nvPicPr>
                  <pic:blipFill>
                    <a:blip r:embed="rId5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при контроле внутрилабораторной прецизионности).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Допускается использовать другие тревожные ситуации в качестве сигналов к возможному нарушению стабильности процесса анализа. Например, тревожной сит</w:t>
      </w:r>
      <w:r>
        <w:t>уацией могут быть четыре одинаковых точки подряд, которые могут быть результатом организационных (грубое округление результатов измерений), а не статистических проблем.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6.3.4.3 В случае контрольных карт для контроля точности сигналом к возможному нарушени</w:t>
      </w:r>
      <w:r>
        <w:t>ю стабильности процесса анализа служит появление на контрольной карте следующих ситуаций: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1) одна точка вышла за пределы действия;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2) девять точек подряд находятся по одну сторону от средней линии;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3) шесть возрастающих или убывающих точек подряд;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4) д</w:t>
      </w:r>
      <w:r>
        <w:t>ве из трех последовательных точек вышли за пределы предупреждения;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5) четыре из пяти последовательных точек вышли за половинные границы верхней или нижней зоны предупреждения (т.е. значения четырех из пяти последовательных результатов контрольных процедур</w:t>
      </w:r>
      <w:r>
        <w:t xml:space="preserve"> больше </w:t>
      </w:r>
      <w:r w:rsidR="00BD3980">
        <w:rPr>
          <w:noProof/>
          <w:position w:val="-17"/>
        </w:rPr>
        <w:drawing>
          <wp:inline distT="0" distB="0" distL="0" distR="0">
            <wp:extent cx="332740" cy="427355"/>
            <wp:effectExtent l="0" t="0" r="0" b="0"/>
            <wp:docPr id="902" name="Рисунок 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2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меньше </w:t>
      </w:r>
      <w:r w:rsidR="00BD3980">
        <w:rPr>
          <w:noProof/>
          <w:position w:val="-17"/>
        </w:rPr>
        <w:drawing>
          <wp:inline distT="0" distB="0" distL="0" distR="0">
            <wp:extent cx="403860" cy="427355"/>
            <wp:effectExtent l="0" t="0" r="0" b="0"/>
            <wp:docPr id="903" name="Рисунок 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3"/>
                    <pic:cNvPicPr>
                      <a:picLocks noChangeAspect="1" noChangeArrowheads="1"/>
                    </pic:cNvPicPr>
                  </pic:nvPicPr>
                  <pic:blipFill>
                    <a:blip r:embed="rId5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6) восемь последовательных точек находятся по обеим сторонам средней линии, и все эти точки вышли за половинные границы зоны предупреждения (т.е. модуль значений в</w:t>
      </w:r>
      <w:r>
        <w:t xml:space="preserve">осьми последовательных результатов контрольных процедур превышает значение </w:t>
      </w:r>
      <w:r w:rsidR="00BD3980">
        <w:rPr>
          <w:noProof/>
          <w:position w:val="-17"/>
        </w:rPr>
        <w:drawing>
          <wp:inline distT="0" distB="0" distL="0" distR="0">
            <wp:extent cx="332740" cy="427355"/>
            <wp:effectExtent l="0" t="0" r="0" b="0"/>
            <wp:docPr id="904" name="Рисунок 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4"/>
                    <pic:cNvPicPr>
                      <a:picLocks noChangeAspect="1" noChangeArrowheads="1"/>
                    </pic:cNvPicPr>
                  </pic:nvPicPr>
                  <pic:blipFill>
                    <a:blip r:embed="rId5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Допускается использовать другие тревожные ситуации в качестве сигналов к возможному нарушению стабильности процесса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</w:t>
      </w:r>
      <w:r>
        <w:t>3.4.4 При появлении одной из перечисленных в 6.3.4.2 или 6.3.4.3 ситуаций необходимо выяснить причины возникшей ситуации, приостановить процесс анализа (при необходимости) и провести корректирующие или предупреждающие действия.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6.3.5 Контроль точности с и</w:t>
      </w:r>
      <w:r>
        <w:rPr>
          <w:b/>
          <w:bCs/>
        </w:rPr>
        <w:t>спользованием контрольных карт на основе применения контрольных проб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6.3.5.1 Для проведения контроля используют ОК (требования к ОК - по 5.5.1.1) и контрольную пробу, близкие по составу и адекватные анализируемым пробам.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6.3.5.2 Определяют число результа</w:t>
      </w:r>
      <w:r>
        <w:t xml:space="preserve">тов анализа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05" name="Рисунок 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5"/>
                    <pic:cNvPicPr>
                      <a:picLocks noChangeAspect="1" noChangeArrowheads="1"/>
                    </pic:cNvPicPr>
                  </pic:nvPicPr>
                  <pic:blipFill>
                    <a:blip r:embed="rId5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необходимых для достоверной оценки показателя правильности результатов анализа (в соответствии с 6.1.3 и приложениями К, Л).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6.3.5.3 Получают в условиях внутрилабораторной прецизионности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06" name="Рисунок 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6"/>
                    <pic:cNvPicPr>
                      <a:picLocks noChangeAspect="1" noChangeArrowheads="1"/>
                    </pic:cNvPicPr>
                  </pic:nvPicPr>
                  <pic:blipFill>
                    <a:blip r:embed="rId5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контрольных измерений одновременно анализируемых контрольной пробы и ОК.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6.3.5.4 На основе полученных результатов контрольных измерений ОК находят оценку показателя правильности результатов анализа для доверительной вероятност</w:t>
      </w:r>
      <w:r>
        <w:t xml:space="preserve">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07" name="Рисунок 9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7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0,95: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908" name="Рисунок 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8"/>
                    <pic:cNvPicPr>
                      <a:picLocks noChangeAspect="1" noChangeArrowheads="1"/>
                    </pic:cNvPicPr>
                  </pic:nvPicPr>
                  <pic:blipFill>
                    <a:blip r:embed="rId5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используя алгоритм по Б.3.2 приложения Б, - если показатели качества результатов анализа представлены в виде характеристики погрешности и ее составляющих, или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909" name="Рисунок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9"/>
                    <pic:cNvPicPr>
                      <a:picLocks noChangeAspect="1" noChangeArrowheads="1"/>
                    </pic:cNvPicPr>
                  </pic:nvPicPr>
                  <pic:blipFill>
                    <a:blip r:embed="rId5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используя алгоритмы по РМГ 61 с учетом приложения Б, - если показатели качества результатов анализа представлены в виде расширенной неопределенности и ее составляющих.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6.3.5.5 На основе результатов контрольных измерений контрольной пр</w:t>
      </w:r>
      <w:r>
        <w:t xml:space="preserve">обы </w:t>
      </w:r>
      <w:r w:rsidR="00BD3980">
        <w:rPr>
          <w:noProof/>
          <w:position w:val="-12"/>
        </w:rPr>
        <w:drawing>
          <wp:inline distT="0" distB="0" distL="0" distR="0">
            <wp:extent cx="843280" cy="285115"/>
            <wp:effectExtent l="0" t="0" r="0" b="635"/>
            <wp:docPr id="910" name="Рисунок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0"/>
                    <pic:cNvPicPr>
                      <a:picLocks noChangeAspect="1" noChangeArrowheads="1"/>
                    </pic:cNvPicPr>
                  </pic:nvPicPr>
                  <pic:blipFill>
                    <a:blip r:embed="rId5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рассчитывают среднее арифметическое значение результатов контрольных измерений </w:t>
      </w:r>
      <w:r w:rsidR="00BD3980"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911" name="Рисунок 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1"/>
                    <pic:cNvPicPr>
                      <a:picLocks noChangeAspect="1" noChangeArrowheads="1"/>
                    </pic:cNvPicPr>
                  </pic:nvPicPr>
                  <pic:blipFill>
                    <a:blip r:embed="rId5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843280" cy="617220"/>
            <wp:effectExtent l="0" t="0" r="0" b="0"/>
            <wp:docPr id="912" name="Рисунок 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2"/>
                    <pic:cNvPicPr>
                      <a:picLocks noChangeAspect="1" noChangeArrowheads="1"/>
                    </pic:cNvPicPr>
                  </pic:nvPicPr>
                  <pic:blipFill>
                    <a:blip r:embed="rId5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      (50) </w:t>
      </w:r>
    </w:p>
    <w:p w:rsidR="00000000" w:rsidRDefault="00D66A2B">
      <w:pPr>
        <w:pStyle w:val="FORMATTEXT"/>
        <w:ind w:firstLine="568"/>
        <w:jc w:val="both"/>
      </w:pPr>
      <w:r>
        <w:lastRenderedPageBreak/>
        <w:t xml:space="preserve">и точечную оценку показателя внутрилабораторной прецизионности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913" name="Рисунок 9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555750" cy="676910"/>
            <wp:effectExtent l="0" t="0" r="6350" b="8890"/>
            <wp:docPr id="914" name="Рисунок 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4"/>
                    <pic:cNvPicPr>
                      <a:picLocks noChangeAspect="1" noChangeArrowheads="1"/>
                    </pic:cNvPicPr>
                  </pic:nvPicPr>
                  <pic:blipFill>
                    <a:blip r:embed="rId5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(51) </w:t>
      </w:r>
    </w:p>
    <w:p w:rsidR="00000000" w:rsidRDefault="00D66A2B">
      <w:pPr>
        <w:pStyle w:val="FORMATTEXT"/>
        <w:ind w:firstLine="568"/>
        <w:jc w:val="both"/>
      </w:pPr>
      <w:r>
        <w:t xml:space="preserve">если показатели качества результатов анализа представлены в виде характеристики погрешности и ее составляющих, или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915" name="Рисунок 9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используя алгоритмы по РМГ 61</w:t>
      </w:r>
      <w:r>
        <w:t xml:space="preserve"> с учетом приложения Б, если показатели качества результатов анализа представлены в виде расширенной неопределенности и ее составляющих.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6.3.5.6 Используя оценку показателя правильности результатов анализа по 6.3.5.4 и оценку показателя внутрилабораторной</w:t>
      </w:r>
      <w:r>
        <w:t xml:space="preserve"> прецизионности по 6.3.5.5, находят оценку показателя точности результатов анализа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916" name="Рисунок 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6"/>
                    <pic:cNvPicPr>
                      <a:picLocks noChangeAspect="1" noChangeArrowheads="1"/>
                    </pic:cNvPicPr>
                  </pic:nvPicPr>
                  <pic:blipFill>
                    <a:blip r:embed="rId5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876425" cy="510540"/>
            <wp:effectExtent l="0" t="0" r="9525" b="3810"/>
            <wp:docPr id="917" name="Рисунок 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7"/>
                    <pic:cNvPicPr>
                      <a:picLocks noChangeAspect="1" noChangeArrowheads="1"/>
                    </pic:cNvPicPr>
                  </pic:nvPicPr>
                  <pic:blipFill>
                    <a:blip r:embed="rId5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(52) </w:t>
      </w:r>
    </w:p>
    <w:p w:rsidR="00000000" w:rsidRDefault="00D66A2B">
      <w:pPr>
        <w:pStyle w:val="FORMATTEXT"/>
        <w:ind w:firstLine="568"/>
        <w:jc w:val="both"/>
      </w:pPr>
      <w:r>
        <w:t>- если показатели качества результатов анали</w:t>
      </w:r>
      <w:r>
        <w:t xml:space="preserve">за представлены в виде характеристики погрешности и ее составляющих, или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918" name="Рисунок 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используя алгоритмы по РМГ 61 с учетом приложения Б, - если показатели качества результатов анализа представлены в виде расширенной неопределенно</w:t>
      </w:r>
      <w:r>
        <w:t>сти и ее составляющих.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Примечание - Если </w:t>
      </w:r>
      <w:r w:rsidR="00BD3980">
        <w:rPr>
          <w:noProof/>
          <w:position w:val="-20"/>
        </w:rPr>
        <w:drawing>
          <wp:inline distT="0" distB="0" distL="0" distR="0">
            <wp:extent cx="570230" cy="498475"/>
            <wp:effectExtent l="0" t="0" r="1270" b="0"/>
            <wp:docPr id="919" name="Рисунок 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9"/>
                    <pic:cNvPicPr>
                      <a:picLocks noChangeAspect="1" noChangeArrowheads="1"/>
                    </pic:cNvPicPr>
                  </pic:nvPicPr>
                  <pic:blipFill>
                    <a:blip r:embed="rId5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</w:t>
      </w:r>
      <w:r w:rsidR="00BD3980"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920" name="Рисунок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принимают равной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921" name="Рисунок 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1"/>
                    <pic:cNvPicPr>
                      <a:picLocks noChangeAspect="1" noChangeArrowheads="1"/>
                    </pic:cNvPicPr>
                  </pic:nvPicPr>
                  <pic:blipFill>
                    <a:blip r:embed="rId5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6.3.5.7 Полученную оценку показателя точности результатов анализа сравнивают с показ</w:t>
      </w:r>
      <w:r>
        <w:t>ателем точности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6.3.5.8 Если оценка показателя точности результатов анализа больше показателя точности методики анализа, то делают вывод о нестабильности процесса анализа в лаборатории, определяют и реализуют мероприятия по проверке собл</w:t>
      </w:r>
      <w:r>
        <w:t>юдения процедуры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6.3.5.9 Если оценка показателя точности результатов анализа не превышает показатель точности методики анализа, то: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интервальную оценку показателя точности результатов анализа устанавливают равным </w:t>
      </w:r>
      <w:r w:rsidR="00BD3980">
        <w:rPr>
          <w:noProof/>
          <w:position w:val="-10"/>
        </w:rPr>
        <w:drawing>
          <wp:inline distT="0" distB="0" distL="0" distR="0">
            <wp:extent cx="534670" cy="225425"/>
            <wp:effectExtent l="0" t="0" r="0" b="3175"/>
            <wp:docPr id="922" name="Рисунок 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2"/>
                    <pic:cNvPicPr>
                      <a:picLocks noChangeAspect="1" noChangeArrowheads="1"/>
                    </pic:cNvPicPr>
                  </pic:nvPicPr>
                  <pic:blipFill>
                    <a:blip r:embed="rId5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установленное значение показателя точности результатов анализа и соответствующих ему показателей внутрилабораторной прецизионности и правильности результатов анализа оформляют протоколом по А.5 или А.6 приложения 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контрольную карту строят с </w:t>
      </w:r>
      <w:r>
        <w:t>применением контрольной 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6.3.5.10 Построение контрольной карты для контроля точности с применением контрольной пробы проводят в соответствии с 6.3.5.11-6.3.5.16.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6.3.5.11 Рассчитывают значение средней линии, верхние и нижние значения пределов преду</w:t>
      </w:r>
      <w:r>
        <w:t>преждения и действия 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534670" cy="237490"/>
            <wp:effectExtent l="0" t="0" r="0" b="0"/>
            <wp:docPr id="923" name="Рисунок 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3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    (53)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294130" cy="260985"/>
            <wp:effectExtent l="0" t="0" r="1270" b="5715"/>
            <wp:docPr id="924" name="Рисунок 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4"/>
                    <pic:cNvPicPr>
                      <a:picLocks noChangeAspect="1" noChangeArrowheads="1"/>
                    </pic:cNvPicPr>
                  </pic:nvPicPr>
                  <pic:blipFill>
                    <a:blip r:embed="rId5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(54)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460500" cy="260985"/>
            <wp:effectExtent l="0" t="0" r="6350" b="5715"/>
            <wp:docPr id="925" name="Рисунок 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5"/>
                    <pic:cNvPicPr>
                      <a:picLocks noChangeAspect="1" noChangeArrowheads="1"/>
                    </pic:cNvPicPr>
                  </pic:nvPicPr>
                  <pic:blipFill>
                    <a:blip r:embed="rId5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(55)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223010" cy="260985"/>
            <wp:effectExtent l="0" t="0" r="0" b="5715"/>
            <wp:docPr id="926" name="Рисунок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6"/>
                    <pic:cNvPicPr>
                      <a:picLocks noChangeAspect="1" noChangeArrowheads="1"/>
                    </pic:cNvPicPr>
                  </pic:nvPicPr>
                  <pic:blipFill>
                    <a:blip r:embed="rId5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(56)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401445" cy="260985"/>
            <wp:effectExtent l="0" t="0" r="8255" b="5715"/>
            <wp:docPr id="927" name="Рисунок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7"/>
                    <pic:cNvPicPr>
                      <a:picLocks noChangeAspect="1" noChangeArrowheads="1"/>
                    </pic:cNvPicPr>
                  </pic:nvPicPr>
                  <pic:blipFill>
                    <a:blip r:embed="rId5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(57) </w:t>
      </w:r>
    </w:p>
    <w:p w:rsidR="00000000" w:rsidRDefault="00D66A2B">
      <w:pPr>
        <w:pStyle w:val="FORMATTEXT"/>
        <w:ind w:firstLine="568"/>
        <w:jc w:val="both"/>
      </w:pPr>
      <w:r>
        <w:t>Получе</w:t>
      </w:r>
      <w:r>
        <w:t>нные значения откладывают на контрольной карте.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6.3.5.12 Получают в порядке, определенном в лаборатории, результаты контрольных измерений </w:t>
      </w:r>
      <w:r w:rsidR="00BD3980">
        <w:rPr>
          <w:noProof/>
          <w:position w:val="-8"/>
        </w:rPr>
        <w:drawing>
          <wp:inline distT="0" distB="0" distL="0" distR="0">
            <wp:extent cx="178435" cy="189865"/>
            <wp:effectExtent l="0" t="0" r="0" b="635"/>
            <wp:docPr id="928" name="Рисунок 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8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контрольной пробы и рассчитывают результаты контрольных процедур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866775" cy="260985"/>
            <wp:effectExtent l="0" t="0" r="9525" b="5715"/>
            <wp:docPr id="929" name="Рисунок 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9"/>
                    <pic:cNvPicPr>
                      <a:picLocks noChangeAspect="1" noChangeArrowheads="1"/>
                    </pic:cNvPicPr>
                  </pic:nvPicPr>
                  <pic:blipFill>
                    <a:blip r:embed="rId5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  (58) </w:t>
      </w:r>
    </w:p>
    <w:p w:rsidR="00000000" w:rsidRDefault="00D66A2B">
      <w:pPr>
        <w:pStyle w:val="FORMATTEXT"/>
        <w:ind w:firstLine="568"/>
        <w:jc w:val="both"/>
      </w:pPr>
      <w:r>
        <w:t>6.3.5.13 При заполнении контрольной карты по горизонтальной оси откладывают номер контрольной процедуры, соответствующий дате, исполнителю и другим факторам, характеризу</w:t>
      </w:r>
      <w:r>
        <w:t>ющим контрольную процедуру. По вертикальной оси откладывают результаты контрольных процедур.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6.3.5.14 Результаты контрольных определений, результаты контрольных процедур, выводы оперативного реагирования по результатам контроля вносят в таблицу. Форма таб</w:t>
      </w:r>
      <w:r>
        <w:t>лицы аналогична приведенной в таблице 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6.3.5.15 Анализ контрольных карт проводят в соответствии с 6.3.4.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6.3.5.16 Положительные результаты контроля позволяют результатам анализа рабочих проб приписывать установленное по 6.3.5.9 значение показателя точ</w:t>
      </w:r>
      <w:r>
        <w:t>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6.3.5.17 Использование для построения контрольной карты другой контрольной пробы предполагает повторное проведение процедуры, описанной в 6.3.5.1-6.3.5.9. При этом вновь полученную оценку показателя точности результатов анализа </w:t>
      </w:r>
      <w:r>
        <w:t>сопоставляют с ранее установленным значением показателя точности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7 Контроль стабильности результатов анализа в форме периодической проверки подконтрольности процедуры выполнения анализа </w:t>
      </w:r>
    </w:p>
    <w:p w:rsidR="00000000" w:rsidRDefault="00D66A2B">
      <w:pPr>
        <w:pStyle w:val="FORMATTEXT"/>
        <w:ind w:firstLine="568"/>
        <w:jc w:val="both"/>
      </w:pPr>
      <w:r>
        <w:t>7.1 Периодическая проверка подконтрольно</w:t>
      </w:r>
      <w:r>
        <w:t>сти процедуры выполнения анализа предусматривает проверку соответствия статистических оценок показателей внутрилабораторной прецизионности и правильности результатов анализа, полученных на основе оценки качества ограниченной совокупности результатов контро</w:t>
      </w:r>
      <w:r>
        <w:t>льных измерений, значениям показателей качества результатов анализа, установленным при реализации методики в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Примечание - Периодической проверке подконтрольности процедуры выполнения анализа должно предшествовать установление в лаборатории фа</w:t>
      </w:r>
      <w:r>
        <w:t>ктических значений показателей качества результатов анализа (например, в соответствии с приложением Б).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7.2 При реализации контроля данной формы устанавливают контролируемый период, в течение которого проводят проверку подконтрольности процедуры выполнени</w:t>
      </w:r>
      <w:r>
        <w:t>я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7.3 Периодическую проверку подконтрольности процедуры выполнения анализа проводят на основе специально планируемого эксперимента.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7.4 В зависимости от специфики анализа, наличия средств контроля специально планируемый эксперимент может быть ор</w:t>
      </w:r>
      <w:r>
        <w:t>ганизован с применением ОК, метода добавок совместно с методом разбавления пробы, метода добавок, метода разбавления пробы, метода варьирования навески, контрольной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настоящих рекомендациях рассмотрены эксперименты с примен</w:t>
      </w:r>
      <w:r>
        <w:t>ением ОК, метода добавок (для случая применения одной пробы или нескольких проб), метода разбавления пробы (для случая применения нескольких проб).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7.5 Периодическая проверка подконтрольности процедуры выполнения анализа с применением ОК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7.5.1 Выбирают О</w:t>
      </w:r>
      <w:r>
        <w:t>К, соответствующий требованиям 5.5.1.1.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7.5.2 Получают случайным образом в течение контролируемого периода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30" name="Рисунок 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931" name="Рисунок 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ОК (</w:t>
      </w:r>
      <w:r w:rsidR="00BD3980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932" name="Рисунок 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2"/>
                    <pic:cNvPicPr>
                      <a:picLocks noChangeAspect="1" noChangeArrowheads="1"/>
                    </pic:cNvPicPr>
                  </pic:nvPicPr>
                  <pic:blipFill>
                    <a:blip r:embed="rId5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5).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933" name="Рисунок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контрольного измерения принимают среднеарифметическое значение из результатов параллельных определений (выполняющих в данной ситуации роль контрольных определений) в том случае, если они пре</w:t>
      </w:r>
      <w:r w:rsidR="00D66A2B">
        <w:t>дусмотрены НД на методику анализа и удовлетворяют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7.5.3 Рассчитывают среднеарифметическое значение результатов контрольных измерений </w:t>
      </w:r>
      <w:r w:rsidR="00BD3980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934" name="Рисунок 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4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их СКО </w:t>
      </w:r>
      <w:r w:rsidR="00BD3980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935" name="Рисунок 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5"/>
                    <pic:cNvPicPr>
                      <a:picLocks noChangeAspect="1" noChangeArrowheads="1"/>
                    </pic:cNvPicPr>
                  </pic:nvPicPr>
                  <pic:blipFill>
                    <a:blip r:embed="rId5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оценку смещения </w:t>
      </w:r>
      <w:r w:rsidR="00BD3980"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936" name="Рисунок 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6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(отклонение среднего значения от аттестованного значения </w:t>
      </w:r>
      <w:r w:rsidR="00BD3980"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937" name="Рисунок 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7"/>
                    <pic:cNvPicPr>
                      <a:picLocks noChangeAspect="1" noChangeArrowheads="1"/>
                    </pic:cNvPicPr>
                  </pic:nvPicPr>
                  <pic:blipFill>
                    <a:blip r:embed="rId5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образца для контроля) 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712470" cy="617220"/>
            <wp:effectExtent l="0" t="0" r="0" b="0"/>
            <wp:docPr id="938" name="Рисунок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8"/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                  </w:t>
      </w:r>
      <w:r w:rsidR="00D66A2B">
        <w:t xml:space="preserve">                  (59)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318260" cy="676910"/>
            <wp:effectExtent l="0" t="0" r="0" b="8890"/>
            <wp:docPr id="939" name="Рисунок 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9"/>
                    <pic:cNvPicPr>
                      <a:picLocks noChangeAspect="1" noChangeArrowheads="1"/>
                    </pic:cNvPicPr>
                  </pic:nvPicPr>
                  <pic:blipFill>
                    <a:blip r:embed="rId5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(60)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760095" cy="260985"/>
            <wp:effectExtent l="0" t="0" r="1905" b="5715"/>
            <wp:docPr id="940" name="Рисунок 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0"/>
                    <pic:cNvPicPr>
                      <a:picLocks noChangeAspect="1" noChangeArrowheads="1"/>
                    </pic:cNvPicPr>
                  </pic:nvPicPr>
                  <pic:blipFill>
                    <a:blip r:embed="rId5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(61)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41" name="Рисунок 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1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r w:rsidR="00BD3980"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942" name="Рисунок 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2"/>
                    <pic:cNvPicPr>
                      <a:picLocks noChangeAspect="1" noChangeArrowheads="1"/>
                    </pic:cNvPicPr>
                  </pic:nvPicPr>
                  <pic:blipFill>
                    <a:blip r:embed="rId5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результат контрольного измерения содержания определяемого компонента в ОК, </w:t>
      </w:r>
      <w:r w:rsidR="00BD3980"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943" name="Рисунок 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3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44" name="Рисунок 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4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  <w:r>
        <w:t xml:space="preserve">7.5.4 Рассчитывают норматив контроля внутрилабораторной прецизионности </w:t>
      </w:r>
      <w:r w:rsidR="00BD3980">
        <w:rPr>
          <w:noProof/>
          <w:position w:val="-9"/>
        </w:rPr>
        <w:drawing>
          <wp:inline distT="0" distB="0" distL="0" distR="0">
            <wp:extent cx="273050" cy="213995"/>
            <wp:effectExtent l="0" t="0" r="0" b="0"/>
            <wp:docPr id="945" name="Рисунок 9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5"/>
                    <pic:cNvPicPr>
                      <a:picLocks noChangeAspect="1" noChangeArrowheads="1"/>
                    </pic:cNvPicPr>
                  </pic:nvPicPr>
                  <pic:blipFill>
                    <a:blip r:embed="rId5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46" name="Рисунок 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6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</w:t>
      </w:r>
      <w:r>
        <w:t>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985520" cy="260985"/>
            <wp:effectExtent l="0" t="0" r="5080" b="5715"/>
            <wp:docPr id="947" name="Рисунок 9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7"/>
                    <pic:cNvPicPr>
                      <a:picLocks noChangeAspect="1" noChangeArrowheads="1"/>
                    </pic:cNvPicPr>
                  </pic:nvPicPr>
                  <pic:blipFill>
                    <a:blip r:embed="rId5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(62)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948" name="Рисунок 9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8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949" name="Рисунок 9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9"/>
                    <pic:cNvPicPr>
                      <a:picLocks noChangeAspect="1" noChangeArrowheads="1"/>
                    </pic:cNvPicPr>
                  </pic:nvPicPr>
                  <pic:blipFill>
                    <a:blip r:embed="rId5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коэффициент, учитывающий ограниченность выборки (см. таблицу 15);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950" name="Рисунок 9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0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СКО (точечной оценки показателя) внутрилабораторной прецизионности, соответствующее содержанию компонента в ОК.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15 - Коэффициент, учитывающий ограниченность выборки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951" name="Рисунок 9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1"/>
                    <pic:cNvPicPr>
                      <a:picLocks noChangeAspect="1" noChangeArrowheads="1"/>
                    </pic:cNvPicPr>
                  </pic:nvPicPr>
                  <pic:blipFill>
                    <a:blip r:embed="rId5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52" name="Рисунок 9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953" name="Рисунок 9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3"/>
                    <pic:cNvPicPr>
                      <a:picLocks noChangeAspect="1" noChangeArrowheads="1"/>
                    </pic:cNvPicPr>
                  </pic:nvPicPr>
                  <pic:blipFill>
                    <a:blip r:embed="rId5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Установлен с применением распределения </w:t>
      </w:r>
      <w:r>
        <w:rPr>
          <w:noProof/>
          <w:position w:val="-11"/>
        </w:rPr>
        <w:drawing>
          <wp:inline distT="0" distB="0" distL="0" distR="0">
            <wp:extent cx="201930" cy="260985"/>
            <wp:effectExtent l="0" t="0" r="7620" b="5715"/>
            <wp:docPr id="954" name="Рисунок 9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4"/>
                    <pic:cNvPicPr>
                      <a:picLocks noChangeAspect="1" noChangeArrowheads="1"/>
                    </pic:cNvPicPr>
                  </pic:nvPicPr>
                  <pic:blipFill>
                    <a:blip r:embed="rId5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4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955" name="Рисунок 9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44170" cy="201930"/>
                  <wp:effectExtent l="0" t="0" r="0" b="7620"/>
                  <wp:docPr id="956" name="Рисунок 9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1,54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1,30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1,12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            </w:t>
      </w:r>
    </w:p>
    <w:p w:rsidR="00000000" w:rsidRDefault="00D66A2B">
      <w:pPr>
        <w:pStyle w:val="FORMATTEXT"/>
        <w:ind w:firstLine="568"/>
        <w:jc w:val="both"/>
      </w:pPr>
      <w:r>
        <w:t xml:space="preserve">7.5.5 Рассчитывают норматив контроля правильности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57" name="Рисунок 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7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876425" cy="487045"/>
            <wp:effectExtent l="0" t="0" r="9525" b="8255"/>
            <wp:docPr id="958" name="Рисунок 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8"/>
                    <pic:cNvPicPr>
                      <a:picLocks noChangeAspect="1" noChangeArrowheads="1"/>
                    </pic:cNvPicPr>
                  </pic:nvPicPr>
                  <pic:blipFill>
                    <a:blip r:embed="rId5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(63)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959" name="Рисунок 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9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960" name="Рисунок 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0"/>
                    <pic:cNvPicPr>
                      <a:picLocks noChangeAspect="1" noChangeArrowheads="1"/>
                    </pic:cNvPicPr>
                  </pic:nvPicPr>
                  <pic:blipFill>
                    <a:blip r:embed="rId5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-распределения Стьюдента (см. таблицу Г.2 приложения Г);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961" name="Рисунок 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интервальной оценки показателя правильности результатов анализа, соответствующее содержанию компонента в ОК.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7.5.6 </w:t>
      </w:r>
      <w:r>
        <w:t>Стабильность процесса анализа признают удовлетворительной, если выполнены следующие условия: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605790" cy="225425"/>
            <wp:effectExtent l="0" t="0" r="3810" b="3175"/>
            <wp:docPr id="962" name="Рисунок 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2"/>
                    <pic:cNvPicPr>
                      <a:picLocks noChangeAspect="1" noChangeArrowheads="1"/>
                    </pic:cNvPicPr>
                  </pic:nvPicPr>
                  <pic:blipFill>
                    <a:blip r:embed="rId5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и </w:t>
      </w:r>
      <w:r>
        <w:rPr>
          <w:noProof/>
          <w:position w:val="-11"/>
        </w:rPr>
        <w:drawing>
          <wp:inline distT="0" distB="0" distL="0" distR="0">
            <wp:extent cx="617220" cy="260985"/>
            <wp:effectExtent l="0" t="0" r="0" b="5715"/>
            <wp:docPr id="963" name="Рисунок 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3"/>
                    <pic:cNvPicPr>
                      <a:picLocks noChangeAspect="1" noChangeArrowheads="1"/>
                    </pic:cNvPicPr>
                  </pic:nvPicPr>
                  <pic:blipFill>
                    <a:blip r:embed="rId5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 (64) </w:t>
      </w:r>
    </w:p>
    <w:p w:rsidR="00000000" w:rsidRDefault="00D66A2B">
      <w:pPr>
        <w:pStyle w:val="FORMATTEXT"/>
        <w:ind w:firstLine="568"/>
        <w:jc w:val="both"/>
      </w:pPr>
      <w:r>
        <w:lastRenderedPageBreak/>
        <w:t>В противном случае стабильность пр</w:t>
      </w:r>
      <w:r>
        <w:t>оцесса анализа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7.5.7 Форма регистрации результатов контроля при периодической проверке подконтрольности процедуры выполнения анализа с ис</w:t>
      </w:r>
      <w:r>
        <w:t xml:space="preserve">пользованием ОК приведена в таблице М.1 приложения М. </w:t>
      </w:r>
    </w:p>
    <w:p w:rsidR="00000000" w:rsidRDefault="00D66A2B">
      <w:pPr>
        <w:pStyle w:val="FORMATTEXT"/>
        <w:jc w:val="both"/>
      </w:pPr>
      <w:r>
        <w:t xml:space="preserve">            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7.6 Периодическая проверка подконтрольности процедуры выполнения анализа с применением метода добавок с использованием одной рабочей пробы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7.6.1 Эксперимент проводят при выполнении услови</w:t>
      </w:r>
      <w:r>
        <w:t>й 5.7.1.1. Значение добавки должно соответствовать требованиям 5.7.1.2.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7.6.2 Получают случайным образом в течение контролируемого периода 2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64" name="Рисунок 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4"/>
                    <pic:cNvPicPr>
                      <a:picLocks noChangeAspect="1" noChangeArrowheads="1"/>
                    </pic:cNvPicPr>
                  </pic:nvPicPr>
                  <pic:blipFill>
                    <a:blip r:embed="rId5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результатов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965" name="Рисунок 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: по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66" name="Рисунок 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контрольных измерений пробы и пробы с добавкой определяемого компонента (</w:t>
      </w:r>
      <w:r w:rsidR="00BD3980">
        <w:rPr>
          <w:noProof/>
          <w:position w:val="-7"/>
        </w:rPr>
        <w:drawing>
          <wp:inline distT="0" distB="0" distL="0" distR="0">
            <wp:extent cx="260985" cy="166370"/>
            <wp:effectExtent l="0" t="0" r="5715" b="5080"/>
            <wp:docPr id="967" name="Рисунок 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7"/>
                    <pic:cNvPicPr>
                      <a:picLocks noChangeAspect="1" noChangeArrowheads="1"/>
                    </pic:cNvPicPr>
                  </pic:nvPicPr>
                  <pic:blipFill>
                    <a:blip r:embed="rId5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5). Результаты контрольных измерений получают в условиях внутрилабораторной прецизионности.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968" name="Рисунок 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контрольного измерения принимают среднеарифметическое значение из результатов параллельн</w:t>
      </w:r>
      <w:r w:rsidR="00D66A2B">
        <w:t>ых определений (выполняющих в данной ситуации роль контрольных определений) в том случае, если они предусмотрены НД на методику анализа и удовлетворяют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7.6.3 Рассчитывают среднеарифметическое значение результато</w:t>
      </w:r>
      <w:r>
        <w:t xml:space="preserve">в контрольных измерений </w:t>
      </w:r>
      <w:r w:rsidR="00BD3980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969" name="Рисунок 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9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BD3980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970" name="Рисунок 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0"/>
                    <pic:cNvPicPr>
                      <a:picLocks noChangeAspect="1" noChangeArrowheads="1"/>
                    </pic:cNvPicPr>
                  </pic:nvPicPr>
                  <pic:blipFill>
                    <a:blip r:embed="rId5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содержания компонента в рабочей пробе и в пробе с добавкой соответственно, СКО результатов контрольных измерений содержания компонента в рабочей пробе</w:t>
      </w:r>
      <w:r w:rsidR="00BD3980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971" name="Рисунок 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1"/>
                    <pic:cNvPicPr>
                      <a:picLocks noChangeAspect="1" noChangeArrowheads="1"/>
                    </pic:cNvPicPr>
                  </pic:nvPicPr>
                  <pic:blipFill>
                    <a:blip r:embed="rId5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в пробе с добавкой </w:t>
      </w:r>
      <w:r w:rsidR="00BD3980"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972" name="Рисунок 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2"/>
                    <pic:cNvPicPr>
                      <a:picLocks noChangeAspect="1" noChangeArrowheads="1"/>
                    </pic:cNvPicPr>
                  </pic:nvPicPr>
                  <pic:blipFill>
                    <a:blip r:embed="rId5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оценку смещения </w:t>
      </w:r>
      <w:r w:rsidR="00BD3980"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973" name="Рисунок 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3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(значение разности между средним значением результатов контрольных измерений в пробе с добавкой, в пробе без добавки и </w:t>
      </w:r>
      <w:r>
        <w:t>значением добавки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74" name="Рисунок 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4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712470" cy="617220"/>
            <wp:effectExtent l="0" t="0" r="0" b="0"/>
            <wp:docPr id="975" name="Рисунок 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5"/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  (65)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735965" cy="617220"/>
            <wp:effectExtent l="0" t="0" r="6985" b="0"/>
            <wp:docPr id="976" name="Рисунок 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6"/>
                    <pic:cNvPicPr>
                      <a:picLocks noChangeAspect="1" noChangeArrowheads="1"/>
                    </pic:cNvPicPr>
                  </pic:nvPicPr>
                  <pic:blipFill>
                    <a:blip r:embed="rId5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                            </w:t>
      </w:r>
      <w:r w:rsidR="00D66A2B">
        <w:t xml:space="preserve">        (66)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318260" cy="676910"/>
            <wp:effectExtent l="0" t="0" r="0" b="8890"/>
            <wp:docPr id="977" name="Рисунок 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7"/>
                    <pic:cNvPicPr>
                      <a:picLocks noChangeAspect="1" noChangeArrowheads="1"/>
                    </pic:cNvPicPr>
                  </pic:nvPicPr>
                  <pic:blipFill>
                    <a:blip r:embed="rId5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(67)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lastRenderedPageBreak/>
        <w:drawing>
          <wp:inline distT="0" distB="0" distL="0" distR="0">
            <wp:extent cx="1377315" cy="676910"/>
            <wp:effectExtent l="0" t="0" r="0" b="8890"/>
            <wp:docPr id="978" name="Рисунок 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8"/>
                    <pic:cNvPicPr>
                      <a:picLocks noChangeAspect="1" noChangeArrowheads="1"/>
                    </pic:cNvPicPr>
                  </pic:nvPicPr>
                  <pic:blipFill>
                    <a:blip r:embed="rId5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(68)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68705" cy="273050"/>
            <wp:effectExtent l="0" t="0" r="0" b="0"/>
            <wp:docPr id="979" name="Рисунок 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9"/>
                    <pic:cNvPicPr>
                      <a:picLocks noChangeAspect="1" noChangeArrowheads="1"/>
                    </pic:cNvPicPr>
                  </pic:nvPicPr>
                  <pic:blipFill>
                    <a:blip r:embed="rId5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70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</w:t>
      </w:r>
      <w:r w:rsidR="00D66A2B">
        <w:t xml:space="preserve">                                          (69)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980" name="Рисунок 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0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</w:t>
      </w:r>
      <w:r w:rsidR="00BD3980"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981" name="Рисунок 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1"/>
                    <pic:cNvPicPr>
                      <a:picLocks noChangeAspect="1" noChangeArrowheads="1"/>
                    </pic:cNvPicPr>
                  </pic:nvPicPr>
                  <pic:blipFill>
                    <a:blip r:embed="rId5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-й результат контрольного измерения содержания определяемого компонента в рабочей пробе, </w:t>
      </w:r>
      <w:r w:rsidR="00BD3980"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982" name="Рисунок 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2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1, ..</w:t>
      </w:r>
      <w:r>
        <w:t xml:space="preserve">.,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83" name="Рисунок 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3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984" name="Рисунок 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4"/>
                    <pic:cNvPicPr>
                      <a:picLocks noChangeAspect="1" noChangeArrowheads="1"/>
                    </pic:cNvPicPr>
                  </pic:nvPicPr>
                  <pic:blipFill>
                    <a:blip r:embed="rId5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</w:t>
      </w:r>
      <w:r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985" name="Рисунок 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5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-й результат контрольного измерения содержания определяемого компонента в пробе с добавкой,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986" name="Рисунок 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6"/>
                    <pic:cNvPicPr>
                      <a:picLocks noChangeAspect="1" noChangeArrowheads="1"/>
                    </pic:cNvPicPr>
                  </pic:nvPicPr>
                  <pic:blipFill>
                    <a:blip r:embed="rId5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1, ...,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987" name="Рисунок 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7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7.6.4 Рассчитывают нормативы контроля внутрилабораторной прецизионности при измерении содержания определяемого компонента в рабочей пробе и пробе с добавкой </w:t>
      </w:r>
      <w:r w:rsidR="00BD3980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988" name="Рисунок 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8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1"/>
        </w:rPr>
        <w:drawing>
          <wp:inline distT="0" distB="0" distL="0" distR="0">
            <wp:extent cx="332740" cy="260985"/>
            <wp:effectExtent l="0" t="0" r="0" b="5715"/>
            <wp:docPr id="989" name="Рисунок 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9"/>
                    <pic:cNvPicPr>
                      <a:picLocks noChangeAspect="1" noChangeArrowheads="1"/>
                    </pic:cNvPicPr>
                  </pic:nvPicPr>
                  <pic:blipFill>
                    <a:blip r:embed="rId5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90" name="Рисунок 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104265" cy="260985"/>
            <wp:effectExtent l="0" t="0" r="635" b="5715"/>
            <wp:docPr id="991" name="Рисунок 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1"/>
                    <pic:cNvPicPr>
                      <a:picLocks noChangeAspect="1" noChangeArrowheads="1"/>
                    </pic:cNvPicPr>
                  </pic:nvPicPr>
                  <pic:blipFill>
                    <a:blip r:embed="rId5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2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(70)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1128395" cy="297180"/>
            <wp:effectExtent l="0" t="0" r="0" b="7620"/>
            <wp:docPr id="992" name="Рисунок 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2"/>
                    <pic:cNvPicPr>
                      <a:picLocks noChangeAspect="1" noChangeArrowheads="1"/>
                    </pic:cNvPicPr>
                  </pic:nvPicPr>
                  <pic:blipFill>
                    <a:blip r:embed="rId5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            </w:t>
      </w:r>
      <w:r w:rsidR="00D66A2B">
        <w:t xml:space="preserve">                  (71)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993" name="Рисунок 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3"/>
                    <pic:cNvPicPr>
                      <a:picLocks noChangeAspect="1" noChangeArrowheads="1"/>
                    </pic:cNvPicPr>
                  </pic:nvPicPr>
                  <pic:blipFill>
                    <a:blip r:embed="rId5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СКО (точечной оценки показателя) внутрилабораторной прецизионности, соответствующее содержанию компонента в рабочей пробе;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68300" cy="260985"/>
            <wp:effectExtent l="0" t="0" r="0" b="5715"/>
            <wp:docPr id="994" name="Рисунок 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4"/>
                    <pic:cNvPicPr>
                      <a:picLocks noChangeAspect="1" noChangeArrowheads="1"/>
                    </pic:cNvPicPr>
                  </pic:nvPicPr>
                  <pic:blipFill>
                    <a:blip r:embed="rId5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СКО (точечной оценки показателя) внутрил</w:t>
      </w:r>
      <w:r w:rsidR="00D66A2B">
        <w:t>абораторной прецизионности, соответствующее содержанию компонента в пробе с добавкой;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995" name="Рисунок 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5"/>
                    <pic:cNvPicPr>
                      <a:picLocks noChangeAspect="1" noChangeArrowheads="1"/>
                    </pic:cNvPicPr>
                  </pic:nvPicPr>
                  <pic:blipFill>
                    <a:blip r:embed="rId5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коэффициент, учитывающий ограниченность выборки (см. таблицу 15);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996" name="Рисунок 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6"/>
                    <pic:cNvPicPr>
                      <a:picLocks noChangeAspect="1" noChangeArrowheads="1"/>
                    </pic:cNvPicPr>
                  </pic:nvPicPr>
                  <pic:blipFill>
                    <a:blip r:embed="rId5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число степеней свободы,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997" name="Рисунок 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7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7.6.5 Рассчитывают норматив контроля правильности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998" name="Рисунок 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8"/>
                    <pic:cNvPicPr>
                      <a:picLocks noChangeAspect="1" noChangeArrowheads="1"/>
                    </pic:cNvPicPr>
                  </pic:nvPicPr>
                  <pic:blipFill>
                    <a:blip r:embed="rId5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3966210" cy="487045"/>
            <wp:effectExtent l="0" t="0" r="0" b="8255"/>
            <wp:docPr id="999" name="Рисунок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9"/>
                    <pic:cNvPicPr>
                      <a:picLocks noChangeAspect="1" noChangeArrowheads="1"/>
                    </pic:cNvPicPr>
                  </pic:nvPicPr>
                  <pic:blipFill>
                    <a:blip r:embed="rId5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210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(72)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308610" cy="201930"/>
            <wp:effectExtent l="0" t="0" r="0" b="7620"/>
            <wp:docPr id="1000" name="Рисунок 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0"/>
                    <pic:cNvPicPr>
                      <a:picLocks noChangeAspect="1" noChangeArrowheads="1"/>
                    </pic:cNvPicPr>
                  </pic:nvPicPr>
                  <pic:blipFill>
                    <a:blip r:embed="rId5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квантиль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001" name="Рисунок 1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1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-распределения Стьюдента (см. таблицу Г.2 приложения Г);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lastRenderedPageBreak/>
        <w:drawing>
          <wp:inline distT="0" distB="0" distL="0" distR="0">
            <wp:extent cx="451485" cy="260985"/>
            <wp:effectExtent l="0" t="0" r="5715" b="5715"/>
            <wp:docPr id="1002" name="Рисунок 1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2"/>
                    <pic:cNvPicPr>
                      <a:picLocks noChangeAspect="1" noChangeArrowheads="1"/>
                    </pic:cNvPicPr>
                  </pic:nvPicPr>
                  <pic:blipFill>
                    <a:blip r:embed="rId5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</w:t>
      </w:r>
      <w:r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1003" name="Рисунок 1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3"/>
                    <pic:cNvPicPr>
                      <a:picLocks noChangeAspect="1" noChangeArrowheads="1"/>
                    </pic:cNvPicPr>
                  </pic:nvPicPr>
                  <pic:blipFill>
                    <a:blip r:embed="rId5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 - значение интервальной оценки показателя правильности результатов анализа, соответствующ</w:t>
      </w:r>
      <w:r w:rsidR="00D66A2B">
        <w:t>ее содержанию компонента в рабочей пробе (в пробе с добавкой).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7.6.6 Стабильность процесса анализа признают удовлетворительной, если выполнены следующие условия: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1004" name="Рисунок 1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4"/>
                    <pic:cNvPicPr>
                      <a:picLocks noChangeAspect="1" noChangeArrowheads="1"/>
                    </pic:cNvPicPr>
                  </pic:nvPicPr>
                  <pic:blipFill>
                    <a:blip r:embed="rId5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</w:t>
      </w:r>
      <w:r>
        <w:rPr>
          <w:noProof/>
          <w:position w:val="-11"/>
        </w:rPr>
        <w:drawing>
          <wp:inline distT="0" distB="0" distL="0" distR="0">
            <wp:extent cx="676910" cy="260985"/>
            <wp:effectExtent l="0" t="0" r="8890" b="5715"/>
            <wp:docPr id="1005" name="Рисунок 1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5"/>
                    <pic:cNvPicPr>
                      <a:picLocks noChangeAspect="1" noChangeArrowheads="1"/>
                    </pic:cNvPicPr>
                  </pic:nvPicPr>
                  <pic:blipFill>
                    <a:blip r:embed="rId5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и </w:t>
      </w:r>
      <w:r>
        <w:rPr>
          <w:noProof/>
          <w:position w:val="-11"/>
        </w:rPr>
        <w:drawing>
          <wp:inline distT="0" distB="0" distL="0" distR="0">
            <wp:extent cx="653415" cy="260985"/>
            <wp:effectExtent l="0" t="0" r="0" b="5715"/>
            <wp:docPr id="1006" name="Рисунок 1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6"/>
                    <pic:cNvPicPr>
                      <a:picLocks noChangeAspect="1" noChangeArrowheads="1"/>
                    </pic:cNvPicPr>
                  </pic:nvPicPr>
                  <pic:blipFill>
                    <a:blip r:embed="rId5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(73), (74) </w:t>
      </w:r>
    </w:p>
    <w:p w:rsidR="00000000" w:rsidRDefault="00D66A2B">
      <w:pPr>
        <w:pStyle w:val="FORMATTEXT"/>
        <w:ind w:firstLine="568"/>
        <w:jc w:val="both"/>
      </w:pPr>
      <w:r>
        <w:t>В противном случае стабильность процесса анализа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7.6.7 Форма регистрации результ</w:t>
      </w:r>
      <w:r>
        <w:t>атов контроля при периодической проверке подконтрольности процедуры выполнения анализа с применением метода добавок (с использованием одной пробы) приведена в таблице М.2 приложения 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7.7 Периодическая проверка подконтрольности процедуры выполнения анали</w:t>
      </w:r>
      <w:r>
        <w:rPr>
          <w:b/>
          <w:bCs/>
        </w:rPr>
        <w:t>за с применением метода добавок с использованием нескольких рабочих проб (если показатели качества результатов анализа заданы в единицах измеряемых содержаний)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7.7.1 Эксперимент проводят при нестабильности рабочих проб в течение контролируемого периода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07" name="Рисунок 1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выполнении условий 5.7.1.1.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08" name="Рисунок 1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При этом рабочие пробы должны быть стабильны на время проведения контрольных измерений.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7.7.2 При проведении эксперимента используют: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рабочие пробы и пробы с добавкой, содержание определяемого компонента в которых соо</w:t>
      </w:r>
      <w:r>
        <w:t>тветствует диапазону (поддиапазону) с постоянным значением показателя точности результатов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добавки, отвечающие требованиям 5.7.1.2 для каждой рабочей 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7.7.3 Получают в условиях внутрилабораторной прецизионности для каждой </w:t>
      </w:r>
      <w:r w:rsidR="00BD3980"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1009" name="Рисунок 1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9"/>
                    <pic:cNvPicPr>
                      <a:picLocks noChangeAspect="1" noChangeArrowheads="1"/>
                    </pic:cNvPicPr>
                  </pic:nvPicPr>
                  <pic:blipFill>
                    <a:blip r:embed="rId5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3980">
        <w:rPr>
          <w:noProof/>
          <w:position w:val="-9"/>
        </w:rPr>
        <w:drawing>
          <wp:inline distT="0" distB="0" distL="0" distR="0">
            <wp:extent cx="558165" cy="213995"/>
            <wp:effectExtent l="0" t="0" r="0" b="0"/>
            <wp:docPr id="1010" name="Рисунок 1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0"/>
                    <pic:cNvPicPr>
                      <a:picLocks noChangeAspect="1" noChangeArrowheads="1"/>
                    </pic:cNvPicPr>
                  </pic:nvPicPr>
                  <pic:blipFill>
                    <a:blip r:embed="rId5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рабочей пробы три результата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11" name="Рисунок 1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содержания определяемого компонента: два результата контрольных измерений рабочей пробы (основной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12" name="Рисунок 1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2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повторный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013" name="Рисунок 1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3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и результат контрольного измерения рабочей пробы с внесенной добавкой </w:t>
      </w:r>
      <w:r w:rsidR="00BD3980">
        <w:rPr>
          <w:noProof/>
          <w:position w:val="-12"/>
        </w:rPr>
        <w:drawing>
          <wp:inline distT="0" distB="0" distL="0" distR="0">
            <wp:extent cx="581660" cy="297180"/>
            <wp:effectExtent l="0" t="0" r="8890" b="7620"/>
            <wp:docPr id="1014" name="Рисунок 1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4"/>
                    <pic:cNvPicPr>
                      <a:picLocks noChangeAspect="1" noChangeArrowheads="1"/>
                    </pic:cNvPicPr>
                  </pic:nvPicPr>
                  <pic:blipFill>
                    <a:blip r:embed="rId5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15" name="Рисунок 1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</w:t>
      </w:r>
      <w:r w:rsidR="00D66A2B">
        <w:t>го измерения принимают среднеарифметическое значение из результатов параллельных определений (выполняющих в данной ситуации роль контрольных определений) в том случае, если они предусмотрены НД на методику анализа и удовлетворяют требованиям контроля повто</w:t>
      </w:r>
      <w:r w:rsidR="00D66A2B">
        <w:t>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Повторный результат контрольного измерения рабочей пробы и результат контрольного измерения рабочей пробы с добавкой могут быть получены в условиях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7.7.4 Рассчитывают для каждой рабочей пробы результат контро</w:t>
      </w:r>
      <w:r>
        <w:t xml:space="preserve">льной процедуры для контроля внутрилабораторной прецизионности </w:t>
      </w:r>
      <w:r w:rsidR="00BD3980"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1016" name="Рисунок 1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6"/>
                    <pic:cNvPicPr>
                      <a:picLocks noChangeAspect="1" noChangeArrowheads="1"/>
                    </pic:cNvPicPr>
                  </pic:nvPicPr>
                  <pic:blipFill>
                    <a:blip r:embed="rId5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результат контрольной процедуры для контроля погрешности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17" name="Рисунок 1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7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116330" cy="260985"/>
            <wp:effectExtent l="0" t="0" r="7620" b="5715"/>
            <wp:docPr id="1018" name="Рисунок 1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8"/>
                    <pic:cNvPicPr>
                      <a:picLocks noChangeAspect="1" noChangeArrowheads="1"/>
                    </pic:cNvPicPr>
                  </pic:nvPicPr>
                  <pic:blipFill>
                    <a:blip r:embed="rId5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            </w:t>
      </w:r>
      <w:r w:rsidR="00D66A2B">
        <w:t xml:space="preserve">                                      (75)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1341755" cy="297180"/>
            <wp:effectExtent l="0" t="0" r="0" b="7620"/>
            <wp:docPr id="1019" name="Рисунок 1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9"/>
                    <pic:cNvPicPr>
                      <a:picLocks noChangeAspect="1" noChangeArrowheads="1"/>
                    </pic:cNvPicPr>
                  </pic:nvPicPr>
                  <pic:blipFill>
                    <a:blip r:embed="rId5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(76) </w:t>
      </w:r>
    </w:p>
    <w:p w:rsidR="00000000" w:rsidRDefault="00D66A2B">
      <w:pPr>
        <w:pStyle w:val="FORMATTEXT"/>
        <w:ind w:firstLine="568"/>
        <w:jc w:val="both"/>
      </w:pPr>
      <w:r>
        <w:t>7.7.5 Рассчитывают статистическую оценку СКО внутрилабораторной прецизионности</w:t>
      </w:r>
      <w:r w:rsidR="00BD3980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1020" name="Рисунок 1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0"/>
                    <pic:cNvPicPr>
                      <a:picLocks noChangeAspect="1" noChangeArrowheads="1"/>
                    </pic:cNvPicPr>
                  </pic:nvPicPr>
                  <pic:blipFill>
                    <a:blip r:embed="rId5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</w:t>
      </w:r>
      <w:r>
        <w:t xml:space="preserve">орматив контроля внутрилабораторной прецизионности </w:t>
      </w:r>
      <w:r w:rsidR="00BD3980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1021" name="Рисунок 1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1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статистические оценки смещения </w:t>
      </w:r>
      <w:r w:rsidR="00BD3980"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1022" name="Рисунок 1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2"/>
                    <pic:cNvPicPr>
                      <a:picLocks noChangeAspect="1" noChangeArrowheads="1"/>
                    </pic:cNvPicPr>
                  </pic:nvPicPr>
                  <pic:blipFill>
                    <a:blip r:embed="rId5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точечной оценки показателя правильности результатов анализа </w:t>
      </w:r>
      <w:r w:rsidR="00BD3980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1023" name="Рисунок 1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3"/>
                    <pic:cNvPicPr>
                      <a:picLocks noChangeAspect="1" noChangeArrowheads="1"/>
                    </pic:cNvPicPr>
                  </pic:nvPicPr>
                  <pic:blipFill>
                    <a:blip r:embed="rId5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</w:t>
      </w:r>
      <w:r>
        <w:t xml:space="preserve">орматив контроля величины точечной оценки показателя правильности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24" name="Рисунок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4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правильности </w:t>
      </w:r>
      <w:r w:rsidR="00BD3980"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1025" name="Рисунок 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5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962025" cy="546100"/>
            <wp:effectExtent l="0" t="0" r="9525" b="6350"/>
            <wp:docPr id="1026" name="Рисунок 1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6"/>
                    <pic:cNvPicPr>
                      <a:picLocks noChangeAspect="1" noChangeArrowheads="1"/>
                    </pic:cNvPicPr>
                  </pic:nvPicPr>
                  <pic:blipFill>
                    <a:blip r:embed="rId5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                </w:t>
      </w:r>
      <w:r w:rsidR="00D66A2B">
        <w:t xml:space="preserve">                                     (77)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33145" cy="260985"/>
            <wp:effectExtent l="0" t="0" r="0" b="5715"/>
            <wp:docPr id="1027" name="Рисунок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7"/>
                    <pic:cNvPicPr>
                      <a:picLocks noChangeAspect="1" noChangeArrowheads="1"/>
                    </pic:cNvPicPr>
                  </pic:nvPicPr>
                  <pic:blipFill>
                    <a:blip r:embed="rId5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  (78)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795655" cy="462915"/>
            <wp:effectExtent l="0" t="0" r="4445" b="0"/>
            <wp:docPr id="1028" name="Рисунок 1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8"/>
                    <pic:cNvPicPr>
                      <a:picLocks noChangeAspect="1" noChangeArrowheads="1"/>
                    </pic:cNvPicPr>
                  </pic:nvPicPr>
                  <pic:blipFill>
                    <a:blip r:embed="rId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      (79)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412875" cy="534670"/>
            <wp:effectExtent l="0" t="0" r="0" b="0"/>
            <wp:docPr id="1029" name="Рисунок 1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9"/>
                    <pic:cNvPicPr>
                      <a:picLocks noChangeAspect="1" noChangeArrowheads="1"/>
                    </pic:cNvPicPr>
                  </pic:nvPicPr>
                  <pic:blipFill>
                    <a:blip r:embed="rId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(80)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139825" cy="260985"/>
            <wp:effectExtent l="0" t="0" r="3175" b="5715"/>
            <wp:docPr id="1030" name="Рисунок 1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0"/>
                    <pic:cNvPicPr>
                      <a:picLocks noChangeAspect="1" noChangeArrowheads="1"/>
                    </pic:cNvPicPr>
                  </pic:nvPicPr>
                  <pic:blipFill>
                    <a:blip r:embed="rId5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(81)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1793240" cy="332740"/>
            <wp:effectExtent l="0" t="0" r="0" b="0"/>
            <wp:docPr id="1031" name="Рисунок 1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1"/>
                    <pic:cNvPicPr>
                      <a:picLocks noChangeAspect="1" noChangeArrowheads="1"/>
                    </pic:cNvPicPr>
                  </pic:nvPicPr>
                  <pic:blipFill>
                    <a:blip r:embed="rId5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          </w:t>
      </w:r>
      <w:r w:rsidR="00D66A2B">
        <w:t xml:space="preserve">          (82)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1032" name="Рисунок 1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2"/>
                    <pic:cNvPicPr>
                      <a:picLocks noChangeAspect="1" noChangeArrowheads="1"/>
                    </pic:cNvPicPr>
                  </pic:nvPicPr>
                  <pic:blipFill>
                    <a:blip r:embed="rId5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учитывающий ограниченность выборки, для числа степеней свободы </w:t>
      </w:r>
      <w:r w:rsidR="00BD3980"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1033" name="Рисунок 1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3"/>
                    <pic:cNvPicPr>
                      <a:picLocks noChangeAspect="1" noChangeArrowheads="1"/>
                    </pic:cNvPicPr>
                  </pic:nvPicPr>
                  <pic:blipFill>
                    <a:blip r:embed="rId5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1034" name="Рисунок 1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4"/>
                    <pic:cNvPicPr>
                      <a:picLocks noChangeAspect="1" noChangeArrowheads="1"/>
                    </pic:cNvPicPr>
                  </pic:nvPicPr>
                  <pic:blipFill>
                    <a:blip r:embed="rId5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 расчете </w:t>
      </w:r>
      <w:r w:rsidR="00BD3980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1035" name="Рисунок 1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5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</w:t>
      </w:r>
      <w:r>
        <w:t xml:space="preserve"> </w:t>
      </w:r>
      <w:r w:rsidR="00BD3980"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036" name="Рисунок 1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6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расчете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37" name="Рисунок 1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7"/>
                    <pic:cNvPicPr>
                      <a:picLocks noChangeAspect="1" noChangeArrowheads="1"/>
                    </pic:cNvPicPr>
                  </pic:nvPicPr>
                  <pic:blipFill>
                    <a:blip r:embed="rId5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указан в таблице 15;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lastRenderedPageBreak/>
        <w:drawing>
          <wp:inline distT="0" distB="0" distL="0" distR="0">
            <wp:extent cx="260985" cy="260985"/>
            <wp:effectExtent l="0" t="0" r="5715" b="5715"/>
            <wp:docPr id="1038" name="Рисунок 1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8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(точечная оценка показателя) внутрилабораторной прецизионности, соответствующее содержанию компонента в а</w:t>
      </w:r>
      <w:r w:rsidR="00D66A2B">
        <w:t>нализируемых пробах;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039" name="Рисунок 1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9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040" name="Рисунок 1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0"/>
                    <pic:cNvPicPr>
                      <a:picLocks noChangeAspect="1" noChangeArrowheads="1"/>
                    </pic:cNvPicPr>
                  </pic:nvPicPr>
                  <pic:blipFill>
                    <a:blip r:embed="rId5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-распределения Стьюдента 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041" name="Рисунок 1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1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(см. таблицу Г.2 приложения Г);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1042" name="Рисунок 1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интервальной оценки показателя правильности результатов анализа, соответствующее содержанию компонента в анализируемых пробах (</w:t>
      </w:r>
      <w:r>
        <w:rPr>
          <w:noProof/>
          <w:position w:val="-11"/>
        </w:rPr>
        <w:drawing>
          <wp:inline distT="0" distB="0" distL="0" distR="0">
            <wp:extent cx="1270635" cy="260985"/>
            <wp:effectExtent l="0" t="0" r="5715" b="5715"/>
            <wp:docPr id="1043" name="Рисунок 1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3"/>
                    <pic:cNvPicPr>
                      <a:picLocks noChangeAspect="1" noChangeArrowheads="1"/>
                    </pic:cNvPicPr>
                  </pic:nvPicPr>
                  <pic:blipFill>
                    <a:blip r:embed="rId5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7.7.6 Стабильность процесса анализа признаю</w:t>
      </w:r>
      <w:r>
        <w:t>т удовлетворительной, если выполнены следующие условия: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1044" name="Рисунок 1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4"/>
                    <pic:cNvPicPr>
                      <a:picLocks noChangeAspect="1" noChangeArrowheads="1"/>
                    </pic:cNvPicPr>
                  </pic:nvPicPr>
                  <pic:blipFill>
                    <a:blip r:embed="rId5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</w:t>
      </w:r>
      <w:r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1045" name="Рисунок 1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5"/>
                    <pic:cNvPicPr>
                      <a:picLocks noChangeAspect="1" noChangeArrowheads="1"/>
                    </pic:cNvPicPr>
                  </pic:nvPicPr>
                  <pic:blipFill>
                    <a:blip r:embed="rId5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и </w:t>
      </w:r>
      <w:r>
        <w:rPr>
          <w:noProof/>
          <w:position w:val="-11"/>
        </w:rPr>
        <w:drawing>
          <wp:inline distT="0" distB="0" distL="0" distR="0">
            <wp:extent cx="653415" cy="260985"/>
            <wp:effectExtent l="0" t="0" r="0" b="5715"/>
            <wp:docPr id="1046" name="Рисунок 1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6"/>
                    <pic:cNvPicPr>
                      <a:picLocks noChangeAspect="1" noChangeArrowheads="1"/>
                    </pic:cNvPicPr>
                  </pic:nvPicPr>
                  <pic:blipFill>
                    <a:blip r:embed="rId5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(83), (84) </w:t>
      </w:r>
    </w:p>
    <w:p w:rsidR="00000000" w:rsidRDefault="00D66A2B">
      <w:pPr>
        <w:pStyle w:val="FORMATTEXT"/>
        <w:ind w:firstLine="568"/>
        <w:jc w:val="both"/>
      </w:pPr>
      <w:r>
        <w:t>В противном случае стабильность процесса анализ</w:t>
      </w:r>
      <w:r>
        <w:t>а подвергают сомнению, выясняют и устраняют причины неудовлетворительного воспроизведения процедуры выполнения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7.7.7 Форма регистрации результатов контроля при периодической проверке подконтрольности процедуры выполнения анализа с применением мет</w:t>
      </w:r>
      <w:r>
        <w:t>ода добавок (с использованием нескольких рабочих проб) приведена в таблице М.3 приложения 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7.8 Периодическая проверка подконтрольности процедуры выполнения анализа с применением метода добавок с использованием нескольких рабочих проб (если показатели ка</w:t>
      </w:r>
      <w:r>
        <w:rPr>
          <w:b/>
          <w:bCs/>
        </w:rPr>
        <w:t>чества результатов анализа заданы в относительных единицах для всего диапазона измерений)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7.8.1 Эксперимент проводят при нестабильности рабочих проб в течение контролируемого периода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47" name="Рисунок 1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7"/>
                    <pic:cNvPicPr>
                      <a:picLocks noChangeAspect="1" noChangeArrowheads="1"/>
                    </pic:cNvPicPr>
                  </pic:nvPicPr>
                  <pic:blipFill>
                    <a:blip r:embed="rId5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 выполнении условий 5.7.1.1. </w:t>
      </w:r>
    </w:p>
    <w:p w:rsidR="00000000" w:rsidRDefault="00D66A2B">
      <w:pPr>
        <w:pStyle w:val="FORMATTEXT"/>
        <w:jc w:val="both"/>
      </w:pPr>
      <w:r>
        <w:t>_____</w:t>
      </w:r>
      <w:r>
        <w:t xml:space="preserve">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48" name="Рисунок 1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8"/>
                    <pic:cNvPicPr>
                      <a:picLocks noChangeAspect="1" noChangeArrowheads="1"/>
                    </pic:cNvPicPr>
                  </pic:nvPicPr>
                  <pic:blipFill>
                    <a:blip r:embed="rId5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При этом рабочие пробы должны быть стабильны на время проведения контрольных измерений.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7.8.2 При проведении эксперимента используют добавки, отвечающие требованиям 5.7.1.2 и 7.7.2 для каждой 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7.8.3 По</w:t>
      </w:r>
      <w:r>
        <w:t xml:space="preserve">лучают в условиях внутрилабораторной прецизионности для каждой </w:t>
      </w:r>
      <w:r w:rsidR="00BD3980"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1049" name="Рисунок 1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9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3980">
        <w:rPr>
          <w:noProof/>
          <w:position w:val="-9"/>
        </w:rPr>
        <w:drawing>
          <wp:inline distT="0" distB="0" distL="0" distR="0">
            <wp:extent cx="558165" cy="213995"/>
            <wp:effectExtent l="0" t="0" r="0" b="0"/>
            <wp:docPr id="1050" name="Рисунок 1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0"/>
                    <pic:cNvPicPr>
                      <a:picLocks noChangeAspect="1" noChangeArrowheads="1"/>
                    </pic:cNvPicPr>
                  </pic:nvPicPr>
                  <pic:blipFill>
                    <a:blip r:embed="rId5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() рабочей пробы три результата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51" name="Рисунок 1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1"/>
                    <pic:cNvPicPr>
                      <a:picLocks noChangeAspect="1" noChangeArrowheads="1"/>
                    </pic:cNvPicPr>
                  </pic:nvPicPr>
                  <pic:blipFill>
                    <a:blip r:embed="rId5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содержания определяемого компоне</w:t>
      </w:r>
      <w:r>
        <w:t xml:space="preserve">нта: два результата контрольных измерений рабочей пробы (основной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52" name="Рисунок 1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2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повторный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053" name="Рисунок 1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3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и результат контрольного измерения рабочей пробы с внесенной добавкой </w:t>
      </w:r>
      <w:r w:rsidR="00BD3980">
        <w:rPr>
          <w:noProof/>
          <w:position w:val="-12"/>
        </w:rPr>
        <w:drawing>
          <wp:inline distT="0" distB="0" distL="0" distR="0">
            <wp:extent cx="581660" cy="297180"/>
            <wp:effectExtent l="0" t="0" r="8890" b="7620"/>
            <wp:docPr id="1054" name="Рисунок 1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4"/>
                    <pic:cNvPicPr>
                      <a:picLocks noChangeAspect="1" noChangeArrowheads="1"/>
                    </pic:cNvPicPr>
                  </pic:nvPicPr>
                  <pic:blipFill>
                    <a:blip r:embed="rId5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55" name="Рисунок 1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5"/>
                    <pic:cNvPicPr>
                      <a:picLocks noChangeAspect="1" noChangeArrowheads="1"/>
                    </pic:cNvPicPr>
                  </pic:nvPicPr>
                  <pic:blipFill>
                    <a:blip r:embed="rId5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контрольного измерения принимают среднеарифметическое значение из результатов параллельных определений (выполняющих в данной ситуации роль контрольных определений) в том случае, если они</w:t>
      </w:r>
      <w:r w:rsidR="00D66A2B">
        <w:t xml:space="preserve"> предусмотрены НД на методику анализа и удовлетворяют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Повторный результат контрольного измерения рабочей пробы и результат контрольного измерения рабочей пробы с добавкой могут быть получены в услов</w:t>
      </w:r>
      <w:r>
        <w:t>иях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7.8.4 Рассчитывают для каждой рабочей пробы результаты контрольных процедур в относительных единицах: для контроля внутрилабораторной прецизионности - </w:t>
      </w:r>
      <w:r w:rsidR="00BD3980">
        <w:rPr>
          <w:noProof/>
          <w:position w:val="-12"/>
        </w:rPr>
        <w:drawing>
          <wp:inline distT="0" distB="0" distL="0" distR="0">
            <wp:extent cx="332740" cy="297180"/>
            <wp:effectExtent l="0" t="0" r="0" b="7620"/>
            <wp:docPr id="1056" name="Рисунок 1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6"/>
                    <pic:cNvPicPr>
                      <a:picLocks noChangeAspect="1" noChangeArrowheads="1"/>
                    </pic:cNvPicPr>
                  </pic:nvPicPr>
                  <pic:blipFill>
                    <a:blip r:embed="rId5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для контроля погрешности - </w:t>
      </w:r>
      <w:r w:rsidR="00BD3980">
        <w:rPr>
          <w:noProof/>
          <w:position w:val="-12"/>
        </w:rPr>
        <w:drawing>
          <wp:inline distT="0" distB="0" distL="0" distR="0">
            <wp:extent cx="344170" cy="297180"/>
            <wp:effectExtent l="0" t="0" r="0" b="7620"/>
            <wp:docPr id="1057" name="Рисунок 1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7"/>
                    <pic:cNvPicPr>
                      <a:picLocks noChangeAspect="1" noChangeArrowheads="1"/>
                    </pic:cNvPicPr>
                  </pic:nvPicPr>
                  <pic:blipFill>
                    <a:blip r:embed="rId5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1449070" cy="297180"/>
            <wp:effectExtent l="0" t="0" r="0" b="7620"/>
            <wp:docPr id="1058" name="Рисунок 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8"/>
                    <pic:cNvPicPr>
                      <a:picLocks noChangeAspect="1" noChangeArrowheads="1"/>
                    </pic:cNvPicPr>
                  </pic:nvPicPr>
                  <pic:blipFill>
                    <a:blip r:embed="rId5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(85)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707640" cy="332740"/>
            <wp:effectExtent l="0" t="0" r="0" b="0"/>
            <wp:docPr id="1059" name="Рисунок 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9"/>
                    <pic:cNvPicPr>
                      <a:picLocks noChangeAspect="1" noChangeArrowheads="1"/>
                    </pic:cNvPicPr>
                  </pic:nvPicPr>
                  <pic:blipFill>
                    <a:blip r:embed="rId5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764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(86) </w:t>
      </w:r>
    </w:p>
    <w:p w:rsidR="00000000" w:rsidRDefault="00D66A2B">
      <w:pPr>
        <w:pStyle w:val="FORMATTEXT"/>
        <w:ind w:firstLine="568"/>
        <w:jc w:val="both"/>
      </w:pPr>
      <w:r>
        <w:t>7.8.5 Рассчитывают статистическую оценку СКО внутрилабораторной п</w:t>
      </w:r>
      <w:r>
        <w:t xml:space="preserve">рецизионности </w:t>
      </w:r>
      <w:r w:rsidR="00BD3980"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1060" name="Рисунок 1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0"/>
                    <pic:cNvPicPr>
                      <a:picLocks noChangeAspect="1" noChangeArrowheads="1"/>
                    </pic:cNvPicPr>
                  </pic:nvPicPr>
                  <pic:blipFill>
                    <a:blip r:embed="rId5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внутрилабораторной прецизионности </w:t>
      </w:r>
      <w:r w:rsidR="00BD3980">
        <w:rPr>
          <w:noProof/>
          <w:position w:val="-10"/>
        </w:rPr>
        <w:drawing>
          <wp:inline distT="0" distB="0" distL="0" distR="0">
            <wp:extent cx="403860" cy="237490"/>
            <wp:effectExtent l="0" t="0" r="0" b="0"/>
            <wp:docPr id="1061" name="Рисунок 1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1"/>
                    <pic:cNvPicPr>
                      <a:picLocks noChangeAspect="1" noChangeArrowheads="1"/>
                    </pic:cNvPicPr>
                  </pic:nvPicPr>
                  <pic:blipFill>
                    <a:blip r:embed="rId6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статистические оценки смещения </w:t>
      </w:r>
      <w:r w:rsidR="00BD3980">
        <w:rPr>
          <w:noProof/>
          <w:position w:val="-11"/>
        </w:rPr>
        <w:drawing>
          <wp:inline distT="0" distB="0" distL="0" distR="0">
            <wp:extent cx="273050" cy="273050"/>
            <wp:effectExtent l="0" t="0" r="0" b="0"/>
            <wp:docPr id="1062" name="Рисунок 1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2"/>
                    <pic:cNvPicPr>
                      <a:picLocks noChangeAspect="1" noChangeArrowheads="1"/>
                    </pic:cNvPicPr>
                  </pic:nvPicPr>
                  <pic:blipFill>
                    <a:blip r:embed="rId6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точечной оценки показателя правильности результатов анализа </w:t>
      </w:r>
      <w:r w:rsidR="00BD3980"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1063" name="Рисунок 1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3"/>
                    <pic:cNvPicPr>
                      <a:picLocks noChangeAspect="1" noChangeArrowheads="1"/>
                    </pic:cNvPicPr>
                  </pic:nvPicPr>
                  <pic:blipFill>
                    <a:blip r:embed="rId6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величины точечной оценки показателя правильности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1064" name="Рисунок 1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4"/>
                    <pic:cNvPicPr>
                      <a:picLocks noChangeAspect="1" noChangeArrowheads="1"/>
                    </pic:cNvPicPr>
                  </pic:nvPicPr>
                  <pic:blipFill>
                    <a:blip r:embed="rId6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норматив контроля правильности </w:t>
      </w:r>
      <w:r w:rsidR="00BD3980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065" name="Рисунок 1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5"/>
                    <pic:cNvPicPr>
                      <a:picLocks noChangeAspect="1" noChangeArrowheads="1"/>
                    </pic:cNvPicPr>
                  </pic:nvPicPr>
                  <pic:blipFill>
                    <a:blip r:embed="rId6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175385" cy="546100"/>
            <wp:effectExtent l="0" t="0" r="5715" b="6350"/>
            <wp:docPr id="1066" name="Рисунок 1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6"/>
                    <pic:cNvPicPr>
                      <a:picLocks noChangeAspect="1" noChangeArrowheads="1"/>
                    </pic:cNvPicPr>
                  </pic:nvPicPr>
                  <pic:blipFill>
                    <a:blip r:embed="rId6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(87)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531620" cy="260985"/>
            <wp:effectExtent l="0" t="0" r="0" b="5715"/>
            <wp:docPr id="1067" name="Рисунок 1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7"/>
                    <pic:cNvPicPr>
                      <a:picLocks noChangeAspect="1" noChangeArrowheads="1"/>
                    </pic:cNvPicPr>
                  </pic:nvPicPr>
                  <pic:blipFill>
                    <a:blip r:embed="rId6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(88)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985520" cy="462915"/>
            <wp:effectExtent l="0" t="0" r="5080" b="0"/>
            <wp:docPr id="1068" name="Рисунок 1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8"/>
                    <pic:cNvPicPr>
                      <a:picLocks noChangeAspect="1" noChangeArrowheads="1"/>
                    </pic:cNvPicPr>
                  </pic:nvPicPr>
                  <pic:blipFill>
                    <a:blip r:embed="rId6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(89)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638935" cy="534670"/>
            <wp:effectExtent l="0" t="0" r="0" b="0"/>
            <wp:docPr id="1069" name="Рисунок 1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9"/>
                    <pic:cNvPicPr>
                      <a:picLocks noChangeAspect="1" noChangeArrowheads="1"/>
                    </pic:cNvPicPr>
                  </pic:nvPicPr>
                  <pic:blipFill>
                    <a:blip r:embed="rId6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93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(90)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449070" cy="260985"/>
            <wp:effectExtent l="0" t="0" r="0" b="5715"/>
            <wp:docPr id="1070" name="Рисунок 1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0"/>
                    <pic:cNvPicPr>
                      <a:picLocks noChangeAspect="1" noChangeArrowheads="1"/>
                    </pic:cNvPicPr>
                  </pic:nvPicPr>
                  <pic:blipFill>
                    <a:blip r:embed="rId6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                              </w:t>
      </w:r>
      <w:r w:rsidR="00D66A2B">
        <w:t xml:space="preserve">         (91)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386965" cy="332740"/>
            <wp:effectExtent l="0" t="0" r="0" b="0"/>
            <wp:docPr id="1071" name="Рисунок 1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1"/>
                    <pic:cNvPicPr>
                      <a:picLocks noChangeAspect="1" noChangeArrowheads="1"/>
                    </pic:cNvPicPr>
                  </pic:nvPicPr>
                  <pic:blipFill>
                    <a:blip r:embed="rId6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(92)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1072" name="Рисунок 1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2"/>
                    <pic:cNvPicPr>
                      <a:picLocks noChangeAspect="1" noChangeArrowheads="1"/>
                    </pic:cNvPicPr>
                  </pic:nvPicPr>
                  <pic:blipFill>
                    <a:blip r:embed="rId5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учитывающий ограниченность выборки, для числа степеней свободы </w:t>
      </w:r>
      <w:r w:rsidR="00BD3980"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1073" name="Рисунок 1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3"/>
                    <pic:cNvPicPr>
                      <a:picLocks noChangeAspect="1" noChangeArrowheads="1"/>
                    </pic:cNvPicPr>
                  </pic:nvPicPr>
                  <pic:blipFill>
                    <a:blip r:embed="rId5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1074" name="Рисунок 1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4"/>
                    <pic:cNvPicPr>
                      <a:picLocks noChangeAspect="1" noChangeArrowheads="1"/>
                    </pic:cNvPicPr>
                  </pic:nvPicPr>
                  <pic:blipFill>
                    <a:blip r:embed="rId5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 расчете </w:t>
      </w:r>
      <w:r w:rsidR="00BD3980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1075" name="Рисунок 1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5"/>
                    <pic:cNvPicPr>
                      <a:picLocks noChangeAspect="1" noChangeArrowheads="1"/>
                    </pic:cNvPicPr>
                  </pic:nvPicPr>
                  <pic:blipFill>
                    <a:blip r:embed="rId6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076" name="Рисунок 1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6"/>
                    <pic:cNvPicPr>
                      <a:picLocks noChangeAspect="1" noChangeArrowheads="1"/>
                    </pic:cNvPicPr>
                  </pic:nvPicPr>
                  <pic:blipFill>
                    <a:blip r:embed="rId4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расчете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77" name="Рисунок 1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7"/>
                    <pic:cNvPicPr>
                      <a:picLocks noChangeAspect="1" noChangeArrowheads="1"/>
                    </pic:cNvPicPr>
                  </pic:nvPicPr>
                  <pic:blipFill>
                    <a:blip r:embed="rId5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приведен в таблице 15;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lastRenderedPageBreak/>
        <w:drawing>
          <wp:inline distT="0" distB="0" distL="0" distR="0">
            <wp:extent cx="427355" cy="260985"/>
            <wp:effectExtent l="0" t="0" r="0" b="5715"/>
            <wp:docPr id="1078" name="Рисунок 1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8"/>
                    <pic:cNvPicPr>
                      <a:picLocks noChangeAspect="1" noChangeArrowheads="1"/>
                    </pic:cNvPicPr>
                  </pic:nvPicPr>
                  <pic:blipFill>
                    <a:blip r:embed="rId6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(точечная оценка показателя) внутрилабораторной прецизионности в относительных единицах, %;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079" name="Рисунок 1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9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080" name="Рисунок 1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0"/>
                    <pic:cNvPicPr>
                      <a:picLocks noChangeAspect="1" noChangeArrowheads="1"/>
                    </pic:cNvPicPr>
                  </pic:nvPicPr>
                  <pic:blipFill>
                    <a:blip r:embed="rId5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-распределения Стьюдента 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081" name="Рисунок 1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1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(см. таблицу Г.2 приложения Г);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1082" name="Рисунок 1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2"/>
                    <pic:cNvPicPr>
                      <a:picLocks noChangeAspect="1" noChangeArrowheads="1"/>
                    </pic:cNvPicPr>
                  </pic:nvPicPr>
                  <pic:blipFill>
                    <a:blip r:embed="rId6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интервальной оценки показателя правильно</w:t>
      </w:r>
      <w:r w:rsidR="00D66A2B">
        <w:t>сти результатов анализа в относительных единицах, % (</w:t>
      </w:r>
      <w:r>
        <w:rPr>
          <w:noProof/>
          <w:position w:val="-11"/>
        </w:rPr>
        <w:drawing>
          <wp:inline distT="0" distB="0" distL="0" distR="0">
            <wp:extent cx="1211580" cy="260985"/>
            <wp:effectExtent l="0" t="0" r="7620" b="5715"/>
            <wp:docPr id="1083" name="Рисунок 1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3"/>
                    <pic:cNvPicPr>
                      <a:picLocks noChangeAspect="1" noChangeArrowheads="1"/>
                    </pic:cNvPicPr>
                  </pic:nvPicPr>
                  <pic:blipFill>
                    <a:blip r:embed="rId6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7.8.6 Стабильность процесса анализа признают удовлетворительной, если выполнены следующие условия: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831215" cy="237490"/>
            <wp:effectExtent l="0" t="0" r="6985" b="0"/>
            <wp:docPr id="1084" name="Рисунок 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4"/>
                    <pic:cNvPicPr>
                      <a:picLocks noChangeAspect="1" noChangeArrowheads="1"/>
                    </pic:cNvPicPr>
                  </pic:nvPicPr>
                  <pic:blipFill>
                    <a:blip r:embed="rId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</w:t>
      </w:r>
      <w:r>
        <w:rPr>
          <w:noProof/>
          <w:position w:val="-11"/>
        </w:rPr>
        <w:drawing>
          <wp:inline distT="0" distB="0" distL="0" distR="0">
            <wp:extent cx="735965" cy="260985"/>
            <wp:effectExtent l="0" t="0" r="6985" b="5715"/>
            <wp:docPr id="1085" name="Рисунок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5"/>
                    <pic:cNvPicPr>
                      <a:picLocks noChangeAspect="1" noChangeArrowheads="1"/>
                    </pic:cNvPicPr>
                  </pic:nvPicPr>
                  <pic:blipFill>
                    <a:blip r:embed="rId6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и </w:t>
      </w:r>
      <w:r>
        <w:rPr>
          <w:noProof/>
          <w:position w:val="-11"/>
        </w:rPr>
        <w:drawing>
          <wp:inline distT="0" distB="0" distL="0" distR="0">
            <wp:extent cx="831215" cy="273050"/>
            <wp:effectExtent l="0" t="0" r="6985" b="0"/>
            <wp:docPr id="1086" name="Рисунок 1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6"/>
                    <pic:cNvPicPr>
                      <a:picLocks noChangeAspect="1" noChangeArrowheads="1"/>
                    </pic:cNvPicPr>
                  </pic:nvPicPr>
                  <pic:blipFill>
                    <a:blip r:embed="rId6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(93), (94), (95) </w:t>
      </w:r>
    </w:p>
    <w:p w:rsidR="00000000" w:rsidRDefault="00D66A2B">
      <w:pPr>
        <w:pStyle w:val="FORMATTEXT"/>
        <w:ind w:firstLine="568"/>
        <w:jc w:val="both"/>
      </w:pPr>
      <w:r>
        <w:t>В противном случае стабильность процесса анализа подвергают сомнению, выясняют и устраняют причины неудовлетворительного воспроизведения процедуры выполнен</w:t>
      </w:r>
      <w:r>
        <w:t>ия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7.8.7 Форма регистрации результатов контроля при периодической проверке подконтрольности процедуры выполнения анализа с применением метода добавок (с использованием нескольких рабочих проб) в том случае если показатели качества результатов ана</w:t>
      </w:r>
      <w:r>
        <w:t>лиза заданы в относительных единицах для всего диапазона измерений, аналогична приведенной в таблице М.3 приложения 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7.9 Периодическая проверка подконтрольности процедуры выполнения анализа с применением метода разбавления с использованием нескольких ра</w:t>
      </w:r>
      <w:r>
        <w:rPr>
          <w:b/>
          <w:bCs/>
        </w:rPr>
        <w:t>бочих проб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7.9.1 Эксперимент проводят при нестабильности рабочих проб в течение контролируемого периода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87" name="Рисунок 1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выполнении условий 5.8.1.1.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088" name="Рисунок 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При этом рабочие пробы должны быт</w:t>
      </w:r>
      <w:r w:rsidR="00D66A2B">
        <w:t>ь стабильны на время проведения контрольных измерений.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7.9.2 При проведении эксперимента используют рабочие пробы и разбавленные рабочие пробы, содержание определяемого компонента в которых соответствует диапазону (поддиапазону) с постоянным значением пок</w:t>
      </w:r>
      <w:r>
        <w:t>азателя точности результатов анализа (в единицах измеряемых содержаний или в относительных единицах).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7.9.3 Значение коэффициента разбавления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1089" name="Рисунок 1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9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каждой рабочей пробы должно удовлетворять требованиям 5.8.1.2 для каждой </w:t>
      </w:r>
      <w:r>
        <w:t>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7.9.4 Получают в условиях внутрилабораторной прецизионности для каждой </w:t>
      </w:r>
      <w:r w:rsidR="00BD3980">
        <w:rPr>
          <w:noProof/>
          <w:position w:val="-8"/>
        </w:rPr>
        <w:drawing>
          <wp:inline distT="0" distB="0" distL="0" distR="0">
            <wp:extent cx="83185" cy="178435"/>
            <wp:effectExtent l="0" t="0" r="0" b="0"/>
            <wp:docPr id="1090" name="Рисунок 1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0"/>
                    <pic:cNvPicPr>
                      <a:picLocks noChangeAspect="1" noChangeArrowheads="1"/>
                    </pic:cNvPicPr>
                  </pic:nvPicPr>
                  <pic:blipFill>
                    <a:blip r:embed="rId6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3980">
        <w:rPr>
          <w:noProof/>
          <w:position w:val="-9"/>
        </w:rPr>
        <w:drawing>
          <wp:inline distT="0" distB="0" distL="0" distR="0">
            <wp:extent cx="558165" cy="213995"/>
            <wp:effectExtent l="0" t="0" r="0" b="0"/>
            <wp:docPr id="1091" name="Рисунок 1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1"/>
                    <pic:cNvPicPr>
                      <a:picLocks noChangeAspect="1" noChangeArrowheads="1"/>
                    </pic:cNvPicPr>
                  </pic:nvPicPr>
                  <pic:blipFill>
                    <a:blip r:embed="rId5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() рабочей пробы три результата контрольных измерений</w:t>
      </w:r>
      <w:r w:rsidR="00BD3980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092" name="Рисунок 1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2"/>
                    <pic:cNvPicPr>
                      <a:picLocks noChangeAspect="1" noChangeArrowheads="1"/>
                    </pic:cNvPicPr>
                  </pic:nvPicPr>
                  <pic:blipFill>
                    <a:blip r:embed="rId6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содержания опред</w:t>
      </w:r>
      <w:r>
        <w:t xml:space="preserve">еляемого компонента: два результата контрольных измерений рабочей пробы (основной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93" name="Рисунок 1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3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повторный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094" name="Рисунок 1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4"/>
                    <pic:cNvPicPr>
                      <a:picLocks noChangeAspect="1" noChangeArrowheads="1"/>
                    </pic:cNvPicPr>
                  </pic:nvPicPr>
                  <pic:blipFill>
                    <a:blip r:embed="rId4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и результат контрольного измерения разбавленной рабочей пробы </w:t>
      </w:r>
      <w:r w:rsidR="00BD3980"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1095" name="Рисунок 1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5"/>
                    <pic:cNvPicPr>
                      <a:picLocks noChangeAspect="1" noChangeArrowheads="1"/>
                    </pic:cNvPicPr>
                  </pic:nvPicPr>
                  <pic:blipFill>
                    <a:blip r:embed="rId6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096" name="Рисунок 1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6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результат контрольного измерения принимают среднеарифметическое значение результатов параллельных определений (выполняющих в данной ситуации роль контрольных определений) в том случае, если они предусмотрены НД на мето</w:t>
      </w:r>
      <w:r w:rsidR="00D66A2B">
        <w:t>дику анализа и удовлетворяют требованиям контроля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Повторный результат контрольного измерения рабочей пробы и результат контрольного измерения разбавленной рабочей пробы могут быть получены в условиях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7.9</w:t>
      </w:r>
      <w:r>
        <w:t xml:space="preserve">.5 Рассчитывают для каждой рабочей пробы результат контрольной процедуры для контроля внутрилабораторной прецизионности </w:t>
      </w:r>
      <w:r w:rsidR="00BD3980"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1097" name="Рисунок 1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7"/>
                    <pic:cNvPicPr>
                      <a:picLocks noChangeAspect="1" noChangeArrowheads="1"/>
                    </pic:cNvPicPr>
                  </pic:nvPicPr>
                  <pic:blipFill>
                    <a:blip r:embed="rId6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результат контрольной процедуры для контроля точности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098" name="Рисунок 1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8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</w:t>
      </w:r>
      <w:r>
        <w:t>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116330" cy="260985"/>
            <wp:effectExtent l="0" t="0" r="7620" b="5715"/>
            <wp:docPr id="1099" name="Рисунок 1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9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    (96)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33145" cy="260985"/>
            <wp:effectExtent l="0" t="0" r="0" b="5715"/>
            <wp:docPr id="1100" name="Рисунок 1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0"/>
                    <pic:cNvPicPr>
                      <a:picLocks noChangeAspect="1" noChangeArrowheads="1"/>
                    </pic:cNvPicPr>
                  </pic:nvPicPr>
                  <pic:blipFill>
                    <a:blip r:embed="rId6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      (97) </w:t>
      </w:r>
    </w:p>
    <w:p w:rsidR="00000000" w:rsidRDefault="00D66A2B">
      <w:pPr>
        <w:pStyle w:val="FORMATTEXT"/>
        <w:ind w:firstLine="568"/>
        <w:jc w:val="both"/>
      </w:pPr>
      <w:r>
        <w:t>- если показатель точности постоянен в единицах измеряем</w:t>
      </w:r>
      <w:r>
        <w:t>ых содержаний;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или 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1496060" cy="297180"/>
            <wp:effectExtent l="0" t="0" r="8890" b="7620"/>
            <wp:docPr id="1101" name="Рисунок 1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1"/>
                    <pic:cNvPicPr>
                      <a:picLocks noChangeAspect="1" noChangeArrowheads="1"/>
                    </pic:cNvPicPr>
                  </pic:nvPicPr>
                  <pic:blipFill>
                    <a:blip r:embed="rId6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(98)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482215" cy="332740"/>
            <wp:effectExtent l="0" t="0" r="0" b="0"/>
            <wp:docPr id="1102" name="Рисунок 1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2"/>
                    <pic:cNvPicPr>
                      <a:picLocks noChangeAspect="1" noChangeArrowheads="1"/>
                    </pic:cNvPicPr>
                  </pic:nvPicPr>
                  <pic:blipFill>
                    <a:blip r:embed="rId6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221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(99)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8"/>
        </w:rPr>
        <w:drawing>
          <wp:inline distT="0" distB="0" distL="0" distR="0">
            <wp:extent cx="1033145" cy="451485"/>
            <wp:effectExtent l="0" t="0" r="0" b="5715"/>
            <wp:docPr id="1103" name="Рисунок 1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3"/>
                    <pic:cNvPicPr>
                      <a:picLocks noChangeAspect="1" noChangeArrowheads="1"/>
                    </pic:cNvPicPr>
                  </pic:nvPicPr>
                  <pic:blipFill>
                    <a:blip r:embed="rId6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если показатель точности постоянен в относительных единицах.</w:t>
      </w:r>
    </w:p>
    <w:p w:rsidR="00000000" w:rsidRDefault="00D66A2B">
      <w:pPr>
        <w:pStyle w:val="FORMATTEXT"/>
        <w:ind w:firstLine="568"/>
        <w:jc w:val="both"/>
      </w:pPr>
      <w:r>
        <w:t>7.9.6 Рассчитывают статистическую оценку СКО внутрилабораторной прецизионности (</w:t>
      </w:r>
      <w:r w:rsidR="00BD3980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1104" name="Рисунок 1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4"/>
                    <pic:cNvPicPr>
                      <a:picLocks noChangeAspect="1" noChangeArrowheads="1"/>
                    </pic:cNvPicPr>
                  </pic:nvPicPr>
                  <pic:blipFill>
                    <a:blip r:embed="rId5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BD3980">
        <w:rPr>
          <w:noProof/>
          <w:position w:val="-10"/>
        </w:rPr>
        <w:drawing>
          <wp:inline distT="0" distB="0" distL="0" distR="0">
            <wp:extent cx="297180" cy="237490"/>
            <wp:effectExtent l="0" t="0" r="7620" b="0"/>
            <wp:docPr id="1105" name="Рисунок 1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5"/>
                    <pic:cNvPicPr>
                      <a:picLocks noChangeAspect="1" noChangeArrowheads="1"/>
                    </pic:cNvPicPr>
                  </pic:nvPicPr>
                  <pic:blipFill>
                    <a:blip r:embed="rId5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</w:t>
      </w:r>
      <w:r>
        <w:t>норматив контроля внутрилабораторной прецизионности (</w:t>
      </w:r>
      <w:r w:rsidR="00BD3980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1106" name="Рисунок 1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6"/>
                    <pic:cNvPicPr>
                      <a:picLocks noChangeAspect="1" noChangeArrowheads="1"/>
                    </pic:cNvPicPr>
                  </pic:nvPicPr>
                  <pic:blipFill>
                    <a:blip r:embed="rId6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BD3980">
        <w:rPr>
          <w:noProof/>
          <w:position w:val="-10"/>
        </w:rPr>
        <w:drawing>
          <wp:inline distT="0" distB="0" distL="0" distR="0">
            <wp:extent cx="403860" cy="237490"/>
            <wp:effectExtent l="0" t="0" r="0" b="0"/>
            <wp:docPr id="1107" name="Рисунок 1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7"/>
                    <pic:cNvPicPr>
                      <a:picLocks noChangeAspect="1" noChangeArrowheads="1"/>
                    </pic:cNvPicPr>
                  </pic:nvPicPr>
                  <pic:blipFill>
                    <a:blip r:embed="rId6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статистические оценки смещения (</w:t>
      </w:r>
      <w:r w:rsidR="00BD3980"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1108" name="Рисунок 1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8"/>
                    <pic:cNvPicPr>
                      <a:picLocks noChangeAspect="1" noChangeArrowheads="1"/>
                    </pic:cNvPicPr>
                  </pic:nvPicPr>
                  <pic:blipFill>
                    <a:blip r:embed="rId6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BD3980">
        <w:rPr>
          <w:noProof/>
          <w:position w:val="-11"/>
        </w:rPr>
        <w:drawing>
          <wp:inline distT="0" distB="0" distL="0" distR="0">
            <wp:extent cx="273050" cy="273050"/>
            <wp:effectExtent l="0" t="0" r="0" b="0"/>
            <wp:docPr id="1109" name="Рисунок 1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9"/>
                    <pic:cNvPicPr>
                      <a:picLocks noChangeAspect="1" noChangeArrowheads="1"/>
                    </pic:cNvPicPr>
                  </pic:nvPicPr>
                  <pic:blipFill>
                    <a:blip r:embed="rId6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 точечной оцен</w:t>
      </w:r>
      <w:r>
        <w:t>ки показателя правильности результатов анализа (</w:t>
      </w:r>
      <w:r w:rsidR="00BD3980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1110" name="Рисунок 1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0"/>
                    <pic:cNvPicPr>
                      <a:picLocks noChangeAspect="1" noChangeArrowheads="1"/>
                    </pic:cNvPicPr>
                  </pic:nvPicPr>
                  <pic:blipFill>
                    <a:blip r:embed="rId6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BD3980"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1111" name="Рисунок 1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1"/>
                    <pic:cNvPicPr>
                      <a:picLocks noChangeAspect="1" noChangeArrowheads="1"/>
                    </pic:cNvPicPr>
                  </pic:nvPicPr>
                  <pic:blipFill>
                    <a:blip r:embed="rId6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норматив контроля величины точечной оценки показателя правильности результатов анализа (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112" name="Рисунок 1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2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BD3980"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1113" name="Рисунок 1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3"/>
                    <pic:cNvPicPr>
                      <a:picLocks noChangeAspect="1" noChangeArrowheads="1"/>
                    </pic:cNvPicPr>
                  </pic:nvPicPr>
                  <pic:blipFill>
                    <a:blip r:embed="rId6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норматив контроля правильности (</w:t>
      </w:r>
      <w:r w:rsidR="00BD3980">
        <w:rPr>
          <w:noProof/>
          <w:position w:val="-9"/>
        </w:rPr>
        <w:drawing>
          <wp:inline distT="0" distB="0" distL="0" distR="0">
            <wp:extent cx="260985" cy="213995"/>
            <wp:effectExtent l="0" t="0" r="5715" b="0"/>
            <wp:docPr id="1114" name="Рисунок 1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4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BD3980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115" name="Рисунок 1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5"/>
                    <pic:cNvPicPr>
                      <a:picLocks noChangeAspect="1" noChangeArrowheads="1"/>
                    </pic:cNvPicPr>
                  </pic:nvPicPr>
                  <pic:blipFill>
                    <a:blip r:embed="rId6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(если показатель точности задан в единицах измеряемых содержаний или в относительных единицах соответственно).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7.9.6.1 Если значения показателя точности заданы в единицах измеряемых содержаний, используют следующие формулы: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962025" cy="546100"/>
            <wp:effectExtent l="0" t="0" r="9525" b="6350"/>
            <wp:docPr id="1116" name="Рисунок 1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6"/>
                    <pic:cNvPicPr>
                      <a:picLocks noChangeAspect="1" noChangeArrowheads="1"/>
                    </pic:cNvPicPr>
                  </pic:nvPicPr>
                  <pic:blipFill>
                    <a:blip r:embed="rId5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   (100)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lastRenderedPageBreak/>
        <w:drawing>
          <wp:inline distT="0" distB="0" distL="0" distR="0">
            <wp:extent cx="1033145" cy="260985"/>
            <wp:effectExtent l="0" t="0" r="0" b="5715"/>
            <wp:docPr id="1117" name="Рисунок 1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7"/>
                    <pic:cNvPicPr>
                      <a:picLocks noChangeAspect="1" noChangeArrowheads="1"/>
                    </pic:cNvPicPr>
                  </pic:nvPicPr>
                  <pic:blipFill>
                    <a:blip r:embed="rId6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    </w:t>
      </w:r>
      <w:r w:rsidR="00D66A2B">
        <w:t xml:space="preserve">                                            (101)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795655" cy="462915"/>
            <wp:effectExtent l="0" t="0" r="4445" b="0"/>
            <wp:docPr id="1118" name="Рисунок 1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8"/>
                    <pic:cNvPicPr>
                      <a:picLocks noChangeAspect="1" noChangeArrowheads="1"/>
                    </pic:cNvPicPr>
                  </pic:nvPicPr>
                  <pic:blipFill>
                    <a:blip r:embed="rId5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     (102)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412875" cy="534670"/>
            <wp:effectExtent l="0" t="0" r="0" b="0"/>
            <wp:docPr id="1119" name="Рисунок 1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9"/>
                    <pic:cNvPicPr>
                      <a:picLocks noChangeAspect="1" noChangeArrowheads="1"/>
                    </pic:cNvPicPr>
                  </pic:nvPicPr>
                  <pic:blipFill>
                    <a:blip r:embed="rId5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287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(103)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840865" cy="260985"/>
            <wp:effectExtent l="0" t="0" r="6985" b="5715"/>
            <wp:docPr id="1120" name="Рисунок 1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0"/>
                    <pic:cNvPicPr>
                      <a:picLocks noChangeAspect="1" noChangeArrowheads="1"/>
                    </pic:cNvPicPr>
                  </pic:nvPicPr>
                  <pic:blipFill>
                    <a:blip r:embed="rId6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                      </w:t>
      </w:r>
      <w:r w:rsidR="00D66A2B">
        <w:t xml:space="preserve">               (104)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1793240" cy="332740"/>
            <wp:effectExtent l="0" t="0" r="0" b="0"/>
            <wp:docPr id="1121" name="Рисунок 1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1"/>
                    <pic:cNvPicPr>
                      <a:picLocks noChangeAspect="1" noChangeArrowheads="1"/>
                    </pic:cNvPicPr>
                  </pic:nvPicPr>
                  <pic:blipFill>
                    <a:blip r:embed="rId6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(105)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344170" cy="201930"/>
            <wp:effectExtent l="0" t="0" r="0" b="7620"/>
            <wp:docPr id="1122" name="Рисунок 1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2"/>
                    <pic:cNvPicPr>
                      <a:picLocks noChangeAspect="1" noChangeArrowheads="1"/>
                    </pic:cNvPicPr>
                  </pic:nvPicPr>
                  <pic:blipFill>
                    <a:blip r:embed="rId5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коэффициент, учитывающий ограниченность выборки, для числа степеней свободы </w:t>
      </w:r>
      <w:r w:rsidR="00BD3980">
        <w:rPr>
          <w:noProof/>
          <w:position w:val="-8"/>
        </w:rPr>
        <w:drawing>
          <wp:inline distT="0" distB="0" distL="0" distR="0">
            <wp:extent cx="154305" cy="201930"/>
            <wp:effectExtent l="0" t="0" r="0" b="7620"/>
            <wp:docPr id="1123" name="Рисунок 1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3"/>
                    <pic:cNvPicPr>
                      <a:picLocks noChangeAspect="1" noChangeArrowheads="1"/>
                    </pic:cNvPicPr>
                  </pic:nvPicPr>
                  <pic:blipFill>
                    <a:blip r:embed="rId5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1124" name="Рисунок 1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4"/>
                    <pic:cNvPicPr>
                      <a:picLocks noChangeAspect="1" noChangeArrowheads="1"/>
                    </pic:cNvPicPr>
                  </pic:nvPicPr>
                  <pic:blipFill>
                    <a:blip r:embed="rId5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при расчете </w:t>
      </w:r>
      <w:r w:rsidR="00BD3980">
        <w:rPr>
          <w:noProof/>
          <w:position w:val="-9"/>
        </w:rPr>
        <w:drawing>
          <wp:inline distT="0" distB="0" distL="0" distR="0">
            <wp:extent cx="332740" cy="213995"/>
            <wp:effectExtent l="0" t="0" r="0" b="0"/>
            <wp:docPr id="1125" name="Рисунок 1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5"/>
                    <pic:cNvPicPr>
                      <a:picLocks noChangeAspect="1" noChangeArrowheads="1"/>
                    </pic:cNvPicPr>
                  </pic:nvPicPr>
                  <pic:blipFill>
                    <a:blip r:embed="rId6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126" name="Рисунок 1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6"/>
                    <pic:cNvPicPr>
                      <a:picLocks noChangeAspect="1" noChangeArrowheads="1"/>
                    </pic:cNvPicPr>
                  </pic:nvPicPr>
                  <pic:blipFill>
                    <a:blip r:embed="rId6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расчете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127" name="Рисунок 1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7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указан в таблице 15;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128" name="Рисунок 1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СКО (точечная оценка пока</w:t>
      </w:r>
      <w:r w:rsidR="00D66A2B">
        <w:t>зателя) внутрилабораторной прецизионности, соответствующее содержанию компонента в анализируемых пробах;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129" name="Рисунок 1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9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квантиль </w:t>
      </w:r>
      <w:r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130" name="Рисунок 1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0"/>
                    <pic:cNvPicPr>
                      <a:picLocks noChangeAspect="1" noChangeArrowheads="1"/>
                    </pic:cNvPicPr>
                  </pic:nvPicPr>
                  <pic:blipFill>
                    <a:blip r:embed="rId5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-распределения Стьюдента 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131" name="Рисунок 1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1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(см. таблицу Г.2 приложения Г);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1132" name="Рисунок 1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2"/>
                    <pic:cNvPicPr>
                      <a:picLocks noChangeAspect="1" noChangeArrowheads="1"/>
                    </pic:cNvPicPr>
                  </pic:nvPicPr>
                  <pic:blipFill>
                    <a:blip r:embed="rId6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интервальной оценки показателя правильности результатов анализа, соответствующее содержанию компонента в анализируемых пробах (</w:t>
      </w:r>
      <w:r>
        <w:rPr>
          <w:noProof/>
          <w:position w:val="-11"/>
        </w:rPr>
        <w:drawing>
          <wp:inline distT="0" distB="0" distL="0" distR="0">
            <wp:extent cx="1270635" cy="260985"/>
            <wp:effectExtent l="0" t="0" r="5715" b="5715"/>
            <wp:docPr id="1133" name="Рисунок 1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3"/>
                    <pic:cNvPicPr>
                      <a:picLocks noChangeAspect="1" noChangeArrowheads="1"/>
                    </pic:cNvPicPr>
                  </pic:nvPicPr>
                  <pic:blipFill>
                    <a:blip r:embed="rId5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134" name="Рисунок 1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4"/>
                    <pic:cNvPicPr>
                      <a:picLocks noChangeAspect="1" noChangeArrowheads="1"/>
                    </pic:cNvPicPr>
                  </pic:nvPicPr>
                  <pic:blipFill>
                    <a:blip r:embed="rId6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точечной оценки показателя правильности результатов анализа, соответствующее содержанию компонента в анализируемых пробах.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7.9.6.2 Если значения показателя точности заданы в относительных единицах ис</w:t>
      </w:r>
      <w:r>
        <w:t>пользуют следующие формулы: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1128395" cy="581660"/>
            <wp:effectExtent l="0" t="0" r="0" b="8890"/>
            <wp:docPr id="1135" name="Рисунок 1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5"/>
                    <pic:cNvPicPr>
                      <a:picLocks noChangeAspect="1" noChangeArrowheads="1"/>
                    </pic:cNvPicPr>
                  </pic:nvPicPr>
                  <pic:blipFill>
                    <a:blip r:embed="rId6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(106)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531620" cy="260985"/>
            <wp:effectExtent l="0" t="0" r="0" b="5715"/>
            <wp:docPr id="1136" name="Рисунок 1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6"/>
                    <pic:cNvPicPr>
                      <a:picLocks noChangeAspect="1" noChangeArrowheads="1"/>
                    </pic:cNvPicPr>
                  </pic:nvPicPr>
                  <pic:blipFill>
                    <a:blip r:embed="rId6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(107) </w:t>
      </w:r>
    </w:p>
    <w:p w:rsidR="00000000" w:rsidRDefault="00D66A2B">
      <w:pPr>
        <w:pStyle w:val="FORMATTEXT"/>
        <w:jc w:val="right"/>
      </w:pPr>
      <w:r>
        <w:lastRenderedPageBreak/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962025" cy="498475"/>
            <wp:effectExtent l="0" t="0" r="9525" b="0"/>
            <wp:docPr id="1137" name="Рисунок 1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7"/>
                    <pic:cNvPicPr>
                      <a:picLocks noChangeAspect="1" noChangeArrowheads="1"/>
                    </pic:cNvPicPr>
                  </pic:nvPicPr>
                  <pic:blipFill>
                    <a:blip r:embed="rId6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      </w:t>
      </w:r>
      <w:r w:rsidR="00D66A2B">
        <w:t xml:space="preserve">                                          (108)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662430" cy="534670"/>
            <wp:effectExtent l="0" t="0" r="0" b="0"/>
            <wp:docPr id="1138" name="Рисунок 1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8"/>
                    <pic:cNvPicPr>
                      <a:picLocks noChangeAspect="1" noChangeArrowheads="1"/>
                    </pic:cNvPicPr>
                  </pic:nvPicPr>
                  <pic:blipFill>
                    <a:blip r:embed="rId6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243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(109)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2553335" cy="260985"/>
            <wp:effectExtent l="0" t="0" r="0" b="5715"/>
            <wp:docPr id="1139" name="Рисунок 1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9"/>
                    <pic:cNvPicPr>
                      <a:picLocks noChangeAspect="1" noChangeArrowheads="1"/>
                    </pic:cNvPicPr>
                  </pic:nvPicPr>
                  <pic:blipFill>
                    <a:blip r:embed="rId6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(110)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386965" cy="332740"/>
            <wp:effectExtent l="0" t="0" r="0" b="0"/>
            <wp:docPr id="1140" name="Рисунок 1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0"/>
                    <pic:cNvPicPr>
                      <a:picLocks noChangeAspect="1" noChangeArrowheads="1"/>
                    </pic:cNvPicPr>
                  </pic:nvPicPr>
                  <pic:blipFill>
                    <a:blip r:embed="rId6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96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(111)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1141" name="Рисунок 1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1"/>
                    <pic:cNvPicPr>
                      <a:picLocks noChangeAspect="1" noChangeArrowheads="1"/>
                    </pic:cNvPicPr>
                  </pic:nvPicPr>
                  <pic:blipFill>
                    <a:blip r:embed="rId6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СКО (точечная оценка показателя) внутрилабораторной прецизионности </w:t>
      </w:r>
      <w:r>
        <w:t xml:space="preserve">в относительных единицах, %;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1142" name="Рисунок 1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2"/>
                    <pic:cNvPicPr>
                      <a:picLocks noChangeAspect="1" noChangeArrowheads="1"/>
                    </pic:cNvPicPr>
                  </pic:nvPicPr>
                  <pic:blipFill>
                    <a:blip r:embed="rId6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значение интервальной оценки показателя правильности результатов анализа в относительных единицах, % (</w:t>
      </w:r>
      <w:r>
        <w:rPr>
          <w:noProof/>
          <w:position w:val="-11"/>
        </w:rPr>
        <w:drawing>
          <wp:inline distT="0" distB="0" distL="0" distR="0">
            <wp:extent cx="1211580" cy="260985"/>
            <wp:effectExtent l="0" t="0" r="7620" b="5715"/>
            <wp:docPr id="1143" name="Рисунок 1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3"/>
                    <pic:cNvPicPr>
                      <a:picLocks noChangeAspect="1" noChangeArrowheads="1"/>
                    </pic:cNvPicPr>
                  </pic:nvPicPr>
                  <pic:blipFill>
                    <a:blip r:embed="rId6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1144" name="Рисунок 1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4"/>
                    <pic:cNvPicPr>
                      <a:picLocks noChangeAspect="1" noChangeArrowheads="1"/>
                    </pic:cNvPicPr>
                  </pic:nvPicPr>
                  <pic:blipFill>
                    <a:blip r:embed="rId6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значение </w:t>
      </w:r>
      <w:r w:rsidR="00D66A2B">
        <w:t>точечной оценки показателя правильности результатов анализа в относительных единицах.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7.9.7 Стабильность процесса анализа признают удовлетворительной, если выполнены следующие условия: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653415" cy="225425"/>
            <wp:effectExtent l="0" t="0" r="0" b="3175"/>
            <wp:docPr id="1145" name="Рисунок 1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5"/>
                    <pic:cNvPicPr>
                      <a:picLocks noChangeAspect="1" noChangeArrowheads="1"/>
                    </pic:cNvPicPr>
                  </pic:nvPicPr>
                  <pic:blipFill>
                    <a:blip r:embed="rId5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              </w:t>
      </w:r>
      <w:r w:rsidR="00D66A2B">
        <w:t xml:space="preserve">                    (112)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1146" name="Рисунок 1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6"/>
                    <pic:cNvPicPr>
                      <a:picLocks noChangeAspect="1" noChangeArrowheads="1"/>
                    </pic:cNvPicPr>
                  </pic:nvPicPr>
                  <pic:blipFill>
                    <a:blip r:embed="rId5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       (113)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D66A2B">
      <w:pPr>
        <w:pStyle w:val="FORMATTEXT"/>
        <w:jc w:val="right"/>
      </w:pPr>
      <w:r>
        <w:t xml:space="preserve">и </w:t>
      </w:r>
      <w:r w:rsidR="00BD3980">
        <w:rPr>
          <w:noProof/>
          <w:position w:val="-11"/>
        </w:rPr>
        <w:drawing>
          <wp:inline distT="0" distB="0" distL="0" distR="0">
            <wp:extent cx="653415" cy="260985"/>
            <wp:effectExtent l="0" t="0" r="0" b="5715"/>
            <wp:docPr id="1147" name="Рисунок 1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7"/>
                    <pic:cNvPicPr>
                      <a:picLocks noChangeAspect="1" noChangeArrowheads="1"/>
                    </pic:cNvPicPr>
                  </pic:nvPicPr>
                  <pic:blipFill>
                    <a:blip r:embed="rId6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        (114) </w:t>
      </w:r>
    </w:p>
    <w:p w:rsidR="00000000" w:rsidRDefault="00D66A2B">
      <w:pPr>
        <w:pStyle w:val="FORMATTEXT"/>
        <w:ind w:firstLine="568"/>
        <w:jc w:val="both"/>
      </w:pPr>
      <w:r>
        <w:t>- в том случае, когда по</w:t>
      </w:r>
      <w:r>
        <w:t>казатель точности задан в единицах измеряемых содержаний;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831215" cy="237490"/>
            <wp:effectExtent l="0" t="0" r="6985" b="0"/>
            <wp:docPr id="1148" name="Рисунок 1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8"/>
                    <pic:cNvPicPr>
                      <a:picLocks noChangeAspect="1" noChangeArrowheads="1"/>
                    </pic:cNvPicPr>
                  </pic:nvPicPr>
                  <pic:blipFill>
                    <a:blip r:embed="rId6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(115)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748030" cy="260985"/>
            <wp:effectExtent l="0" t="0" r="0" b="5715"/>
            <wp:docPr id="1149" name="Рисунок 1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9"/>
                    <pic:cNvPicPr>
                      <a:picLocks noChangeAspect="1" noChangeArrowheads="1"/>
                    </pic:cNvPicPr>
                  </pic:nvPicPr>
                  <pic:blipFill>
                    <a:blip r:embed="rId6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(116) </w:t>
      </w:r>
    </w:p>
    <w:p w:rsidR="00000000" w:rsidRDefault="00D66A2B">
      <w:pPr>
        <w:pStyle w:val="FORMATTEXT"/>
        <w:jc w:val="right"/>
      </w:pPr>
      <w:r>
        <w:t> </w:t>
      </w:r>
      <w:r>
        <w:t>    </w:t>
      </w:r>
    </w:p>
    <w:p w:rsidR="00000000" w:rsidRDefault="00D66A2B">
      <w:pPr>
        <w:pStyle w:val="FORMATTEXT"/>
        <w:jc w:val="right"/>
      </w:pPr>
      <w:r>
        <w:t xml:space="preserve">и </w:t>
      </w:r>
      <w:r w:rsidR="00BD3980">
        <w:rPr>
          <w:noProof/>
          <w:position w:val="-11"/>
        </w:rPr>
        <w:drawing>
          <wp:inline distT="0" distB="0" distL="0" distR="0">
            <wp:extent cx="831215" cy="273050"/>
            <wp:effectExtent l="0" t="0" r="6985" b="0"/>
            <wp:docPr id="1150" name="Рисунок 1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0"/>
                    <pic:cNvPicPr>
                      <a:picLocks noChangeAspect="1" noChangeArrowheads="1"/>
                    </pic:cNvPicPr>
                  </pic:nvPicPr>
                  <pic:blipFill>
                    <a:blip r:embed="rId6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           (117) </w:t>
      </w:r>
    </w:p>
    <w:p w:rsidR="00000000" w:rsidRDefault="00D66A2B">
      <w:pPr>
        <w:pStyle w:val="FORMATTEXT"/>
        <w:ind w:firstLine="568"/>
        <w:jc w:val="both"/>
      </w:pPr>
      <w:r>
        <w:lastRenderedPageBreak/>
        <w:t>- в том случае, когда показатель точности задан в относительных единицах.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В противном случае стабильность процесса анализа подвергают сомнению, выясняют </w:t>
      </w:r>
      <w:r>
        <w:t>и устраняют причины неудовлетворительного воспроизведения процедуры выполнения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7.9.8 Форма регистрации результатов контроля (если показатели качества результатов анализа заданы в единицах измеряемых содержаний) приведена в таблице М.4 приложения </w:t>
      </w:r>
      <w:r>
        <w:t>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7.10 Фактически обеспечиваемые в лаборатории значения показателей качества результатов анализа могут быть определены (уточнены) на основе объединения данных ряда экспериментов, проводимых при периодической проверке подконтрольности процедуры выполнения</w:t>
      </w:r>
      <w:r>
        <w:t xml:space="preserve">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С этой целью формируют контрольные процедуры (для контроля внутрилабораторной прецизионности и для контроля точности) и рассчитывают их результаты на основе результатов контрольных измерений, полученных в экспериментах с использованием ОК или ра</w:t>
      </w:r>
      <w:r>
        <w:t>бочих проб, содержание определяемого компонента в которых соответствует диапазону (поддиапазону) с постоянным значением показателей качества результатов анализа в единицах измеряемых содержаний или в относительных единицах. Число контрольных процедур, необ</w:t>
      </w:r>
      <w:r>
        <w:t xml:space="preserve">ходимое для достоверной оценки показателей качества результатов анализа (внутрилабораторной прецизионности, точности), определяют в соответствии с приложениями И, К. Расчет оценок показателей качества результатов анализа проводят в соответствии с 6.3.2.5, </w:t>
      </w:r>
      <w:r>
        <w:t>6.3.3.5-6.3.3.10 или в соответствии с приложением Л.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1151" name="Рисунок 1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1"/>
                    <pic:cNvPicPr>
                      <a:picLocks noChangeAspect="1" noChangeArrowheads="1"/>
                    </pic:cNvPicPr>
                  </pic:nvPicPr>
                  <pic:blipFill>
                    <a:blip r:embed="rId6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1152" name="Рисунок 1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2"/>
                    <pic:cNvPicPr>
                      <a:picLocks noChangeAspect="1" noChangeArrowheads="1"/>
                    </pic:cNvPicPr>
                  </pic:nvPicPr>
                  <pic:blipFill>
                    <a:blip r:embed="rId6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1"/>
        </w:rPr>
        <w:drawing>
          <wp:inline distT="0" distB="0" distL="0" distR="0">
            <wp:extent cx="522605" cy="260985"/>
            <wp:effectExtent l="0" t="0" r="0" b="5715"/>
            <wp:docPr id="1153" name="Рисунок 1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3"/>
                    <pic:cNvPicPr>
                      <a:picLocks noChangeAspect="1" noChangeArrowheads="1"/>
                    </pic:cNvPicPr>
                  </pic:nvPicPr>
                  <pic:blipFill>
                    <a:blip r:embed="rId6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1"/>
        </w:rPr>
        <w:drawing>
          <wp:inline distT="0" distB="0" distL="0" distR="0">
            <wp:extent cx="878840" cy="273050"/>
            <wp:effectExtent l="0" t="0" r="0" b="0"/>
            <wp:docPr id="1154" name="Рисунок 1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4"/>
                    <pic:cNvPicPr>
                      <a:picLocks noChangeAspect="1" noChangeArrowheads="1"/>
                    </pic:cNvPicPr>
                  </pic:nvPicPr>
                  <pic:blipFill>
                    <a:blip r:embed="rId6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то полученное значение </w:t>
      </w:r>
      <w:r w:rsidR="00BD3980"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1155" name="Рисунок 1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5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189865" cy="260985"/>
            <wp:effectExtent l="0" t="0" r="635" b="5715"/>
            <wp:docPr id="1156" name="Рисунок 1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6"/>
                    <pic:cNvPicPr>
                      <a:picLocks noChangeAspect="1" noChangeArrowheads="1"/>
                    </pic:cNvPicPr>
                  </pic:nvPicPr>
                  <pic:blipFill>
                    <a:blip r:embed="rId5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1157" name="Рисунок 1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7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1"/>
        </w:rPr>
        <w:drawing>
          <wp:inline distT="0" distB="0" distL="0" distR="0">
            <wp:extent cx="415925" cy="273050"/>
            <wp:effectExtent l="0" t="0" r="3175" b="0"/>
            <wp:docPr id="1158" name="Рисунок 1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8"/>
                    <pic:cNvPicPr>
                      <a:picLocks noChangeAspect="1" noChangeArrowheads="1"/>
                    </pic:cNvPicPr>
                  </pic:nvPicPr>
                  <pic:blipFill>
                    <a:blip r:embed="rId6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соответственно) может быть принято в качестве показателя точности результатов анализа для его последующего использования. Установ</w:t>
      </w:r>
      <w:r>
        <w:t>ленное значение показателя точности результатов анализа и соответствующих ему показателей внутрилабораторной прецизионности и правильности результатов анализа оформляют протоколом по А.5 или по А.6 приложения 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1159" name="Рисунок 1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9"/>
                    <pic:cNvPicPr>
                      <a:picLocks noChangeAspect="1" noChangeArrowheads="1"/>
                    </pic:cNvPicPr>
                  </pic:nvPicPr>
                  <pic:blipFill>
                    <a:blip r:embed="rId6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</w:t>
      </w:r>
      <w:r>
        <w:t xml:space="preserve">и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1160" name="Рисунок 1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0"/>
                    <pic:cNvPicPr>
                      <a:picLocks noChangeAspect="1" noChangeArrowheads="1"/>
                    </pic:cNvPicPr>
                  </pic:nvPicPr>
                  <pic:blipFill>
                    <a:blip r:embed="rId6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 w:rsidR="00BD3980">
        <w:rPr>
          <w:noProof/>
          <w:position w:val="-11"/>
        </w:rPr>
        <w:drawing>
          <wp:inline distT="0" distB="0" distL="0" distR="0">
            <wp:extent cx="522605" cy="260985"/>
            <wp:effectExtent l="0" t="0" r="0" b="5715"/>
            <wp:docPr id="1161" name="Рисунок 1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1"/>
                    <pic:cNvPicPr>
                      <a:picLocks noChangeAspect="1" noChangeArrowheads="1"/>
                    </pic:cNvPicPr>
                  </pic:nvPicPr>
                  <pic:blipFill>
                    <a:blip r:embed="rId6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 </w:t>
      </w:r>
      <w:r w:rsidR="00BD3980">
        <w:rPr>
          <w:noProof/>
          <w:position w:val="-11"/>
        </w:rPr>
        <w:drawing>
          <wp:inline distT="0" distB="0" distL="0" distR="0">
            <wp:extent cx="890905" cy="273050"/>
            <wp:effectExtent l="0" t="0" r="4445" b="0"/>
            <wp:docPr id="1162" name="Рисунок 1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2"/>
                    <pic:cNvPicPr>
                      <a:picLocks noChangeAspect="1" noChangeArrowheads="1"/>
                    </pic:cNvPicPr>
                  </pic:nvPicPr>
                  <pic:blipFill>
                    <a:blip r:embed="rId6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90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(что может быть следствием незначительного числа контрольных измерений при проведении отдельных экспериментов по проверке подконтрольности </w:t>
      </w:r>
      <w:r>
        <w:t>процедуры выполнения анализа), то определяют и реализуют мероприятия по проверке соблюдения процедуры анализа и принимают (при необходимости) решение об увеличении числа контрольных измерений при проведении последующей периодической проверки подконтрольнос</w:t>
      </w:r>
      <w:r>
        <w:t>ти процедуры выполнения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both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8 Контроль стабильности результатов анализа в форме выборочного статистического контроля внутрилабораторной прецизионности и точности результатов анализа </w:t>
      </w:r>
    </w:p>
    <w:p w:rsidR="00000000" w:rsidRDefault="00D66A2B">
      <w:pPr>
        <w:pStyle w:val="FORMATTEXT"/>
        <w:ind w:firstLine="568"/>
        <w:jc w:val="both"/>
      </w:pPr>
      <w:r>
        <w:t xml:space="preserve">8.1 Контроль стабильности результатов анализа с применением </w:t>
      </w:r>
      <w:r>
        <w:t>алгоритмов ВСК по альтернативному признаку позволяет осуществлять контроль точности и внутрилабораторной прецизионности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8.2 При организации ВСК в зависимости от специфики анализа, наличия средств контроля выбирают алгоритмы получения </w:t>
      </w:r>
      <w:r>
        <w:t>результатов контрольных процедур (по 5.5-5.10, 5.12).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8.3 При проведении ВСК используют одноступенчатый корректируемый план статистического контроля по альтернативному признаку для приемлемого уровня качества 10% или 6,5% по [12].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1 Под прием</w:t>
      </w:r>
      <w:r>
        <w:t>лемым уровнем качества понимают максимальную долю дефектных результатов анализа (результатов анализа с точностью, не соответствующей установленным требованиям) в контролируемой партии рабочих проб, при которой стабильность результатов анализа не может быть</w:t>
      </w:r>
      <w:r>
        <w:t xml:space="preserve"> подвергнута сомнению.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При анализе состава проб объектов окружающей среды целесообразно использовать план статистического контроля для приемлемого уровня качества 10%, при анализе проб промышленного производства - 6,5%.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8.4 Параметрами одноступенчатого</w:t>
      </w:r>
      <w:r>
        <w:t xml:space="preserve"> плана ВСК по альтернативному признаку являются: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контролируемый период;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объем контролируемой совокупности результатов анализа рабочих проб (объем партии - </w:t>
      </w:r>
      <w:r w:rsidR="00BD3980">
        <w:rPr>
          <w:noProof/>
          <w:position w:val="-8"/>
        </w:rPr>
        <w:drawing>
          <wp:inline distT="0" distB="0" distL="0" distR="0">
            <wp:extent cx="178435" cy="178435"/>
            <wp:effectExtent l="0" t="0" r="0" b="0"/>
            <wp:docPr id="1163" name="Рисунок 1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3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число контрольных процедур (объем контрольной выборки - </w:t>
      </w:r>
      <w:r w:rsidR="00BD3980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1164" name="Рисунок 1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4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необходимых для оценки качества результатов анализа партии рабочих проб, выполняемых в течение контролируемого периода;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нормативы ВСК - приемочные </w:t>
      </w:r>
      <w:r w:rsidR="00BD3980">
        <w:rPr>
          <w:noProof/>
          <w:position w:val="-8"/>
        </w:rPr>
        <w:drawing>
          <wp:inline distT="0" distB="0" distL="0" distR="0">
            <wp:extent cx="225425" cy="178435"/>
            <wp:effectExtent l="0" t="0" r="3175" b="0"/>
            <wp:docPr id="1165" name="Рисунок 1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браковочные </w:t>
      </w:r>
      <w:r w:rsidR="00BD3980"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166" name="Рисунок 1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числа.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8.5 Приемочное число является критерием для признания результатов ВСК удовлетворительными. Под приемочным числом понимают число, равн</w:t>
      </w:r>
      <w:r>
        <w:t xml:space="preserve">ое допустимому числу дефектных результатов контрольных процедур в выборке </w:t>
      </w:r>
      <w:r w:rsidR="00BD3980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1167" name="Рисунок 1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7"/>
                    <pic:cNvPicPr>
                      <a:picLocks noChangeAspect="1" noChangeArrowheads="1"/>
                    </pic:cNvPicPr>
                  </pic:nvPicPr>
                  <pic:blipFill>
                    <a:blip r:embed="rId6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при этом результат контрольной процедуры считают дефектным, если он превышает установленный для него норматив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Браковочное число являет</w:t>
      </w:r>
      <w:r>
        <w:t xml:space="preserve">ся критерием для признания результатов ВСК неудовлетворительными (как правило, </w:t>
      </w:r>
      <w:r w:rsidR="00BD3980">
        <w:rPr>
          <w:noProof/>
          <w:position w:val="-8"/>
        </w:rPr>
        <w:drawing>
          <wp:inline distT="0" distB="0" distL="0" distR="0">
            <wp:extent cx="748030" cy="178435"/>
            <wp:effectExtent l="0" t="0" r="0" b="0"/>
            <wp:docPr id="1168" name="Рисунок 1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8"/>
                    <pic:cNvPicPr>
                      <a:picLocks noChangeAspect="1" noChangeArrowheads="1"/>
                    </pic:cNvPicPr>
                  </pic:nvPicPr>
                  <pic:blipFill>
                    <a:blip r:embed="rId6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8.6 Критерии определения объема контрольной выборки и значения приемочных и браковочных чисел в зависимости от объема партии и уровня кон</w:t>
      </w:r>
      <w:r>
        <w:t>троля качества (нормальный, усиленный, ослабленный контроль) приведены в таблице 16 для приемлемого уровня качества 10% и в таблице 17 для приемлемого уровня качества 6,5%.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16 - Критерии определения объема выборки и значения приемочного и браковоч</w:t>
      </w:r>
      <w:r>
        <w:t>ного чисел для приемлемого уровня качества 10% (в соответствии с [12])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0"/>
        <w:gridCol w:w="795"/>
        <w:gridCol w:w="375"/>
        <w:gridCol w:w="900"/>
        <w:gridCol w:w="1290"/>
        <w:gridCol w:w="1335"/>
        <w:gridCol w:w="1320"/>
        <w:gridCol w:w="1320"/>
        <w:gridCol w:w="13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партии (число результатов анализа)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1169" name="Рисунок 1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Объем выборки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170" name="Рисунок 1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213995"/>
                  <wp:effectExtent l="0" t="0" r="0" b="0"/>
                  <wp:docPr id="1171" name="Рисунок 1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</w:t>
            </w:r>
          </w:p>
        </w:tc>
        <w:tc>
          <w:tcPr>
            <w:tcW w:w="26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ослабленный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2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6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Приемочные числа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172" name="Рисунок 1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25425" cy="178435"/>
                  <wp:effectExtent l="0" t="0" r="3175" b="0"/>
                  <wp:docPr id="1173" name="Рисунок 1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25425" cy="178435"/>
                  <wp:effectExtent l="0" t="0" r="3175" b="0"/>
                  <wp:docPr id="1174" name="Рисунок 1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Браковочные числа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178435"/>
                  <wp:effectExtent l="0" t="0" r="0" b="0"/>
                  <wp:docPr id="1175" name="Рисунок 1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От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2(2)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3(2)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5(2)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8(3)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13(5)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20(8)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32(13)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50(20)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80(32)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3200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125(50)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3201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200(80)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35000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315(125)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35001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500(200)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150000* </w:t>
            </w:r>
          </w:p>
        </w:tc>
        <w:tc>
          <w:tcPr>
            <w:tcW w:w="37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800(315)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500001 </w:t>
            </w:r>
          </w:p>
        </w:tc>
        <w:tc>
          <w:tcPr>
            <w:tcW w:w="127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 выше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1250(500)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2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176" name="Рисунок 1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Объем выборки в скобках указан для ослабленного контроля.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177" name="Рисунок 1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Браковочные числа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748030" cy="178435"/>
                  <wp:effectExtent l="0" t="0" r="0" b="0"/>
                  <wp:docPr id="1178" name="Рисунок 1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___________________ </w:t>
      </w:r>
    </w:p>
    <w:p w:rsidR="00000000" w:rsidRDefault="00D66A2B">
      <w:pPr>
        <w:pStyle w:val="FORMATTEXT"/>
        <w:ind w:firstLine="568"/>
        <w:jc w:val="both"/>
      </w:pPr>
      <w:r>
        <w:t>* Текст документа соответствует оригиналу. - При</w:t>
      </w:r>
      <w:r>
        <w:t>мечание изготовителя базы данных.     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17 - Критерии определения объема выборки и значения приемочного числа для приемлемого уровня качества 6,5% (в соответствии с [12])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05"/>
        <w:gridCol w:w="795"/>
        <w:gridCol w:w="405"/>
        <w:gridCol w:w="900"/>
        <w:gridCol w:w="1305"/>
        <w:gridCol w:w="1320"/>
        <w:gridCol w:w="1320"/>
        <w:gridCol w:w="1320"/>
        <w:gridCol w:w="133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партии (число </w:t>
            </w:r>
            <w:r>
              <w:rPr>
                <w:sz w:val="18"/>
                <w:szCs w:val="18"/>
              </w:rPr>
              <w:lastRenderedPageBreak/>
              <w:t xml:space="preserve">результатов анализа)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78435"/>
                  <wp:effectExtent l="0" t="0" r="0" b="0"/>
                  <wp:docPr id="1179" name="Рисунок 1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Объем </w:t>
            </w:r>
            <w:r>
              <w:rPr>
                <w:sz w:val="18"/>
                <w:szCs w:val="18"/>
              </w:rPr>
              <w:lastRenderedPageBreak/>
              <w:t>выборки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180" name="Рисунок 1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213995"/>
                  <wp:effectExtent l="0" t="0" r="0" b="0"/>
                  <wp:docPr id="1181" name="Рисунок 1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Контроль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усиленный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нормальный </w:t>
            </w:r>
          </w:p>
        </w:tc>
        <w:tc>
          <w:tcPr>
            <w:tcW w:w="26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ослабленный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505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6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Приемочные числа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182" name="Рисунок 1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25425" cy="178435"/>
                  <wp:effectExtent l="0" t="0" r="3175" b="0"/>
                  <wp:docPr id="1183" name="Рисунок 1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Приемочные числа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25425" cy="178435"/>
                  <wp:effectExtent l="0" t="0" r="3175" b="0"/>
                  <wp:docPr id="1184" name="Рисунок 1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Браковочные числа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178435"/>
                  <wp:effectExtent l="0" t="0" r="0" b="0"/>
                  <wp:docPr id="1185" name="Рисунок 1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до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2(2)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3(2)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5(2)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8(3)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13(5)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20(8)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32(13)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50(20)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80(32)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1201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125(50)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3201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200(80)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10001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35000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315(125)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35001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500(200)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150001 </w:t>
            </w:r>
          </w:p>
        </w:tc>
        <w:tc>
          <w:tcPr>
            <w:tcW w:w="40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800(315)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500001 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 выше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1250(500)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186" name="Рисунок 1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Объем выборки в скобках указан для ослабленного контроля.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lastRenderedPageBreak/>
              <w:drawing>
                <wp:inline distT="0" distB="0" distL="0" distR="0">
                  <wp:extent cx="154305" cy="213995"/>
                  <wp:effectExtent l="0" t="0" r="0" b="0"/>
                  <wp:docPr id="1187" name="Рисунок 1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Браковочные числа </w:t>
            </w: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748030" cy="178435"/>
                  <wp:effectExtent l="0" t="0" r="0" b="0"/>
                  <wp:docPr id="1188" name="Рисунок 1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8.7 Для реализации алгоритма контроля проводят контрольные измерения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189" name="Рисунок 1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9"/>
                    <pic:cNvPicPr>
                      <a:picLocks noChangeAspect="1" noChangeArrowheads="1"/>
                    </pic:cNvPicPr>
                  </pic:nvPicPr>
                  <pic:blipFill>
                    <a:blip r:embed="rId6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для получения результатов контрольных процедур, распределяя их по таблице случайных чисел или другим случайным образом среди рядовых анализов рабочих проб.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190" name="Рисунок 1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За результа</w:t>
      </w:r>
      <w:r w:rsidR="00D66A2B">
        <w:t>т контрольного измерения принимают среднеарифметическое значение результатов параллельных определений (выполняющих в данной ситуации роль контрольных определений) в том случае, если они предусмотрены НД на методику анализа и удовлетворяют требованиям контр</w:t>
      </w:r>
      <w:r w:rsidR="00D66A2B">
        <w:t>оля повторяемости по 5.11.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Результаты контрольных измерений и результаты контрольных процедур для контроля точности и для контроля внутрилабораторной прецизионности получают независимо друг от друга.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8.8 Результаты контрольных процедур 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191" name="Рисунок 1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1"/>
                    <pic:cNvPicPr>
                      <a:picLocks noChangeAspect="1" noChangeArrowheads="1"/>
                    </pic:cNvPicPr>
                  </pic:nvPicPr>
                  <pic:blipFill>
                    <a:blip r:embed="rId6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значения нормативов контроля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192" name="Рисунок 1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2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контроле точности рассчитывают в соответствии с выбранным алгоритмом получения результата контрольной процедуры по 5.5-5.10. Результаты контрольных про</w:t>
      </w:r>
      <w:r>
        <w:t xml:space="preserve">цедур </w:t>
      </w:r>
      <w:r w:rsidR="00BD3980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193" name="Рисунок 1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3"/>
                    <pic:cNvPicPr>
                      <a:picLocks noChangeAspect="1" noChangeArrowheads="1"/>
                    </pic:cNvPicPr>
                  </pic:nvPicPr>
                  <pic:blipFill>
                    <a:blip r:embed="rId6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значения нормативов контроля </w:t>
      </w:r>
      <w:r w:rsidR="00BD3980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1194" name="Рисунок 1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4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контроле внутрилабораторной прецизионности рассчитывают в соответствии с 5.13.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8.9 Подсчитывают в выборке </w:t>
      </w:r>
      <w:r w:rsidR="00BD3980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1195" name="Рисунок 1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5"/>
                    <pic:cNvPicPr>
                      <a:picLocks noChangeAspect="1" noChangeArrowheads="1"/>
                    </pic:cNvPicPr>
                  </pic:nvPicPr>
                  <pic:blipFill>
                    <a:blip r:embed="rId6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чис</w:t>
      </w:r>
      <w:r>
        <w:t xml:space="preserve">ло </w:t>
      </w:r>
      <w:r w:rsidR="00BD3980"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1196" name="Рисунок 1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6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дефектных результатов контрольных процедур, т.е. результатов, для которых результат контрольной процедуры (</w:t>
      </w:r>
      <w:r w:rsidR="00BD3980"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197" name="Рисунок 1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7"/>
                    <pic:cNvPicPr>
                      <a:picLocks noChangeAspect="1" noChangeArrowheads="1"/>
                    </pic:cNvPicPr>
                  </pic:nvPicPr>
                  <pic:blipFill>
                    <a:blip r:embed="rId6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BD3980"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198" name="Рисунок 1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8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выходит за нормативы контроля (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199" name="Рисунок 1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9"/>
                    <pic:cNvPicPr>
                      <a:picLocks noChangeAspect="1" noChangeArrowheads="1"/>
                    </pic:cNvPicPr>
                  </pic:nvPicPr>
                  <pic:blipFill>
                    <a:blip r:embed="rId6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</w:t>
      </w:r>
      <w:r w:rsidR="00BD3980">
        <w:rPr>
          <w:noProof/>
          <w:position w:val="-10"/>
        </w:rPr>
        <w:drawing>
          <wp:inline distT="0" distB="0" distL="0" distR="0">
            <wp:extent cx="201930" cy="225425"/>
            <wp:effectExtent l="0" t="0" r="7620" b="3175"/>
            <wp:docPr id="1200" name="Рисунок 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581660" cy="213995"/>
            <wp:effectExtent l="0" t="0" r="8890" b="0"/>
            <wp:docPr id="1201" name="Рисунок 1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1"/>
                    <pic:cNvPicPr>
                      <a:picLocks noChangeAspect="1" noChangeArrowheads="1"/>
                    </pic:cNvPicPr>
                  </pic:nvPicPr>
                  <pic:blipFill>
                    <a:blip r:embed="rId6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при контроле точности результатов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202" name="Рисунок 1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2"/>
                    <pic:cNvPicPr>
                      <a:picLocks noChangeAspect="1" noChangeArrowheads="1"/>
                    </pic:cNvPicPr>
                  </pic:nvPicPr>
                  <pic:blipFill>
                    <a:blip r:embed="rId6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при контроле внутрилабораторной прецизионности.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8.10 Полученное значение </w:t>
      </w:r>
      <w:r w:rsidR="00BD3980">
        <w:rPr>
          <w:noProof/>
          <w:position w:val="-8"/>
        </w:rPr>
        <w:drawing>
          <wp:inline distT="0" distB="0" distL="0" distR="0">
            <wp:extent cx="142240" cy="178435"/>
            <wp:effectExtent l="0" t="0" r="0" b="0"/>
            <wp:docPr id="1203" name="Рисунок 1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3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сравнивают с приемочным чис</w:t>
      </w:r>
      <w:r>
        <w:t xml:space="preserve">лом </w:t>
      </w:r>
      <w:r w:rsidR="00BD3980">
        <w:rPr>
          <w:noProof/>
          <w:position w:val="-8"/>
        </w:rPr>
        <w:drawing>
          <wp:inline distT="0" distB="0" distL="0" distR="0">
            <wp:extent cx="225425" cy="178435"/>
            <wp:effectExtent l="0" t="0" r="3175" b="0"/>
            <wp:docPr id="1204" name="Рисунок 1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4"/>
                    <pic:cNvPicPr>
                      <a:picLocks noChangeAspect="1" noChangeArrowheads="1"/>
                    </pic:cNvPicPr>
                  </pic:nvPicPr>
                  <pic:blipFill>
                    <a:blip r:embed="rId6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8"/>
        </w:rPr>
        <w:drawing>
          <wp:inline distT="0" distB="0" distL="0" distR="0">
            <wp:extent cx="462915" cy="178435"/>
            <wp:effectExtent l="0" t="0" r="0" b="0"/>
            <wp:docPr id="1205" name="Рисунок 1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5"/>
                    <pic:cNvPicPr>
                      <a:picLocks noChangeAspect="1" noChangeArrowheads="1"/>
                    </pic:cNvPicPr>
                  </pic:nvPicPr>
                  <pic:blipFill>
                    <a:blip r:embed="rId6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внутрилабораторную прецизионность (при контроле внутрилабораторной прецизионности) или точность результатов анализа (при контроле точности) партии рабочих проб, получен</w:t>
      </w:r>
      <w:r>
        <w:t>ных в течение контролируемого периода, считают удовлетворительной.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8"/>
        </w:rPr>
        <w:drawing>
          <wp:inline distT="0" distB="0" distL="0" distR="0">
            <wp:extent cx="462915" cy="178435"/>
            <wp:effectExtent l="0" t="0" r="0" b="0"/>
            <wp:docPr id="1206" name="Рисунок 1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6"/>
                    <pic:cNvPicPr>
                      <a:picLocks noChangeAspect="1" noChangeArrowheads="1"/>
                    </pic:cNvPicPr>
                  </pic:nvPicPr>
                  <pic:blipFill>
                    <a:blip r:embed="rId6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внутрилабораторную прецизионность или точность результатов анализа признают неудовлетворительной.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 том случае, если внутрилабораторная преци</w:t>
      </w:r>
      <w:r>
        <w:t>зионность и/или точность результатов анализа признана неудовлетворительной, проведение анализа приостанавливают, выясняют причины, приводящие к неудовлетворительным результатам контроля, и принимают меры по их устранению.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После выяснения и устранения возм</w:t>
      </w:r>
      <w:r>
        <w:t xml:space="preserve">ожных причин неудовлетворительной внутрилабораторной прецизионности или точности результатов анализа следует проверить выполнение условий переключения по 8.11.3.1 (при нормальном контроле) или по 8.11.3.4 (при ослабленном контроле), в случае необходимости </w:t>
      </w:r>
      <w:r>
        <w:t>осуществить соответствующее переключение.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Если возможно, после выяснения и устранения причин неудовлетворительных результатов контроля может быть проведен повторный анализ партии рабочих проб (с получением того же числа результатов контрольн</w:t>
      </w:r>
      <w:r>
        <w:t>ых измерений), после чего повторена процедура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В некоторых случаях результаты измерений партии рабочих проб выдают заказчику или иному заинтересованному субъекту только после получения положительных результатов выборочного статистического контр</w:t>
      </w:r>
      <w:r>
        <w:t>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8.11 Нормальный, усиленный и ослабленный контроль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8.11.1 На стадии внедрения в лаборатории ВСК используют нормальный уровень контроля качества (нормальный контроль).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При освоении новых методик анализа (разработке новых НД на методики а</w:t>
      </w:r>
      <w:r>
        <w:t>нализа) может быть целесообразным применение усиленного контроля.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8.11.2 Нормальный, усиленный, ослабленный контроль продолжают без изменения до тех пор, пока не будет выполнено одно из условий переключения (с нормального контроля - на ослабленный либо ус</w:t>
      </w:r>
      <w:r>
        <w:t>иленный, с ослабленного либо усиленного контроля - на нормальный) по 8.11.3.1-8.11.3.4. Процедуры переключения применяют отдельно для контроля внутрилабораторной прецизионности и для контроля точности.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8.11.3 Процедуры и условия переключений (см. рисунок </w:t>
      </w:r>
      <w:r>
        <w:t>1)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TOPLEVELTEXT"/>
        <w:jc w:val="center"/>
      </w:pPr>
      <w:r>
        <w:rPr>
          <w:noProof/>
          <w:position w:val="-134"/>
        </w:rPr>
        <w:lastRenderedPageBreak/>
        <w:drawing>
          <wp:inline distT="0" distB="0" distL="0" distR="0">
            <wp:extent cx="4286885" cy="3420110"/>
            <wp:effectExtent l="0" t="0" r="0" b="8890"/>
            <wp:docPr id="1207" name="Рисунок 1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7"/>
                    <pic:cNvPicPr>
                      <a:picLocks noChangeAspect="1" noChangeArrowheads="1"/>
                    </pic:cNvPicPr>
                  </pic:nvPicPr>
                  <pic:blipFill>
                    <a:blip r:embed="rId6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885" cy="342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Рисунок 1 - Схема процедур и условий переключения по 8.11.3 </w:t>
      </w:r>
    </w:p>
    <w:p w:rsidR="00000000" w:rsidRDefault="00D66A2B">
      <w:pPr>
        <w:pStyle w:val="FORMATTEXT"/>
        <w:jc w:val="both"/>
      </w:pPr>
      <w:r>
        <w:t xml:space="preserve">            </w:t>
      </w:r>
    </w:p>
    <w:p w:rsidR="00000000" w:rsidRDefault="00D66A2B">
      <w:pPr>
        <w:pStyle w:val="FORMATTEXT"/>
        <w:ind w:firstLine="568"/>
        <w:jc w:val="both"/>
      </w:pPr>
      <w:r>
        <w:t>8.11.3.1 Переключение с нормального на усиленный контроль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Нормальный контроль переключают на усиленный контроль в том случае, если приз</w:t>
      </w:r>
      <w:r>
        <w:t>нана неудовлетворительной внутрилабораторная прецизионность или точность для двух из пяти (или менее) последовательных партий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8.11.3.2 Переключение с усиленного на нормальный контроль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Усиленный контроль переключают на нормальный конт</w:t>
      </w:r>
      <w:r>
        <w:t>роль в том случае, если признана удовлетворительной внутрилабораторная прецизионность или точность результатов анализа в течение пяти последовательных контролируемых периодов подряд (для пяти последовательных партий результатов анализа).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8.11.3.3 Переключ</w:t>
      </w:r>
      <w:r>
        <w:t>ение с нормального на ослабленный контроль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Нормальный контроль допустимо переключить на ослабленный контроль в том случае, если одновременно выполнены два условия: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признана удовлетворительной внутрилабораторная прецизионность или точность результатов а</w:t>
      </w:r>
      <w:r>
        <w:t>нализа в течение десяти последовательных контролируемых периодов подряд (десяти последовательных партий результатов анализа);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суммарное количество дефектных результатов контрольных процедур в десяти выборках, соответствующих этим партиям, не превосходит</w:t>
      </w:r>
      <w:r>
        <w:t xml:space="preserve"> соответствующего предельного числа, указанного в таблице 18.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18 - Предельные чила дефектных результатов контрольных процедур для перехода к ослабленному контролю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030"/>
        <w:gridCol w:w="3030"/>
        <w:gridCol w:w="30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Объем десяти выборок </w:t>
            </w:r>
          </w:p>
        </w:tc>
        <w:tc>
          <w:tcPr>
            <w:tcW w:w="60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Предельное число при приемлемом уровне качества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10%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6,5%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20-29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30-49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50-79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80-129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130-199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200-319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320-499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500-799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800-1249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68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1250-1999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110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2000-3149</w:t>
            </w:r>
          </w:p>
        </w:tc>
        <w:tc>
          <w:tcPr>
            <w:tcW w:w="3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181 </w:t>
            </w:r>
          </w:p>
        </w:tc>
        <w:tc>
          <w:tcPr>
            <w:tcW w:w="30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115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8.11.3.4 Переключение с ослабленного на нормальный контроль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Ослабленны</w:t>
      </w:r>
      <w:r>
        <w:t>й контроль переключают на нормальный контроль в том случае, если число дефектных результатов контрольных процедур окажется больше приемочного числа, но меньше браковочного.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8.12 Схема реализации ВСК внутрилабораторной прецизионности (точности результатов </w:t>
      </w:r>
      <w:r>
        <w:t>анализа) для одной последовательной партии результатов анализа показана на рисунке 2.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8.13 Форма регистрации результатов ВСК внутрилабораторной прецизионности приведена в приложении Н. Результаты ВСК точности результатов анализа регистрируют аналогично.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8.14 Если при проведении ВСК используемые при расчете нормативов контроля (для выявления дефектных результатов контрольных процедур) показатели качества результатов анализа установлены также расчетным путем, то фактически обеспечиваемые в лаборатории значе</w:t>
      </w:r>
      <w:r>
        <w:t>ния этих показателей могут быть установлены на основе результатов контрольных процедур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08" name="Рисунок 1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</w:t>
      </w:r>
      <w:r w:rsidR="00BD3980"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1209" name="Рисунок 1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9"/>
                    <pic:cNvPicPr>
                      <a:picLocks noChangeAspect="1" noChangeArrowheads="1"/>
                    </pic:cNvPicPr>
                  </pic:nvPicPr>
                  <pic:blipFill>
                    <a:blip r:embed="rId6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для внутрилабораторной прецизионности,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210" name="Рисунок 1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0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для точности), по</w:t>
      </w:r>
      <w:r>
        <w:t>лученных при реализации ВСК с использованием ОК или рабочих проб, содержание определяемого компонента в которых соответствует диапазону (поддиапазону) с постоянным значением показателей качества результатов анализа</w:t>
      </w:r>
      <w:r w:rsidR="00BD3980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211" name="Рисунок 1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1"/>
                    <pic:cNvPicPr>
                      <a:picLocks noChangeAspect="1" noChangeArrowheads="1"/>
                    </pic:cNvPicPr>
                  </pic:nvPicPr>
                  <pic:blipFill>
                    <a:blip r:embed="rId6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Число</w:t>
      </w:r>
      <w:r>
        <w:t xml:space="preserve"> контрольных процедур, необходимое для достоверной оценки показателей качества результатов анализа (внутрилабораторной прецизионности, точности), определяют в соответствии с приложениями И, К. Расчет оценок показателей качества результатов анализа проводят</w:t>
      </w:r>
      <w:r>
        <w:t xml:space="preserve"> в соответствии с 6.3.2.5, 6.3.3.5-6.3.3.10 или в соответствии с приложением Л.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12" name="Рисунок 1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Без учета дефектных результатов.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213" name="Рисунок 1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3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Если показатели качества методики анализа постоянны в</w:t>
      </w:r>
      <w:r w:rsidR="00D66A2B">
        <w:t xml:space="preserve"> относительных единицах, то для оценивания показателей качества результатов анализа могут быть использованы результаты контрольных процедур в относительных величинах.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1214" name="Рисунок 1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4"/>
                    <pic:cNvPicPr>
                      <a:picLocks noChangeAspect="1" noChangeArrowheads="1"/>
                    </pic:cNvPicPr>
                  </pic:nvPicPr>
                  <pic:blipFill>
                    <a:blip r:embed="rId5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</w:t>
      </w:r>
      <w:r w:rsidR="00BD3980">
        <w:rPr>
          <w:noProof/>
          <w:position w:val="-11"/>
        </w:rPr>
        <w:drawing>
          <wp:inline distT="0" distB="0" distL="0" distR="0">
            <wp:extent cx="522605" cy="260985"/>
            <wp:effectExtent l="0" t="0" r="0" b="5715"/>
            <wp:docPr id="1215" name="Рисунок 1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5"/>
                    <pic:cNvPicPr>
                      <a:picLocks noChangeAspect="1" noChangeArrowheads="1"/>
                    </pic:cNvPicPr>
                  </pic:nvPicPr>
                  <pic:blipFill>
                    <a:blip r:embed="rId6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то пол</w:t>
      </w:r>
      <w:r>
        <w:t xml:space="preserve">ученное значение </w:t>
      </w:r>
      <w:r w:rsidR="00BD3980">
        <w:rPr>
          <w:noProof/>
          <w:position w:val="-11"/>
        </w:rPr>
        <w:drawing>
          <wp:inline distT="0" distB="0" distL="0" distR="0">
            <wp:extent cx="213995" cy="260985"/>
            <wp:effectExtent l="0" t="0" r="0" b="5715"/>
            <wp:docPr id="1216" name="Рисунок 1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6"/>
                    <pic:cNvPicPr>
                      <a:picLocks noChangeAspect="1" noChangeArrowheads="1"/>
                    </pic:cNvPicPr>
                  </pic:nvPicPr>
                  <pic:blipFill>
                    <a:blip r:embed="rId4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1217" name="Рисунок 1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7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принимают в качестве показателя точности результатов анализа для его последующего использования. Установленное значение показателя точности результатов анализа и соо</w:t>
      </w:r>
      <w:r>
        <w:t>тветствующих ему показателей внутрилабораторной прецизионности и правильности результатов анализа оформляют протоколом по А.5 или по А.6 приложения 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При последующем проведении ВСК установленные значения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218" name="Рисунок 1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8"/>
                    <pic:cNvPicPr>
                      <a:picLocks noChangeAspect="1" noChangeArrowheads="1"/>
                    </pic:cNvPicPr>
                  </pic:nvPicPr>
                  <pic:blipFill>
                    <a:blip r:embed="rId6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219" name="Рисунок 1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220" name="Рисунок 1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0"/>
                    <pic:cNvPicPr>
                      <a:picLocks noChangeAspect="1" noChangeArrowheads="1"/>
                    </pic:cNvPicPr>
                  </pic:nvPicPr>
                  <pic:blipFill>
                    <a:blip r:embed="rId6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1221" name="Рисунок 1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используют при расчете нормативов контроля, соответствующих алгоритмам получения результатов контрольных процедур.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TOPLEVELTEXT"/>
        <w:jc w:val="center"/>
      </w:pPr>
      <w:r>
        <w:rPr>
          <w:noProof/>
          <w:position w:val="-210"/>
        </w:rPr>
        <w:lastRenderedPageBreak/>
        <w:drawing>
          <wp:inline distT="0" distB="0" distL="0" distR="0">
            <wp:extent cx="3170555" cy="5355590"/>
            <wp:effectExtent l="0" t="0" r="0" b="0"/>
            <wp:docPr id="1222" name="Рисунок 1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2"/>
                    <pic:cNvPicPr>
                      <a:picLocks noChangeAspect="1" noChangeArrowheads="1"/>
                    </pic:cNvPicPr>
                  </pic:nvPicPr>
                  <pic:blipFill>
                    <a:blip r:embed="rId6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555" cy="535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</w:t>
      </w:r>
    </w:p>
    <w:p w:rsidR="00000000" w:rsidRDefault="00D66A2B">
      <w:pPr>
        <w:pStyle w:val="FORMATTEXT"/>
        <w:jc w:val="center"/>
      </w:pPr>
      <w:r>
        <w:t xml:space="preserve">Рисунок 2 - Схема реализации ВСК внутрилабораторной прецизионности (точности) результатов анализа по альтернативному признаку для одной последовательной партии результатов анализа </w:t>
      </w:r>
    </w:p>
    <w:p w:rsidR="00000000" w:rsidRDefault="00D66A2B">
      <w:pPr>
        <w:pStyle w:val="FORMATTEXT"/>
        <w:jc w:val="center"/>
      </w:pPr>
    </w:p>
    <w:p w:rsidR="00000000" w:rsidRDefault="00D66A2B">
      <w:pPr>
        <w:pStyle w:val="FORMATTEXT"/>
        <w:jc w:val="center"/>
      </w:pPr>
      <w:r>
        <w:t>Приложение А</w:t>
      </w:r>
    </w:p>
    <w:p w:rsidR="00000000" w:rsidRDefault="00D66A2B">
      <w:pPr>
        <w:pStyle w:val="FORMATTEXT"/>
        <w:jc w:val="center"/>
      </w:pPr>
      <w:r>
        <w:t xml:space="preserve">(рекомендуемое)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Общие требования к организации эксп</w:t>
      </w:r>
      <w:r>
        <w:rPr>
          <w:b/>
          <w:bCs/>
          <w:color w:val="000001"/>
        </w:rPr>
        <w:t xml:space="preserve">еримента по установлению показателей качества результатов анализа при реализации методики анализа в конкретной лаборатории </w:t>
      </w:r>
    </w:p>
    <w:p w:rsidR="00000000" w:rsidRDefault="00D66A2B">
      <w:pPr>
        <w:pStyle w:val="FORMATTEXT"/>
        <w:ind w:firstLine="568"/>
        <w:jc w:val="both"/>
      </w:pPr>
      <w:r>
        <w:t>А.1 Оценку показателей качества результатов анализа проводит назначаемый руководителем лаборатории совет специалистов, в состав кото</w:t>
      </w:r>
      <w:r>
        <w:t>рого входят аналитики и метрологи, имеющие достаточный опыт в разработке и оценке метрологических характеристик методик анализа. Необходимо, чтобы специалисты, входящие в состав совета, владели: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номенклатурой показателей качества методик и результатов а</w:t>
      </w:r>
      <w:r>
        <w:t>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формами представления и способами выражения показателей точности, правильности, прецизионности методик и результатов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формами представления результатов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расчетными и экспериментально-расчетными методами оценки показателей к</w:t>
      </w:r>
      <w:r>
        <w:t>ачества;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основными методами измерений, положенными в основу методик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методологией планирования и проведения метрологических исследований при реализации в лаборатории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А.2 Совет специалистов разрабатывает программу оценивания</w:t>
      </w:r>
      <w:r>
        <w:t xml:space="preserve"> показателей качества результатов анализа. При разработке программы следует предусмотреть: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перечень оцениваемых показателей качества;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число образцов для оценивания;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необходимое число серий результатов параллельных определений каждого образца;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ф</w:t>
      </w:r>
      <w:r>
        <w:t>орму представления экспериментальных данных;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сроки проведения эксперимента.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А.3 Рекомендуемые методы оценки показателей качества результатов анализа приведены в приложении Б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23" name="Рисунок 1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24" name="Рисунок 1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Для ситуации, в которой показатели качества оценивают в виде характеристики погрешности и ее составляющих. В том случае, когда показатели качества результатов анализа представляют в виде расширенной неопределенности и ее </w:t>
      </w:r>
      <w:r w:rsidR="00D66A2B">
        <w:t>составляющих, для их оценивания может быть проведен эксперимент, описанный в приложении Б, при этом используют алгоритмы, аналогичные описанным в РМГ 61, 5.8.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А.4 Результаты оценки показателей качества результатов анализа оформляют протоколом по А.5 (форм</w:t>
      </w:r>
      <w:r>
        <w:t>а соответствует ситуации, при которой показатели качества установлены в виде характеристики погрешности и ее составляющих) или А.6 (форма соответствует ситуации, при которой показатели качества установлены в виде расширенной неопределенности и ее составляю</w:t>
      </w:r>
      <w:r>
        <w:t xml:space="preserve">щих). Протокол утверждает руководитель лаборатории, применяющей методику, при наличии согласующей подписи представителя метрологической службы и (или) управляющего по качеству лаборатории, если последнему соответствующие функции </w:t>
      </w:r>
      <w:r>
        <w:lastRenderedPageBreak/>
        <w:t>переданы метрологической сл</w:t>
      </w:r>
      <w:r>
        <w:t>ужбой предприятия.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А.5 Форма протокола оценки показателей качества результатов анализа при реализации методики анализа в конкретной лаборатории (для того случая, когда показатель точности результатов анализа установлен в виде характеристики погрешности и </w:t>
      </w:r>
      <w:r>
        <w:t>ее составляющих)</w:t>
      </w:r>
    </w:p>
    <w:p w:rsidR="00000000" w:rsidRDefault="00D66A2B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80"/>
        <w:gridCol w:w="255"/>
        <w:gridCol w:w="690"/>
        <w:gridCol w:w="210"/>
        <w:gridCol w:w="510"/>
        <w:gridCol w:w="480"/>
        <w:gridCol w:w="210"/>
        <w:gridCol w:w="390"/>
        <w:gridCol w:w="300"/>
        <w:gridCol w:w="405"/>
        <w:gridCol w:w="105"/>
        <w:gridCol w:w="75"/>
        <w:gridCol w:w="225"/>
        <w:gridCol w:w="495"/>
        <w:gridCol w:w="495"/>
        <w:gridCol w:w="300"/>
        <w:gridCol w:w="210"/>
        <w:gridCol w:w="390"/>
        <w:gridCol w:w="300"/>
        <w:gridCol w:w="150"/>
        <w:gridCol w:w="30"/>
        <w:gridCol w:w="30"/>
        <w:gridCol w:w="150"/>
        <w:gridCol w:w="945"/>
        <w:gridCol w:w="300"/>
        <w:gridCol w:w="795"/>
        <w:gridCol w:w="405"/>
        <w:gridCol w:w="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Протокол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установленных показателей качества результатов анализа при реализации методики анализа в лаборатории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225" name="Рисунок 1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лаборатории, применяющей данную методику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4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методики анализа </w:t>
            </w:r>
          </w:p>
        </w:tc>
        <w:tc>
          <w:tcPr>
            <w:tcW w:w="5805" w:type="dxa"/>
            <w:gridSpan w:val="18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45" w:type="dxa"/>
            <w:gridSpan w:val="8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05" w:type="dxa"/>
            <w:gridSpan w:val="18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НД на методику анализа </w:t>
            </w:r>
          </w:p>
        </w:tc>
        <w:tc>
          <w:tcPr>
            <w:tcW w:w="5400" w:type="dxa"/>
            <w:gridSpan w:val="17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50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0" w:type="dxa"/>
            <w:gridSpan w:val="17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Показатели качеств</w:t>
            </w:r>
            <w:r>
              <w:rPr>
                <w:sz w:val="18"/>
                <w:szCs w:val="18"/>
              </w:rPr>
              <w:t xml:space="preserve">а результатов анализа были оценены на основе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55" w:type="dxa"/>
            <w:gridSpan w:val="1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данных специального эксперимента, контрольных измерений, </w:t>
            </w:r>
          </w:p>
        </w:tc>
        <w:tc>
          <w:tcPr>
            <w:tcW w:w="349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355" w:type="dxa"/>
            <w:gridSpan w:val="1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ненужное зачеркнуть </w:t>
            </w:r>
          </w:p>
        </w:tc>
        <w:tc>
          <w:tcPr>
            <w:tcW w:w="3495" w:type="dxa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4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полученных в период с </w:t>
            </w:r>
          </w:p>
        </w:tc>
        <w:tc>
          <w:tcPr>
            <w:tcW w:w="1305" w:type="dxa"/>
            <w:gridSpan w:val="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</w:t>
            </w:r>
          </w:p>
        </w:tc>
        <w:tc>
          <w:tcPr>
            <w:tcW w:w="1890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0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4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5" w:type="dxa"/>
            <w:gridSpan w:val="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90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105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0" w:type="dxa"/>
            <w:gridSpan w:val="2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</w:t>
            </w:r>
            <w:r>
              <w:rPr>
                <w:sz w:val="18"/>
                <w:szCs w:val="18"/>
              </w:rPr>
              <w:t>измерений и значения показателей точности, правильности и внутрилабораторной прецизионности результатов анализа: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16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 диапазон измерений определяемых компонентов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1226" name="Рисунок 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</w:p>
        </w:tc>
        <w:tc>
          <w:tcPr>
            <w:tcW w:w="1890" w:type="dxa"/>
            <w:gridSpan w:val="6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внутрилабораторной прецизионн</w:t>
            </w:r>
            <w:r>
              <w:rPr>
                <w:sz w:val="18"/>
                <w:szCs w:val="18"/>
              </w:rPr>
              <w:t xml:space="preserve">ости результатов анализа в виде СКО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73050" cy="260985"/>
                  <wp:effectExtent l="0" t="0" r="0" b="5715"/>
                  <wp:docPr id="1227" name="Рисунок 1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правильности результатов анализа (границы, в которых систематическая погрешность лаборатории находится с принятой вероятностью Р)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56235" cy="260985"/>
                  <wp:effectExtent l="0" t="0" r="5715" b="5715"/>
                  <wp:docPr id="1228" name="Рисунок 1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44170" cy="260985"/>
                  <wp:effectExtent l="0" t="0" r="0" b="5715"/>
                  <wp:docPr id="1229" name="Рисунок 1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79730" cy="260985"/>
                  <wp:effectExtent l="0" t="0" r="1270" b="5715"/>
                  <wp:docPr id="1230" name="Рисунок 1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при </w:t>
            </w: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14400" cy="260985"/>
                  <wp:effectExtent l="0" t="0" r="0" b="5715"/>
                  <wp:docPr id="1231" name="Рисунок 1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55" w:type="dxa"/>
            <w:gridSpan w:val="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результатов анализа (границы, в которых погрешность любого из совокупности результатов анализа, полученных в лаборатории при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реализации методики, находится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 принятой вероятностью Р)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232" name="Рисунок 1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,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233" name="Рисунок 1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или </w:t>
            </w: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234" name="Рисунок 1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при 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748030" cy="213995"/>
                  <wp:effectExtent l="0" t="0" r="0" b="0"/>
                  <wp:docPr id="1235" name="Рисунок 1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0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66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 измерений </w:t>
            </w:r>
          </w:p>
        </w:tc>
        <w:tc>
          <w:tcPr>
            <w:tcW w:w="1890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4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655" w:type="dxa"/>
            <w:gridSpan w:val="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8850" w:type="dxa"/>
            <w:gridSpan w:val="2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850" w:type="dxa"/>
            <w:gridSpan w:val="2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0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СОГЛАСОВАНО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0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УТВЕРЖДАЮ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0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0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0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Представитель метрологической службы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0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лаборатории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0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предприятия (управляющий по качеству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0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0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лаборатории)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05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0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05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0" w:type="dxa"/>
            <w:gridSpan w:val="1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05" w:type="dxa"/>
            <w:gridSpan w:val="1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690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09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50" w:type="dxa"/>
            <w:gridSpan w:val="1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05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lastRenderedPageBreak/>
        <w:drawing>
          <wp:inline distT="0" distB="0" distL="0" distR="0">
            <wp:extent cx="118745" cy="213995"/>
            <wp:effectExtent l="0" t="0" r="0" b="0"/>
            <wp:docPr id="1236" name="Рисунок 1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Установленные значения показателей качества результатов анализа могут быть уточнены по результатам внутреннего контроля. В этом случае необходимо оформление нового протокола, при этом ранее оформленный п</w:t>
      </w:r>
      <w:r w:rsidR="00D66A2B">
        <w:t>ротокол считается утратившим силу.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237" name="Рисунок 1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7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протокол установленных значений показателей качества результатов анализа заносят, при необходимости, полученные значения показателей качества результатов анализа, откорректированные с</w:t>
      </w:r>
      <w:r w:rsidR="00D66A2B">
        <w:t xml:space="preserve"> учетом факторов, оказывающих значимое влияние на результаты анализа и не учтенных при их оценивании по результатам контрольных процедур [например, погрешность (неопределенность) от неоднородности проб, если при проведении контроля точности использовались </w:t>
      </w:r>
      <w:r w:rsidR="00D66A2B">
        <w:t>СО]. Откорректированные показатели качества результатов анализа не должны превышать показателей качества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42240" cy="213995"/>
            <wp:effectExtent l="0" t="0" r="0" b="0"/>
            <wp:docPr id="1238" name="Рисунок 1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8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Если методика предназначена для измерений содержаний одного показателя в объекте или значения пок</w:t>
      </w:r>
      <w:r w:rsidR="00D66A2B">
        <w:t>азателей качества, методики измерений одинаковы для всех показателей, наименование определяемых компонентов допустимо не указывать.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А.6 Форма протокола оценки показателей качества результатов анализа при реализации методики анализа в конкретной лаборатори</w:t>
      </w:r>
      <w:r>
        <w:t>и (для того случая, когда показатель точности результатов анализа установлен в виде расширенной неопределенности и ее составляющих)</w:t>
      </w:r>
    </w:p>
    <w:p w:rsidR="00000000" w:rsidRDefault="00D66A2B">
      <w:pPr>
        <w:pStyle w:val="FORMATTEXT"/>
        <w:ind w:firstLine="568"/>
        <w:jc w:val="both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80"/>
        <w:gridCol w:w="180"/>
        <w:gridCol w:w="90"/>
        <w:gridCol w:w="90"/>
        <w:gridCol w:w="600"/>
        <w:gridCol w:w="210"/>
        <w:gridCol w:w="570"/>
        <w:gridCol w:w="330"/>
        <w:gridCol w:w="300"/>
        <w:gridCol w:w="390"/>
        <w:gridCol w:w="165"/>
        <w:gridCol w:w="15"/>
        <w:gridCol w:w="120"/>
        <w:gridCol w:w="60"/>
        <w:gridCol w:w="345"/>
        <w:gridCol w:w="60"/>
        <w:gridCol w:w="120"/>
        <w:gridCol w:w="120"/>
        <w:gridCol w:w="60"/>
        <w:gridCol w:w="345"/>
        <w:gridCol w:w="195"/>
        <w:gridCol w:w="495"/>
        <w:gridCol w:w="300"/>
        <w:gridCol w:w="150"/>
        <w:gridCol w:w="30"/>
        <w:gridCol w:w="120"/>
        <w:gridCol w:w="60"/>
        <w:gridCol w:w="375"/>
        <w:gridCol w:w="165"/>
        <w:gridCol w:w="15"/>
        <w:gridCol w:w="195"/>
        <w:gridCol w:w="495"/>
        <w:gridCol w:w="315"/>
        <w:gridCol w:w="285"/>
        <w:gridCol w:w="300"/>
        <w:gridCol w:w="795"/>
        <w:gridCol w:w="420"/>
        <w:gridCol w:w="1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Протокол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установленных показателей качества результатов анализа при реализации методики а</w:t>
            </w:r>
            <w:r>
              <w:rPr>
                <w:sz w:val="18"/>
                <w:szCs w:val="18"/>
              </w:rPr>
              <w:t>нализа в лаборатории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73050" cy="213995"/>
                  <wp:effectExtent l="0" t="0" r="0" b="0"/>
                  <wp:docPr id="1239" name="Рисунок 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лаборатории, применяющей данную методику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60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Наименование методики анализа </w:t>
            </w:r>
          </w:p>
        </w:tc>
        <w:tc>
          <w:tcPr>
            <w:tcW w:w="5820" w:type="dxa"/>
            <w:gridSpan w:val="24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60" w:type="dxa"/>
            <w:gridSpan w:val="1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820" w:type="dxa"/>
            <w:gridSpan w:val="24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Обозначение НД на методику анализа </w:t>
            </w:r>
          </w:p>
        </w:tc>
        <w:tc>
          <w:tcPr>
            <w:tcW w:w="5415" w:type="dxa"/>
            <w:gridSpan w:val="2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465" w:type="dxa"/>
            <w:gridSpan w:val="14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15" w:type="dxa"/>
            <w:gridSpan w:val="2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Показатели качества результатов анализа были оценены на основе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60" w:type="dxa"/>
            <w:gridSpan w:val="2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данных специального эксперимента, контрольных измерений, </w:t>
            </w:r>
          </w:p>
        </w:tc>
        <w:tc>
          <w:tcPr>
            <w:tcW w:w="342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60" w:type="dxa"/>
            <w:gridSpan w:val="2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ненужное зачеркнуть </w:t>
            </w:r>
          </w:p>
        </w:tc>
        <w:tc>
          <w:tcPr>
            <w:tcW w:w="3420" w:type="dxa"/>
            <w:gridSpan w:val="11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7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полученных в период с </w:t>
            </w:r>
          </w:p>
        </w:tc>
        <w:tc>
          <w:tcPr>
            <w:tcW w:w="1695" w:type="dxa"/>
            <w:gridSpan w:val="1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</w:t>
            </w:r>
          </w:p>
        </w:tc>
        <w:tc>
          <w:tcPr>
            <w:tcW w:w="2595" w:type="dxa"/>
            <w:gridSpan w:val="1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070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95" w:type="dxa"/>
            <w:gridSpan w:val="1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5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595" w:type="dxa"/>
            <w:gridSpan w:val="1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15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Диапазон измерений и значения показателя точности результатов анализа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 диапазон измерений определяемых компонентов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1240" name="Рисунок 1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</w:tc>
        <w:tc>
          <w:tcPr>
            <w:tcW w:w="2970" w:type="dxa"/>
            <w:gridSpan w:val="17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Суммарная стандартная неопределенность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78435" cy="225425"/>
                  <wp:effectExtent l="0" t="0" r="0" b="3175"/>
                  <wp:docPr id="1241" name="Рисунок 1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85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Расширенная неопределенность при коэффициенте охвата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60985" cy="178435"/>
                  <wp:effectExtent l="0" t="0" r="5715" b="0"/>
                  <wp:docPr id="1242" name="Рисунок 1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...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66370" cy="178435"/>
                  <wp:effectExtent l="0" t="0" r="5080" b="0"/>
                  <wp:docPr id="1243" name="Рисунок 1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9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единиц и</w:t>
            </w:r>
            <w:r>
              <w:rPr>
                <w:sz w:val="18"/>
                <w:szCs w:val="18"/>
              </w:rPr>
              <w:t xml:space="preserve">змерений </w:t>
            </w:r>
          </w:p>
        </w:tc>
        <w:tc>
          <w:tcPr>
            <w:tcW w:w="2970" w:type="dxa"/>
            <w:gridSpan w:val="17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985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925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70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9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Бюджет неопределенности измерений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и диапазон измерений определяемых компонентов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244" name="Рисунок 12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</w:t>
            </w:r>
          </w:p>
        </w:tc>
        <w:tc>
          <w:tcPr>
            <w:tcW w:w="1785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Источник неопределенности </w:t>
            </w:r>
          </w:p>
        </w:tc>
        <w:tc>
          <w:tcPr>
            <w:tcW w:w="1785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Оценка неопределенности по типу (А/В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245" name="Рисунок 12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  <w:tc>
          <w:tcPr>
            <w:tcW w:w="1770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стандартной неопределенности 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Коэффициент чувствительности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42240" cy="213995"/>
                  <wp:effectExtent l="0" t="0" r="0" b="0"/>
                  <wp:docPr id="1246" name="Рисунок 12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7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 </w:t>
            </w:r>
            <w:r>
              <w:rPr>
                <w:sz w:val="18"/>
                <w:szCs w:val="18"/>
              </w:rPr>
              <w:t xml:space="preserve">измерений </w:t>
            </w:r>
          </w:p>
        </w:tc>
        <w:tc>
          <w:tcPr>
            <w:tcW w:w="1785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85" w:type="dxa"/>
            <w:gridSpan w:val="8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7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7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85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8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70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80" w:type="dxa"/>
            <w:gridSpan w:val="3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65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СОГЛАСОВАНО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УТВЕРЖДАЮ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  </w:t>
            </w:r>
          </w:p>
        </w:tc>
        <w:tc>
          <w:tcPr>
            <w:tcW w:w="4365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65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Представитель метрологической службы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Руководитель лаборатории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65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предприятия (управляющий по качеству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65" w:type="dxa"/>
            <w:gridSpan w:val="20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лаборатории)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65" w:type="dxa"/>
            <w:gridSpan w:val="2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1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65" w:type="dxa"/>
            <w:gridSpan w:val="20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1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200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705" w:type="dxa"/>
            <w:gridSpan w:val="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109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7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г.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9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gridSpan w:val="5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gridSpan w:val="6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9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8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365" w:type="dxa"/>
            <w:gridSpan w:val="20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020" w:type="dxa"/>
            <w:gridSpan w:val="15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47" name="Рисунок 1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Установленные значения показателей качества результатов анализа могут быть уточнены по результатам внутреннего контроля. В этом случае необходимо оформление нового протокола, при этом ранее оформленный п</w:t>
      </w:r>
      <w:r w:rsidR="00D66A2B">
        <w:t>ротокол считается утратившим силу.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248" name="Рисунок 1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8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протокол установленных значений показателей качества результатов анализа заносят, при необходимости, полученные значения показателей качества результатов анализа, откорректированные с</w:t>
      </w:r>
      <w:r w:rsidR="00D66A2B">
        <w:t xml:space="preserve"> учетом факторов, оказывающих значимое влияние на результаты анализа и не учтенных при их оценивании по результатам контрольных процедур [например, погрешность (неопределенность) от неоднородности проб, если при проведении контроля точности использовались </w:t>
      </w:r>
      <w:r w:rsidR="00D66A2B">
        <w:t>СО]. Откорректированные показатели качества результатов анализа не должны превышать показателей качества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42240" cy="213995"/>
            <wp:effectExtent l="0" t="0" r="0" b="0"/>
            <wp:docPr id="1249" name="Рисунок 1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9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Если методика предназначена для измерений содержаний одного показателя в объекте или значения пок</w:t>
      </w:r>
      <w:r w:rsidR="00D66A2B">
        <w:t>азателей качества методики измерений одинаковы для всех показателей, наименование определяемых компонентов допустимо не указывать.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250" name="Рисунок 1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0"/>
                    <pic:cNvPicPr>
                      <a:picLocks noChangeAspect="1" noChangeArrowheads="1"/>
                    </pic:cNvPicPr>
                  </pic:nvPicPr>
                  <pic:blipFill>
                    <a:blip r:embed="rId6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Указывают нужное (неопределенность по типу А или Б в соответствии с [13]).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42240" cy="213995"/>
            <wp:effectExtent l="0" t="0" r="0" b="0"/>
            <wp:docPr id="1251" name="Рисунок 1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1"/>
                    <pic:cNvPicPr>
                      <a:picLocks noChangeAspect="1" noChangeArrowheads="1"/>
                    </pic:cNvPicPr>
                  </pic:nvPicPr>
                  <pic:blipFill>
                    <a:blip r:embed="rId6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Значения коэффициентов чувствительности для источников неопределенности от прецизионности и правильности (смещения) принимают равными 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 xml:space="preserve">          </w:t>
      </w:r>
    </w:p>
    <w:p w:rsidR="00000000" w:rsidRDefault="00D66A2B">
      <w:pPr>
        <w:pStyle w:val="FORMATTEXT"/>
        <w:jc w:val="center"/>
      </w:pPr>
      <w:r>
        <w:t>     Приложение Б</w:t>
      </w:r>
    </w:p>
    <w:p w:rsidR="00000000" w:rsidRDefault="00D66A2B">
      <w:pPr>
        <w:pStyle w:val="FORMATTEXT"/>
        <w:jc w:val="center"/>
      </w:pPr>
      <w:r>
        <w:t xml:space="preserve">     (рекомендуемое)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Методы оценки показателей качества р</w:t>
      </w:r>
      <w:r>
        <w:rPr>
          <w:b/>
          <w:bCs/>
          <w:color w:val="000001"/>
        </w:rPr>
        <w:t xml:space="preserve">езультатов анализа (в виде характеристики погрешности и ее составляющих) </w:t>
      </w:r>
    </w:p>
    <w:p w:rsidR="00000000" w:rsidRDefault="00D66A2B">
      <w:pPr>
        <w:pStyle w:val="FORMATTEXT"/>
        <w:ind w:firstLine="568"/>
        <w:jc w:val="both"/>
      </w:pPr>
      <w:r>
        <w:lastRenderedPageBreak/>
        <w:t>Б.1 В настоящих рекомендациях рассмотрены следующие методы оценки показателей качества результатов анализа: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 помощью набора ОО;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с применением метода добавок.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Б.2 Основные доп</w:t>
      </w:r>
      <w:r>
        <w:rPr>
          <w:b/>
          <w:bCs/>
        </w:rPr>
        <w:t>ущения при использовании методов оценки показателей качества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Б.2.1 Распределение случайной погрешности результата анализа принимают нормальным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52" name="Рисунок 1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53" name="Рисунок 1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3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Н</w:t>
      </w:r>
      <w:r w:rsidR="00D66A2B">
        <w:t>а практике достаточно, чтобы распределение случайной погрешности было симметричным и одномодальным.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Б.2.2 Распределение неисключенной систематической погрешности лаборатории принимают нормальным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54" name="Рисунок 1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4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55" name="Рисунок 1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5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На практике достаточно, чтобы распределение систематической погрешности лаборатории было симметричным и одномодальным.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Б.2.3 Распределение погрешности аттестованного значения ОО и аттестованного значения добавки принимают ра</w:t>
      </w:r>
      <w:r>
        <w:t>вномерным.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Б.2.4 Влияющие факторы пробы не оказывают значимого влияния на погрешность результата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Б.3 Метод оценки показателей качества результатов анализа с помощью набора образцов для оценивания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Б.3.1 Требования к образцам для оценивания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</w:t>
      </w:r>
      <w:r>
        <w:t>.3.1.1 В качестве образцов для оценивания используют СО или АС.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Б.3.1.2 ОО выбирают таким образом, чтобы содержание определяемого компонента в ОО позволило охватить весь диапазон анализа рабочих проб.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В качестве ОО для оценки показателей пре</w:t>
      </w:r>
      <w:r>
        <w:t>цизионности могут быть использованы как СО и АС, так и стабильные и однородные рабочие пробы.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Б.3.1.3 Общий состав ОО должен соответствовать области применения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Б.3.1.4 ОО стабильны во время проведения эксперимента.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Б.3.1.5 В общем случ</w:t>
      </w:r>
      <w:r>
        <w:t>ае число ОО - не менее трех.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Если по априорным данным установлено отсутствие значимой зависимости погрешности результатов анализа, выполняемых по методике, от измеряемого содержания (например, небольшой диапазон измерений) или получена инфор</w:t>
      </w:r>
      <w:r>
        <w:t>мация о линейной зависимости погрешности от измеряемого содержания, то допускают использование одного или двух ОО соответственно.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Если для оценки показателя внутрилабораторной прецизионности результатов анализа использованы рабочие пробы, то определение</w:t>
      </w:r>
      <w:r>
        <w:t xml:space="preserve"> числа ОО для оценки показателя правильности результатов анализа проводят после установления значений показателя внутрилабораторной прецизионности для всего диапазона анализа рабочих проб.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Б.3.2 Порядок проведения эксперимента и форма представления резуль</w:t>
      </w:r>
      <w:r>
        <w:rPr>
          <w:b/>
          <w:bCs/>
        </w:rPr>
        <w:t>татов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Б.3.2.1 В соответствии с требованиями НД на методику анализа получают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256" name="Рисунок 1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6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анализа аттестованной характеристики в пробах ОО, используемых при проведении эксперимента. Число результатов анализа устанавливают</w:t>
      </w:r>
      <w:r>
        <w:t xml:space="preserve"> достаточным для обеспечения достоверной оценки характеристики систематической погрешности лаборатории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57" name="Рисунок 1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[может быть определено по приложению И (см. таблицу И.3)</w:t>
      </w:r>
      <w:r w:rsidR="00BD3980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258" name="Рисунок 1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8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].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259" name="Рисунок 1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9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Оценку систематической погрешности лаборатории признают достоверной, если ее неопределенность не превышает 0,33.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260" name="Рисунок 1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0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При оценке характеристики случайной погрешности результатов анализа с использованием рабочих проб число результатов анализа может быть определено по таблице И.2.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 анализе каждого ОО соблюдают условия внутрилабораторно</w:t>
      </w:r>
      <w:r>
        <w:t>й прецизионности, реализуемые в лаборатории (разные операторы, разное время, разные партии реактивов одного типа, разные наборы мерной посуды и т.д.). При этом число результатов единичного анализа, полученных в условиях повторяемости (параллельных определе</w:t>
      </w:r>
      <w:r>
        <w:t>ний) для результата анализа, соответствует установленному в методике для анализируемых проб.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Если методикой анализа не предусмотрено проведение параллельных определений, то для целей эксперимента в условиях повторяемости получают два результ</w:t>
      </w:r>
      <w:r>
        <w:t>ата единичного анализа (</w:t>
      </w:r>
      <w:r w:rsidR="00BD3980">
        <w:rPr>
          <w:noProof/>
          <w:position w:val="-6"/>
        </w:rPr>
        <w:drawing>
          <wp:inline distT="0" distB="0" distL="0" distR="0">
            <wp:extent cx="260985" cy="142240"/>
            <wp:effectExtent l="0" t="0" r="5715" b="0"/>
            <wp:docPr id="1261" name="Рисунок 1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1"/>
                    <pic:cNvPicPr>
                      <a:picLocks noChangeAspect="1" noChangeArrowheads="1"/>
                    </pic:cNvPicPr>
                  </pic:nvPicPr>
                  <pic:blipFill>
                    <a:blip r:embed="rId6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В том случае, если в процессе обработки результатов анализа и исключения резко выпадающих результатов данных для оценивания показателей качества оказывается недостаточно для их достоверной о</w:t>
      </w:r>
      <w:r>
        <w:t>ценки, дополнительно получают необходимое число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Б.3.2.2 Экспериментальные данные заносят в таблицу по форме таблицы Б.1.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Если методикой анализа предусмотрено внесение соответствующей поправки в результаты анализа, то в т</w:t>
      </w:r>
      <w:r>
        <w:t>аблице Б.1 представляют исправленные результаты.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Б.1 - Результаты единичного анализа образцов для оценивания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200"/>
        <w:gridCol w:w="1440"/>
        <w:gridCol w:w="1500"/>
        <w:gridCol w:w="1800"/>
        <w:gridCol w:w="765"/>
        <w:gridCol w:w="765"/>
        <w:gridCol w:w="750"/>
        <w:gridCol w:w="765"/>
        <w:gridCol w:w="76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ОО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2"/>
                <w:sz w:val="18"/>
                <w:szCs w:val="18"/>
              </w:rPr>
              <w:drawing>
                <wp:inline distT="0" distB="0" distL="0" distR="0">
                  <wp:extent cx="700405" cy="320675"/>
                  <wp:effectExtent l="0" t="0" r="4445" b="3175"/>
                  <wp:docPr id="1262" name="Рисунок 12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0405" cy="32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Содержание определяемого компонента в ОО </w:t>
            </w:r>
            <w:r>
              <w:rPr>
                <w:sz w:val="18"/>
                <w:szCs w:val="18"/>
              </w:rPr>
              <w:lastRenderedPageBreak/>
              <w:t xml:space="preserve">(аттестованное значение ОО),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263" name="Рисунок 12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Погрешность аттестованного значения ОО, </w:t>
            </w:r>
            <w:r w:rsidR="00BD3980"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308610" cy="225425"/>
                  <wp:effectExtent l="0" t="0" r="0" b="3175"/>
                  <wp:docPr id="1264" name="Рисунок 12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Номер серии результатов единичного а</w:t>
            </w:r>
            <w:r>
              <w:rPr>
                <w:sz w:val="18"/>
                <w:szCs w:val="18"/>
              </w:rPr>
              <w:t>нализа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lastRenderedPageBreak/>
              <w:drawing>
                <wp:inline distT="0" distB="0" distL="0" distR="0">
                  <wp:extent cx="558165" cy="213995"/>
                  <wp:effectExtent l="0" t="0" r="0" b="0"/>
                  <wp:docPr id="1265" name="Рисунок 12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 единичного анализа, полученный в условиях повторяемости (номер результата единичного анализа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3185" cy="166370"/>
                  <wp:effectExtent l="0" t="0" r="0" b="5080"/>
                  <wp:docPr id="1266" name="Рисунок 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 w:rsidR="00BD3980">
              <w:rPr>
                <w:noProof/>
                <w:position w:val="-9"/>
                <w:sz w:val="18"/>
                <w:szCs w:val="18"/>
              </w:rPr>
              <w:lastRenderedPageBreak/>
              <w:drawing>
                <wp:inline distT="0" distB="0" distL="0" distR="0">
                  <wp:extent cx="439420" cy="213995"/>
                  <wp:effectExtent l="0" t="0" r="0" b="0"/>
                  <wp:docPr id="1267" name="Рисунок 12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942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83185" cy="166370"/>
                  <wp:effectExtent l="0" t="0" r="0" b="5080"/>
                  <wp:docPr id="1268" name="Рисунок 12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269" name="Рисунок 12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89865" cy="213995"/>
                  <wp:effectExtent l="0" t="0" r="635" b="0"/>
                  <wp:docPr id="1270" name="Рисунок 12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25425"/>
                  <wp:effectExtent l="0" t="0" r="5715" b="3175"/>
                  <wp:docPr id="1271" name="Рисунок 12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272" name="Рисунок 12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1273" name="Рисунок 12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274" name="Рисунок 12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275" name="Рисунок 12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276" name="Рисунок 12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1277" name="Рисунок 12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1278" name="Рисунок 12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66370" cy="142240"/>
                  <wp:effectExtent l="0" t="0" r="5080" b="0"/>
                  <wp:docPr id="1279" name="Рисунок 12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280" name="Рисунок 12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1281" name="Рисунок 12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25425"/>
                  <wp:effectExtent l="0" t="0" r="5715" b="3175"/>
                  <wp:docPr id="1282" name="Рисунок 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1283" name="Рисунок 12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284" name="Рисунок 12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285" name="Рисунок 12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44170" cy="225425"/>
                  <wp:effectExtent l="0" t="0" r="0" b="3175"/>
                  <wp:docPr id="1286" name="Рисунок 12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287" name="Рисунок 12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60985"/>
                  <wp:effectExtent l="0" t="0" r="0" b="5715"/>
                  <wp:docPr id="1288" name="Рисунок 12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289" name="Рисунок 12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290" name="Рисунок 1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56235" cy="225425"/>
                  <wp:effectExtent l="0" t="0" r="5715" b="3175"/>
                  <wp:docPr id="1291" name="Рисунок 1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79730" cy="225425"/>
                  <wp:effectExtent l="0" t="0" r="1270" b="3175"/>
                  <wp:docPr id="1292" name="Рисунок 1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.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lastRenderedPageBreak/>
              <w:drawing>
                <wp:inline distT="0" distB="0" distL="0" distR="0">
                  <wp:extent cx="201930" cy="166370"/>
                  <wp:effectExtent l="0" t="0" r="7620" b="5080"/>
                  <wp:docPr id="1293" name="Рисунок 1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294" name="Рисунок 1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32740" cy="225425"/>
                  <wp:effectExtent l="0" t="0" r="0" b="3175"/>
                  <wp:docPr id="1295" name="Рисунок 1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213995"/>
                  <wp:effectExtent l="0" t="0" r="8255" b="0"/>
                  <wp:docPr id="1296" name="Рисунок 1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297" name="Рисунок 12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225425"/>
                  <wp:effectExtent l="0" t="0" r="8255" b="3175"/>
                  <wp:docPr id="1298" name="Рисунок 12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.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8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299" name="Рисунок 1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79730" cy="213995"/>
                  <wp:effectExtent l="0" t="0" r="1270" b="0"/>
                  <wp:docPr id="1300" name="Рисунок 1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301" name="Рисунок 1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7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91795" cy="225425"/>
                  <wp:effectExtent l="0" t="0" r="8255" b="3175"/>
                  <wp:docPr id="1302" name="Рисунок 1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Б.3.2.3 Оценка показателя повторяемости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Б.3.2.3.1 Рассчитывают среднеарифметическ</w:t>
      </w:r>
      <w:r>
        <w:t xml:space="preserve">ое значение </w:t>
      </w:r>
      <w:r w:rsidR="00BD3980">
        <w:rPr>
          <w:noProof/>
          <w:position w:val="-10"/>
        </w:rPr>
        <w:drawing>
          <wp:inline distT="0" distB="0" distL="0" distR="0">
            <wp:extent cx="308610" cy="225425"/>
            <wp:effectExtent l="0" t="0" r="0" b="3175"/>
            <wp:docPr id="1303" name="Рисунок 1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3"/>
                    <pic:cNvPicPr>
                      <a:picLocks noChangeAspect="1" noChangeArrowheads="1"/>
                    </pic:cNvPicPr>
                  </pic:nvPicPr>
                  <pic:blipFill>
                    <a:blip r:embed="rId7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выборочную дисперсию </w:t>
      </w:r>
      <w:r w:rsidR="00BD3980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304" name="Рисунок 1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4"/>
                    <pic:cNvPicPr>
                      <a:picLocks noChangeAspect="1" noChangeArrowheads="1"/>
                    </pic:cNvPicPr>
                  </pic:nvPicPr>
                  <pic:blipFill>
                    <a:blip r:embed="rId7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единичного анализа содержаний компонента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05" name="Рисунок 1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5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ОО, полученных в условиях повторяемости (параллельных опре</w:t>
      </w:r>
      <w:r>
        <w:t>делений):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949960" cy="617220"/>
            <wp:effectExtent l="0" t="0" r="2540" b="0"/>
            <wp:docPr id="1306" name="Рисунок 1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6"/>
                    <pic:cNvPicPr>
                      <a:picLocks noChangeAspect="1" noChangeArrowheads="1"/>
                    </pic:cNvPicPr>
                  </pic:nvPicPr>
                  <pic:blipFill>
                    <a:blip r:embed="rId7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  (Б.1)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1520190" cy="617220"/>
            <wp:effectExtent l="0" t="0" r="3810" b="0"/>
            <wp:docPr id="1307" name="Рисунок 1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7"/>
                    <pic:cNvPicPr>
                      <a:picLocks noChangeAspect="1" noChangeArrowheads="1"/>
                    </pic:cNvPicPr>
                  </pic:nvPicPr>
                  <pic:blipFill>
                    <a:blip r:embed="rId7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(Б.2)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273050" cy="142240"/>
            <wp:effectExtent l="0" t="0" r="0" b="0"/>
            <wp:docPr id="1308" name="Рисунок 1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8"/>
                    <pic:cNvPicPr>
                      <a:picLocks noChangeAspect="1" noChangeArrowheads="1"/>
                    </pic:cNvPicPr>
                  </pic:nvPicPr>
                  <pic:blipFill>
                    <a:blip r:embed="rId7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1, …, </w:t>
      </w:r>
      <w:r>
        <w:rPr>
          <w:noProof/>
          <w:position w:val="-7"/>
        </w:rPr>
        <w:drawing>
          <wp:inline distT="0" distB="0" distL="0" distR="0">
            <wp:extent cx="201930" cy="166370"/>
            <wp:effectExtent l="0" t="0" r="7620" b="5080"/>
            <wp:docPr id="1309" name="Рисунок 1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9"/>
                    <pic:cNvPicPr>
                      <a:picLocks noChangeAspect="1" noChangeArrowheads="1"/>
                    </pic:cNvPicPr>
                  </pic:nvPicPr>
                  <pic:blipFill>
                    <a:blip r:embed="rId7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310" name="Рисунок 1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0"/>
                    <pic:cNvPicPr>
                      <a:picLocks noChangeAspect="1" noChangeArrowheads="1"/>
                    </pic:cNvPicPr>
                  </pic:nvPicPr>
                  <pic:blipFill>
                    <a:blip r:embed="rId7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1, …, 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311" name="Рисунок 1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1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</w:t>
      </w:r>
      <w:r>
        <w:t xml:space="preserve">3.2 На основе полученных значений выборочных дисперсий </w:t>
      </w:r>
      <w:r w:rsidR="00BD3980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312" name="Рисунок 1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2"/>
                    <pic:cNvPicPr>
                      <a:picLocks noChangeAspect="1" noChangeArrowheads="1"/>
                    </pic:cNvPicPr>
                  </pic:nvPicPr>
                  <pic:blipFill>
                    <a:blip r:embed="rId7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...,</w:t>
      </w:r>
      <w:r w:rsidR="00BD3980"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1313" name="Рисунок 1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3"/>
                    <pic:cNvPicPr>
                      <a:picLocks noChangeAspect="1" noChangeArrowheads="1"/>
                    </pic:cNvPicPr>
                  </pic:nvPicPr>
                  <pic:blipFill>
                    <a:blip r:embed="rId7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14" name="Рисунок 1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4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 проверяют гипотезу о равенстве генеральных дисперсий, используя критерий Кохрен</w:t>
      </w:r>
      <w:r>
        <w:t>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Значение критерия Кохрена </w:t>
      </w:r>
      <w:r w:rsidR="00BD3980">
        <w:rPr>
          <w:noProof/>
          <w:position w:val="-10"/>
        </w:rPr>
        <w:drawing>
          <wp:inline distT="0" distB="0" distL="0" distR="0">
            <wp:extent cx="522605" cy="237490"/>
            <wp:effectExtent l="0" t="0" r="0" b="0"/>
            <wp:docPr id="1315" name="Рисунок 1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5"/>
                    <pic:cNvPicPr>
                      <a:picLocks noChangeAspect="1" noChangeArrowheads="1"/>
                    </pic:cNvPicPr>
                  </pic:nvPicPr>
                  <pic:blipFill>
                    <a:blip r:embed="rId7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8"/>
        </w:rPr>
        <w:lastRenderedPageBreak/>
        <w:drawing>
          <wp:inline distT="0" distB="0" distL="0" distR="0">
            <wp:extent cx="1294130" cy="688975"/>
            <wp:effectExtent l="0" t="0" r="1270" b="0"/>
            <wp:docPr id="1316" name="Рисунок 1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6"/>
                    <pic:cNvPicPr>
                      <a:picLocks noChangeAspect="1" noChangeArrowheads="1"/>
                    </pic:cNvPicPr>
                  </pic:nvPicPr>
                  <pic:blipFill>
                    <a:blip r:embed="rId7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13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  (Б.3)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и сравнивают его с табличным значением этого критерия </w:t>
      </w:r>
      <w:r w:rsidR="00BD3980"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1317" name="Рисунок 1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7"/>
                    <pic:cNvPicPr>
                      <a:picLocks noChangeAspect="1" noChangeArrowheads="1"/>
                    </pic:cNvPicPr>
                  </pic:nvPicPr>
                  <pic:blipFill>
                    <a:blip r:embed="rId7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для числа с</w:t>
      </w:r>
      <w:r>
        <w:t xml:space="preserve">тепеней свободы </w:t>
      </w:r>
      <w:r w:rsidR="00BD3980">
        <w:rPr>
          <w:noProof/>
          <w:position w:val="-8"/>
        </w:rPr>
        <w:drawing>
          <wp:inline distT="0" distB="0" distL="0" distR="0">
            <wp:extent cx="546100" cy="178435"/>
            <wp:effectExtent l="0" t="0" r="6350" b="0"/>
            <wp:docPr id="1318" name="Рисунок 1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8"/>
                    <pic:cNvPicPr>
                      <a:picLocks noChangeAspect="1" noChangeArrowheads="1"/>
                    </pic:cNvPicPr>
                  </pic:nvPicPr>
                  <pic:blipFill>
                    <a:blip r:embed="rId7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соответствующего максимальной дисперсии, и </w:t>
      </w:r>
      <w:r w:rsidR="00BD3980"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1319" name="Рисунок 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9"/>
                    <pic:cNvPicPr>
                      <a:picLocks noChangeAspect="1" noChangeArrowheads="1"/>
                    </pic:cNvPicPr>
                  </pic:nvPicPr>
                  <pic:blipFill>
                    <a:blip r:embed="rId7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соответствующего числу суммируемых дисперсий, и принятой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320" name="Рисунок 1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0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</w:t>
      </w:r>
      <w:r>
        <w:t xml:space="preserve">(значения </w:t>
      </w:r>
      <w:r w:rsidR="00BD3980"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1321" name="Рисунок 1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1"/>
                    <pic:cNvPicPr>
                      <a:picLocks noChangeAspect="1" noChangeArrowheads="1"/>
                    </pic:cNvPicPr>
                  </pic:nvPicPr>
                  <pic:blipFill>
                    <a:blip r:embed="rId7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В.1).</w:t>
      </w:r>
    </w:p>
    <w:p w:rsidR="00000000" w:rsidRDefault="00D66A2B">
      <w:pPr>
        <w:pStyle w:val="FORMATTEXT"/>
      </w:pPr>
      <w:r>
        <w:t xml:space="preserve">     Если </w:t>
      </w:r>
      <w:r w:rsidR="00BD3980">
        <w:rPr>
          <w:noProof/>
          <w:position w:val="-10"/>
        </w:rPr>
        <w:drawing>
          <wp:inline distT="0" distB="0" distL="0" distR="0">
            <wp:extent cx="1033145" cy="237490"/>
            <wp:effectExtent l="0" t="0" r="0" b="0"/>
            <wp:docPr id="1322" name="Рисунок 1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2"/>
                    <pic:cNvPicPr>
                      <a:picLocks noChangeAspect="1" noChangeArrowheads="1"/>
                    </pic:cNvPicPr>
                  </pic:nvPicPr>
                  <pic:blipFill>
                    <a:blip r:embed="rId7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соответствующее </w:t>
      </w:r>
      <w:r w:rsidR="00BD3980">
        <w:rPr>
          <w:noProof/>
          <w:position w:val="-10"/>
        </w:rPr>
        <w:drawing>
          <wp:inline distT="0" distB="0" distL="0" distR="0">
            <wp:extent cx="558165" cy="249555"/>
            <wp:effectExtent l="0" t="0" r="0" b="0"/>
            <wp:docPr id="1323" name="Рисунок 1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3"/>
                    <pic:cNvPicPr>
                      <a:picLocks noChangeAspect="1" noChangeArrowheads="1"/>
                    </pic:cNvPicPr>
                  </pic:nvPicPr>
                  <pic:blipFill>
                    <a:blip r:embed="rId7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из дальнейших расчетов исключают и процедуру повторяют для следующего по величине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324" name="Рисунок 1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4"/>
                    <pic:cNvPicPr>
                      <a:picLocks noChangeAspect="1" noChangeArrowheads="1"/>
                    </pic:cNvPicPr>
                  </pic:nvPicPr>
                  <pic:blipFill>
                    <a:blip r:embed="rId7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и т.д. до тех пор, пока </w:t>
      </w:r>
      <w:r w:rsidR="00BD3980">
        <w:rPr>
          <w:noProof/>
          <w:position w:val="-10"/>
        </w:rPr>
        <w:drawing>
          <wp:inline distT="0" distB="0" distL="0" distR="0">
            <wp:extent cx="522605" cy="237490"/>
            <wp:effectExtent l="0" t="0" r="0" b="0"/>
            <wp:docPr id="1325" name="Рисунок 1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5"/>
                    <pic:cNvPicPr>
                      <a:picLocks noChangeAspect="1" noChangeArrowheads="1"/>
                    </pic:cNvPicPr>
                  </pic:nvPicPr>
                  <pic:blipFill>
                    <a:blip r:embed="rId7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не станет меньше либо равно </w:t>
      </w:r>
      <w:r w:rsidR="00BD3980">
        <w:rPr>
          <w:noProof/>
          <w:position w:val="-10"/>
        </w:rPr>
        <w:drawing>
          <wp:inline distT="0" distB="0" distL="0" distR="0">
            <wp:extent cx="379730" cy="225425"/>
            <wp:effectExtent l="0" t="0" r="1270" b="3175"/>
            <wp:docPr id="1326" name="Рисунок 1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6"/>
                    <pic:cNvPicPr>
                      <a:picLocks noChangeAspect="1" noChangeArrowheads="1"/>
                    </pic:cNvPicPr>
                  </pic:nvPicPr>
                  <pic:blipFill>
                    <a:blip r:embed="rId7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ind w:firstLine="568"/>
        <w:jc w:val="both"/>
      </w:pPr>
      <w:r>
        <w:t>Примечание - Целесообразно исключать из расчетов не более двух дисперсий, в противном случае</w:t>
      </w:r>
      <w:r>
        <w:t xml:space="preserve"> необходимо проанализировать полученные данные.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Б.3.2.3.3 Неисключенные из расчетов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327" name="Рисунок 1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7"/>
                    <pic:cNvPicPr>
                      <a:picLocks noChangeAspect="1" noChangeArrowheads="1"/>
                    </pic:cNvPicPr>
                  </pic:nvPicPr>
                  <pic:blipFill>
                    <a:blip r:embed="rId7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считают однородными и по ним оценивают СКО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28" name="Рисунок 1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8"/>
                    <pic:cNvPicPr>
                      <a:picLocks noChangeAspect="1" noChangeArrowheads="1"/>
                    </pic:cNvPicPr>
                  </pic:nvPicPr>
                  <pic:blipFill>
                    <a:blip r:embed="rId7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характеризующие повторяемость результатов единичного анализа (параллельных определений), полученных для содержания, соответствующего содержанию компонента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29" name="Рисунок 1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9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ОО. Эти СКО рассчитывают</w:t>
      </w:r>
      <w:r>
        <w:t xml:space="preserve"> по формуле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30" name="Рисунок 1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Стандартное отклонение повторяемости по [1].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033145" cy="676910"/>
            <wp:effectExtent l="0" t="0" r="0" b="8890"/>
            <wp:docPr id="1331" name="Рисунок 1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1"/>
                    <pic:cNvPicPr>
                      <a:picLocks noChangeAspect="1" noChangeArrowheads="1"/>
                    </pic:cNvPicPr>
                  </pic:nvPicPr>
                  <pic:blipFill>
                    <a:blip r:embed="rId7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(Б.4)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в числе слагаемых нет отброшенных значений и </w:t>
      </w:r>
      <w:r w:rsidR="00BD3980"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332" name="Рисунок 1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2"/>
                    <pic:cNvPicPr>
                      <a:picLocks noChangeAspect="1" noChangeArrowheads="1"/>
                    </pic:cNvPicPr>
                  </pic:nvPicPr>
                  <pic:blipFill>
                    <a:blip r:embed="rId7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число неотброшенных дисперсий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33" name="Рисунок 1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34" name="Рисунок 1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Далее используют результаты анализа, соответствующие неотброшенным дисперсиям, при этом в настоящих р</w:t>
      </w:r>
      <w:r w:rsidR="00D66A2B">
        <w:t>екомендациях использовано обозначение</w:t>
      </w: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335" name="Рисунок 1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5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соответствующее числу неотброшенных дисперсий</w:t>
      </w:r>
      <w:r>
        <w:rPr>
          <w:noProof/>
          <w:position w:val="-7"/>
        </w:rPr>
        <w:drawing>
          <wp:inline distT="0" distB="0" distL="0" distR="0">
            <wp:extent cx="166370" cy="166370"/>
            <wp:effectExtent l="0" t="0" r="5080" b="5080"/>
            <wp:docPr id="1336" name="Рисунок 1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6"/>
                    <pic:cNvPicPr>
                      <a:picLocks noChangeAspect="1" noChangeArrowheads="1"/>
                    </pic:cNvPicPr>
                  </pic:nvPicPr>
                  <pic:blipFill>
                    <a:blip r:embed="rId7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Б.3.2.3.4 Показатель повторяемости результатов анализа в виде СКО </w:t>
      </w:r>
      <w:r w:rsidR="00BD3980"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1337" name="Рисунок 1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7"/>
                    <pic:cNvPicPr>
                      <a:picLocks noChangeAspect="1" noChangeArrowheads="1"/>
                    </pic:cNvPicPr>
                  </pic:nvPicPr>
                  <pic:blipFill>
                    <a:blip r:embed="rId7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содержаний, соответствующих содержанию компонента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38" name="Рисунок 1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8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-м ОО, устанавливают, принимая равным 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339" name="Рисунок 1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9"/>
                    <pic:cNvPicPr>
                      <a:picLocks noChangeAspect="1" noChangeArrowheads="1"/>
                    </pic:cNvPicPr>
                  </pic:nvPicPr>
                  <pic:blipFill>
                    <a:blip r:embed="rId7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795655" cy="260985"/>
            <wp:effectExtent l="0" t="0" r="4445" b="5715"/>
            <wp:docPr id="1340" name="Рисунок 1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0"/>
                    <pic:cNvPicPr>
                      <a:picLocks noChangeAspect="1" noChangeArrowheads="1"/>
                    </pic:cNvPicPr>
                  </pic:nvPicPr>
                  <pic:blipFill>
                    <a:blip r:embed="rId7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                                                </w:t>
      </w:r>
      <w:r w:rsidR="00D66A2B">
        <w:t xml:space="preserve">    (Б.5) </w:t>
      </w:r>
    </w:p>
    <w:p w:rsidR="00000000" w:rsidRDefault="00D66A2B">
      <w:pPr>
        <w:pStyle w:val="FORMATTEXT"/>
        <w:ind w:firstLine="568"/>
        <w:jc w:val="both"/>
      </w:pPr>
      <w:r>
        <w:t xml:space="preserve">Б.3.2.3.5 Установленные значения </w:t>
      </w:r>
      <w:r w:rsidR="00BD3980">
        <w:rPr>
          <w:noProof/>
          <w:position w:val="-11"/>
        </w:rPr>
        <w:drawing>
          <wp:inline distT="0" distB="0" distL="0" distR="0">
            <wp:extent cx="356235" cy="260985"/>
            <wp:effectExtent l="0" t="0" r="5715" b="5715"/>
            <wp:docPr id="1341" name="Рисунок 1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1"/>
                    <pic:cNvPicPr>
                      <a:picLocks noChangeAspect="1" noChangeArrowheads="1"/>
                    </pic:cNvPicPr>
                  </pic:nvPicPr>
                  <pic:blipFill>
                    <a:blip r:embed="rId7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со значениями показателя повторяемости методики анализа 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342" name="Рисунок 1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2"/>
                    <pic:cNvPicPr>
                      <a:picLocks noChangeAspect="1" noChangeArrowheads="1"/>
                    </pic:cNvPicPr>
                  </pic:nvPicPr>
                  <pic:blipFill>
                    <a:blip r:embed="rId7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 xml:space="preserve">В том случае, если </w:t>
      </w:r>
      <w:r w:rsidR="00BD3980">
        <w:rPr>
          <w:noProof/>
          <w:position w:val="-11"/>
        </w:rPr>
        <w:drawing>
          <wp:inline distT="0" distB="0" distL="0" distR="0">
            <wp:extent cx="807720" cy="260985"/>
            <wp:effectExtent l="0" t="0" r="0" b="5715"/>
            <wp:docPr id="1343" name="Рисунок 1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3"/>
                    <pic:cNvPicPr>
                      <a:picLocks noChangeAspect="1" noChangeArrowheads="1"/>
                    </pic:cNvPicPr>
                  </pic:nvPicPr>
                  <pic:blipFill>
                    <a:blip r:embed="rId7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делают вывод о </w:t>
      </w:r>
      <w:r>
        <w:t>недостаточном внедрении в лаборатории конкретной методики анализа и определяют мероприятия по проверке соблюдения процедуры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В том случае, если </w:t>
      </w:r>
      <w:r w:rsidR="00BD3980">
        <w:rPr>
          <w:noProof/>
          <w:position w:val="-11"/>
        </w:rPr>
        <w:drawing>
          <wp:inline distT="0" distB="0" distL="0" distR="0">
            <wp:extent cx="807720" cy="260985"/>
            <wp:effectExtent l="0" t="0" r="0" b="5715"/>
            <wp:docPr id="1344" name="Рисунок 1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4"/>
                    <pic:cNvPicPr>
                      <a:picLocks noChangeAspect="1" noChangeArrowheads="1"/>
                    </pic:cNvPicPr>
                  </pic:nvPicPr>
                  <pic:blipFill>
                    <a:blip r:embed="rId7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показатель повторяемости результатов анализа принимают равным 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345" name="Рисунок 1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5"/>
                    <pic:cNvPicPr>
                      <a:picLocks noChangeAspect="1" noChangeArrowheads="1"/>
                    </pic:cNvPicPr>
                  </pic:nvPicPr>
                  <pic:blipFill>
                    <a:blip r:embed="rId7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Б.3.2.3.6 Показатель повторяемости методики анализа в виде предела повторяемости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46" name="Рисунок 1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</w:t>
      </w:r>
      <w:r w:rsidR="00BD3980">
        <w:rPr>
          <w:noProof/>
          <w:position w:val="-10"/>
        </w:rPr>
        <w:drawing>
          <wp:inline distT="0" distB="0" distL="0" distR="0">
            <wp:extent cx="273050" cy="237490"/>
            <wp:effectExtent l="0" t="0" r="0" b="0"/>
            <wp:docPr id="1347" name="Рисунок 1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7"/>
                    <pic:cNvPicPr>
                      <a:picLocks noChangeAspect="1" noChangeArrowheads="1"/>
                    </pic:cNvPicPr>
                  </pic:nvPicPr>
                  <pic:blipFill>
                    <a:blip r:embed="rId7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содержания, соответствующего содержанию компонента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48" name="Рисунок 1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8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-м ОО, рассчитывают по формуле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349" name="Рисунок 1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Значение предела повторяемости рассчитывают в том случае, если методикой анализа предусмотрено проведение параллельных определений, и используют при проверке приемлемости результатов единичного анализа, полученных в услов</w:t>
      </w:r>
      <w:r w:rsidR="00D66A2B">
        <w:t>иях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175385" cy="237490"/>
            <wp:effectExtent l="0" t="0" r="5715" b="0"/>
            <wp:docPr id="1350" name="Рисунок 1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0"/>
                    <pic:cNvPicPr>
                      <a:picLocks noChangeAspect="1" noChangeArrowheads="1"/>
                    </pic:cNvPicPr>
                  </pic:nvPicPr>
                  <pic:blipFill>
                    <a:blip r:embed="rId7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(Б.6)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351" name="Рисунок 1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1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число параллельных определений, предусмотренных методикой анализа для получения результата анализа. </w:t>
      </w:r>
    </w:p>
    <w:p w:rsidR="00000000" w:rsidRDefault="00D66A2B">
      <w:pPr>
        <w:pStyle w:val="FORMATTEXT"/>
        <w:ind w:firstLine="568"/>
        <w:jc w:val="both"/>
      </w:pPr>
      <w:r>
        <w:t>Значения </w:t>
      </w:r>
      <w:r w:rsidR="00BD3980">
        <w:rPr>
          <w:noProof/>
          <w:position w:val="-8"/>
        </w:rPr>
        <w:drawing>
          <wp:inline distT="0" distB="0" distL="0" distR="0">
            <wp:extent cx="498475" cy="201930"/>
            <wp:effectExtent l="0" t="0" r="0" b="7620"/>
            <wp:docPr id="1352" name="Рисунок 1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2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для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353" name="Рисунок 1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3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приведены в таблице 4.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Б.3.2.4 Оценка показателя внутрилабораторной прецизионности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Б.3.2.4.1 Проводят проверку средних значений, полученных в ус</w:t>
      </w:r>
      <w:r>
        <w:t xml:space="preserve">ловиях внутрилабораторной прецизионности, </w:t>
      </w:r>
      <w:r w:rsidR="00BD3980">
        <w:rPr>
          <w:noProof/>
          <w:position w:val="-11"/>
        </w:rPr>
        <w:drawing>
          <wp:inline distT="0" distB="0" distL="0" distR="0">
            <wp:extent cx="332740" cy="260985"/>
            <wp:effectExtent l="0" t="0" r="0" b="5715"/>
            <wp:docPr id="1354" name="Рисунок 1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4"/>
                    <pic:cNvPicPr>
                      <a:picLocks noChangeAspect="1" noChangeArrowheads="1"/>
                    </pic:cNvPicPr>
                  </pic:nvPicPr>
                  <pic:blipFill>
                    <a:blip r:embed="rId7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на наличие выбросов по критерию Граббса.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а) Для результатов анализа каждого ОО {</w:t>
      </w:r>
      <w:r w:rsidR="00BD3980">
        <w:rPr>
          <w:noProof/>
          <w:position w:val="-11"/>
        </w:rPr>
        <w:drawing>
          <wp:inline distT="0" distB="0" distL="0" distR="0">
            <wp:extent cx="332740" cy="260985"/>
            <wp:effectExtent l="0" t="0" r="0" b="5715"/>
            <wp:docPr id="1355" name="Рисунок 1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5"/>
                    <pic:cNvPicPr>
                      <a:picLocks noChangeAspect="1" noChangeArrowheads="1"/>
                    </pic:cNvPicPr>
                  </pic:nvPicPr>
                  <pic:blipFill>
                    <a:blip r:embed="rId7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356" name="Рисунок 1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6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357" name="Рисунок 1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7"/>
                    <pic:cNvPicPr>
                      <a:picLocks noChangeAspect="1" noChangeArrowheads="1"/>
                    </pic:cNvPicPr>
                  </pic:nvPicPr>
                  <pic:blipFill>
                    <a:blip r:embed="rId5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} находят максимальное </w:t>
      </w:r>
      <w:r w:rsidR="00BD3980"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1358" name="Рисунок 1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8"/>
                    <pic:cNvPicPr>
                      <a:picLocks noChangeAspect="1" noChangeArrowheads="1"/>
                    </pic:cNvPicPr>
                  </pic:nvPicPr>
                  <pic:blipFill>
                    <a:blip r:embed="rId7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минимальное 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1359" name="Рисунок 1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9"/>
                    <pic:cNvPicPr>
                      <a:picLocks noChangeAspect="1" noChangeArrowheads="1"/>
                    </pic:cNvPicPr>
                  </pic:nvPicPr>
                  <pic:blipFill>
                    <a:blip r:embed="rId7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значения.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Рассчитывают 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360" name="Рисунок 1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0"/>
                    <pic:cNvPicPr>
                      <a:picLocks noChangeAspect="1" noChangeArrowheads="1"/>
                    </pic:cNvPicPr>
                  </pic:nvPicPr>
                  <pic:blipFill>
                    <a:blip r:embed="rId7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общее среднее значение результатов анализа, полученных в условиях </w:t>
      </w:r>
      <w:r>
        <w:t xml:space="preserve">внутрилабораторной прецизионности и их СКО </w:t>
      </w:r>
      <w:r w:rsidR="00BD3980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361" name="Рисунок 1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1"/>
                    <pic:cNvPicPr>
                      <a:picLocks noChangeAspect="1" noChangeArrowheads="1"/>
                    </pic:cNvPicPr>
                  </pic:nvPicPr>
                  <pic:blipFill>
                    <a:blip r:embed="rId7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926465" cy="617220"/>
            <wp:effectExtent l="0" t="0" r="6985" b="0"/>
            <wp:docPr id="1362" name="Рисунок 1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2"/>
                    <pic:cNvPicPr>
                      <a:picLocks noChangeAspect="1" noChangeArrowheads="1"/>
                    </pic:cNvPicPr>
                  </pic:nvPicPr>
                  <pic:blipFill>
                    <a:blip r:embed="rId7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646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(Б.7)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674495" cy="676910"/>
            <wp:effectExtent l="0" t="0" r="1905" b="8890"/>
            <wp:docPr id="1363" name="Рисунок 1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3"/>
                    <pic:cNvPicPr>
                      <a:picLocks noChangeAspect="1" noChangeArrowheads="1"/>
                    </pic:cNvPicPr>
                  </pic:nvPicPr>
                  <pic:blipFill>
                    <a:blip r:embed="rId7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                        </w:t>
      </w:r>
      <w:r w:rsidR="00D66A2B">
        <w:t xml:space="preserve">                    (Б.8) </w:t>
      </w:r>
    </w:p>
    <w:p w:rsidR="00000000" w:rsidRDefault="00D66A2B">
      <w:pPr>
        <w:pStyle w:val="FORMATTEXT"/>
        <w:ind w:firstLine="568"/>
        <w:jc w:val="both"/>
      </w:pPr>
      <w:r>
        <w:t>б) Рассчитывают статистики Граббса: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lastRenderedPageBreak/>
        <w:drawing>
          <wp:inline distT="0" distB="0" distL="0" distR="0">
            <wp:extent cx="1614805" cy="498475"/>
            <wp:effectExtent l="0" t="0" r="4445" b="0"/>
            <wp:docPr id="1364" name="Рисунок 1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4"/>
                    <pic:cNvPicPr>
                      <a:picLocks noChangeAspect="1" noChangeArrowheads="1"/>
                    </pic:cNvPicPr>
                  </pic:nvPicPr>
                  <pic:blipFill>
                    <a:blip r:embed="rId7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(Б.9) и </w:t>
      </w:r>
      <w:r>
        <w:rPr>
          <w:noProof/>
          <w:position w:val="-20"/>
        </w:rPr>
        <w:drawing>
          <wp:inline distT="0" distB="0" distL="0" distR="0">
            <wp:extent cx="1567815" cy="498475"/>
            <wp:effectExtent l="0" t="0" r="0" b="0"/>
            <wp:docPr id="1365" name="Рисунок 1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5"/>
                    <pic:cNvPicPr>
                      <a:picLocks noChangeAspect="1" noChangeArrowheads="1"/>
                    </pic:cNvPicPr>
                  </pic:nvPicPr>
                  <pic:blipFill>
                    <a:blip r:embed="rId7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(Б.10), (Б.11) </w:t>
      </w:r>
    </w:p>
    <w:p w:rsidR="00000000" w:rsidRDefault="00D66A2B">
      <w:pPr>
        <w:pStyle w:val="FORMATTEXT"/>
        <w:ind w:firstLine="568"/>
        <w:jc w:val="both"/>
      </w:pPr>
      <w:r>
        <w:t xml:space="preserve">и сравнивают их с критическим значением </w:t>
      </w:r>
      <w:r w:rsidR="00BD3980"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366" name="Рисунок 1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6"/>
                    <pic:cNvPicPr>
                      <a:picLocks noChangeAspect="1" noChangeArrowheads="1"/>
                    </pic:cNvPicPr>
                  </pic:nvPicPr>
                  <pic:blipFill>
                    <a:blip r:embed="rId7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числа степеней свободы </w:t>
      </w:r>
      <w:r w:rsidR="00BD3980">
        <w:rPr>
          <w:noProof/>
          <w:position w:val="-8"/>
        </w:rPr>
        <w:drawing>
          <wp:inline distT="0" distB="0" distL="0" distR="0">
            <wp:extent cx="403860" cy="201930"/>
            <wp:effectExtent l="0" t="0" r="0" b="7620"/>
            <wp:docPr id="1367" name="Рисунок 1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7"/>
                    <pic:cNvPicPr>
                      <a:picLocks noChangeAspect="1" noChangeArrowheads="1"/>
                    </pic:cNvPicPr>
                  </pic:nvPicPr>
                  <pic:blipFill>
                    <a:blip r:embed="rId7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соответствующего числу серий результатов анализа, и принятой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368" name="Рисунок 1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8"/>
                    <pic:cNvPicPr>
                      <a:picLocks noChangeAspect="1" noChangeArrowheads="1"/>
                    </pic:cNvPicPr>
                  </pic:nvPicPr>
                  <pic:blipFill>
                    <a:blip r:embed="rId7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 (значения </w:t>
      </w:r>
      <w:r w:rsidR="00BD3980"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369" name="Рисунок 1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9"/>
                    <pic:cNvPicPr>
                      <a:picLocks noChangeAspect="1" noChangeArrowheads="1"/>
                    </pic:cNvPicPr>
                  </pic:nvPicPr>
                  <pic:blipFill>
                    <a:blip r:embed="rId7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Г.3 приложения Г).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0"/>
        </w:rPr>
        <w:drawing>
          <wp:inline distT="0" distB="0" distL="0" distR="0">
            <wp:extent cx="1175385" cy="237490"/>
            <wp:effectExtent l="0" t="0" r="5715" b="0"/>
            <wp:docPr id="1370" name="Рисунок 1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0"/>
                    <pic:cNvPicPr>
                      <a:picLocks noChangeAspect="1" noChangeArrowheads="1"/>
                    </pic:cNvPicPr>
                  </pic:nvPicPr>
                  <pic:blipFill>
                    <a:blip r:embed="rId7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или/и </w:t>
      </w:r>
      <w:r w:rsidR="00BD3980">
        <w:rPr>
          <w:noProof/>
          <w:position w:val="-10"/>
        </w:rPr>
        <w:drawing>
          <wp:inline distT="0" distB="0" distL="0" distR="0">
            <wp:extent cx="1139825" cy="237490"/>
            <wp:effectExtent l="0" t="0" r="3175" b="0"/>
            <wp:docPr id="1371" name="Рисунок 1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1"/>
                    <pic:cNvPicPr>
                      <a:picLocks noChangeAspect="1" noChangeArrowheads="1"/>
                    </pic:cNvPicPr>
                  </pic:nvPicPr>
                  <pic:blipFill>
                    <a:blip r:embed="rId7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то соответствующие результаты </w:t>
      </w:r>
      <w:r w:rsidR="00BD3980">
        <w:rPr>
          <w:noProof/>
          <w:position w:val="-11"/>
        </w:rPr>
        <w:drawing>
          <wp:inline distT="0" distB="0" distL="0" distR="0">
            <wp:extent cx="498475" cy="260985"/>
            <wp:effectExtent l="0" t="0" r="0" b="5715"/>
            <wp:docPr id="1372" name="Рисунок 1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2"/>
                    <pic:cNvPicPr>
                      <a:picLocks noChangeAspect="1" noChangeArrowheads="1"/>
                    </pic:cNvPicPr>
                  </pic:nvPicPr>
                  <pic:blipFill>
                    <a:blip r:embed="rId7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или/и </w:t>
      </w:r>
      <w:r w:rsidR="00BD3980">
        <w:rPr>
          <w:noProof/>
          <w:position w:val="-11"/>
        </w:rPr>
        <w:drawing>
          <wp:inline distT="0" distB="0" distL="0" distR="0">
            <wp:extent cx="462915" cy="260985"/>
            <wp:effectExtent l="0" t="0" r="0" b="5715"/>
            <wp:docPr id="1373" name="Рисунок 1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3"/>
                    <pic:cNvPicPr>
                      <a:picLocks noChangeAspect="1" noChangeArrowheads="1"/>
                    </pic:cNvPicPr>
                  </pic:nvPicPr>
                  <pic:blipFill>
                    <a:blip r:embed="rId7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из дальнейших расчетов исключают.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в) Расчет по а) и б) продолжают до</w:t>
      </w:r>
      <w:r>
        <w:t xml:space="preserve"> тех пор, пока не будут выполнены условия: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175385" cy="237490"/>
            <wp:effectExtent l="0" t="0" r="5715" b="0"/>
            <wp:docPr id="1374" name="Рисунок 1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4"/>
                    <pic:cNvPicPr>
                      <a:picLocks noChangeAspect="1" noChangeArrowheads="1"/>
                    </pic:cNvPicPr>
                  </pic:nvPicPr>
                  <pic:blipFill>
                    <a:blip r:embed="rId7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и </w:t>
      </w:r>
      <w:r>
        <w:rPr>
          <w:noProof/>
          <w:position w:val="-10"/>
        </w:rPr>
        <w:drawing>
          <wp:inline distT="0" distB="0" distL="0" distR="0">
            <wp:extent cx="1139825" cy="237490"/>
            <wp:effectExtent l="0" t="0" r="3175" b="0"/>
            <wp:docPr id="1375" name="Рисунок 1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5"/>
                    <pic:cNvPicPr>
                      <a:picLocks noChangeAspect="1" noChangeArrowheads="1"/>
                    </pic:cNvPicPr>
                  </pic:nvPicPr>
                  <pic:blipFill>
                    <a:blip r:embed="rId7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(Б.12), (Б.13) </w:t>
      </w: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Целесообразно исключать из расчетов не более двух результатов, в противном случае необходимо</w:t>
      </w:r>
      <w:r>
        <w:t xml:space="preserve"> проанализировать полученные данные.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 Допустима проверка на наличие выбросов с использованием других критериев.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Б.3.2.4.2 Показатель внутрилабораторной прецизионности в виде СКО </w:t>
      </w:r>
      <w:r w:rsidR="00BD3980">
        <w:rPr>
          <w:noProof/>
          <w:position w:val="-11"/>
        </w:rPr>
        <w:drawing>
          <wp:inline distT="0" distB="0" distL="0" distR="0">
            <wp:extent cx="391795" cy="260985"/>
            <wp:effectExtent l="0" t="0" r="8255" b="5715"/>
            <wp:docPr id="1376" name="Рисунок 1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6"/>
                    <pic:cNvPicPr>
                      <a:picLocks noChangeAspect="1" noChangeArrowheads="1"/>
                    </pic:cNvPicPr>
                  </pic:nvPicPr>
                  <pic:blipFill>
                    <a:blip r:embed="rId7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для содержаний, соответствующих содержа</w:t>
      </w:r>
      <w:r>
        <w:t xml:space="preserve">нию компонента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77" name="Рисунок 1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7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-м ОО, устанавливают, принимая равным СКО средних арифметических значений по серии </w:t>
      </w:r>
      <w:r w:rsidR="00BD3980">
        <w:rPr>
          <w:noProof/>
          <w:position w:val="-11"/>
        </w:rPr>
        <w:drawing>
          <wp:inline distT="0" distB="0" distL="0" distR="0">
            <wp:extent cx="332740" cy="260985"/>
            <wp:effectExtent l="0" t="0" r="0" b="5715"/>
            <wp:docPr id="1378" name="Рисунок 1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8"/>
                    <pic:cNvPicPr>
                      <a:picLocks noChangeAspect="1" noChangeArrowheads="1"/>
                    </pic:cNvPicPr>
                  </pic:nvPicPr>
                  <pic:blipFill>
                    <a:blip r:embed="rId7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неисключенных (по Б.3.2.4.1) результатов анализа - </w:t>
      </w:r>
      <w:r w:rsidR="00BD3980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379" name="Рисунок 1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9"/>
                    <pic:cNvPicPr>
                      <a:picLocks noChangeAspect="1" noChangeArrowheads="1"/>
                    </pic:cNvPicPr>
                  </pic:nvPicPr>
                  <pic:blipFill>
                    <a:blip r:embed="rId7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866775" cy="260985"/>
            <wp:effectExtent l="0" t="0" r="9525" b="5715"/>
            <wp:docPr id="1380" name="Рисунок 1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0"/>
                    <pic:cNvPicPr>
                      <a:picLocks noChangeAspect="1" noChangeArrowheads="1"/>
                    </pic:cNvPicPr>
                  </pic:nvPicPr>
                  <pic:blipFill>
                    <a:blip r:embed="rId7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      (Б.14) </w:t>
      </w: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Если методикой не предусмотрено проведение параллельных определений для получения результата анализа, то показатель внутрилабораторной прецизио</w:t>
      </w:r>
      <w:r>
        <w:t>нности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449070" cy="510540"/>
            <wp:effectExtent l="0" t="0" r="0" b="3810"/>
            <wp:docPr id="1381" name="Рисунок 1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1"/>
                    <pic:cNvPicPr>
                      <a:picLocks noChangeAspect="1" noChangeArrowheads="1"/>
                    </pic:cNvPicPr>
                  </pic:nvPicPr>
                  <pic:blipFill>
                    <a:blip r:embed="rId7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(Б.15) </w:t>
      </w:r>
    </w:p>
    <w:p w:rsidR="00000000" w:rsidRDefault="00D66A2B">
      <w:pPr>
        <w:pStyle w:val="FORMATTEXT"/>
        <w:ind w:firstLine="568"/>
        <w:jc w:val="both"/>
      </w:pPr>
      <w:r>
        <w:t>2 Если полученные значения показателя внутрилабораторной прецизионности меньше соответствующих значений показателя повторяемости, то допуск</w:t>
      </w:r>
      <w:r>
        <w:t>ается значения показателя внутрилабораторной прецизионности принимать равными значениям показателя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Показатель внутрилабораторной прецизионности в виде предела внутрилабораторной прецизионности 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382" name="Рисунок 1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2"/>
                    <pic:cNvPicPr>
                      <a:picLocks noChangeAspect="1" noChangeArrowheads="1"/>
                    </pic:cNvPicPr>
                  </pic:nvPicPr>
                  <pic:blipFill>
                    <a:blip r:embed="rId7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для содержа</w:t>
      </w:r>
      <w:r>
        <w:t xml:space="preserve">ния, соответствующего содержанию компонента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83" name="Рисунок 1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3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-м ОО, рассчитывают по формуле, аналогично приведенной в 5.13.4: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3277870" cy="260985"/>
            <wp:effectExtent l="0" t="0" r="0" b="5715"/>
            <wp:docPr id="1384" name="Рисунок 1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4"/>
                    <pic:cNvPicPr>
                      <a:picLocks noChangeAspect="1" noChangeArrowheads="1"/>
                    </pic:cNvPicPr>
                  </pic:nvPicPr>
                  <pic:blipFill>
                    <a:blip r:embed="rId7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(Б.16) </w:t>
      </w:r>
    </w:p>
    <w:p w:rsidR="00000000" w:rsidRDefault="00D66A2B">
      <w:pPr>
        <w:pStyle w:val="FORMATTEXT"/>
        <w:ind w:firstLine="568"/>
        <w:jc w:val="both"/>
      </w:pPr>
      <w:r>
        <w:lastRenderedPageBreak/>
        <w:t>Б.3.2.4.3 Значения показателей прецизионности резу</w:t>
      </w:r>
      <w:r>
        <w:t>льтатов анализа для всего диапазона действия методики анализа могут быть определены в соответствии с Б.3.2.8.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Б.3.2.5 Оценка показателя правильности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Б.3.2.5.1 Рассчитывают значение смещения - 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385" name="Рисунок 1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5"/>
                    <pic:cNvPicPr>
                      <a:picLocks noChangeAspect="1" noChangeArrowheads="1"/>
                    </pic:cNvPicPr>
                  </pic:nvPicPr>
                  <pic:blipFill>
                    <a:blip r:embed="rId7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лаборатории как разность между средним арифметическим значением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386" name="Рисунок 1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6"/>
                    <pic:cNvPicPr>
                      <a:picLocks noChangeAspect="1" noChangeArrowheads="1"/>
                    </pic:cNvPicPr>
                  </pic:nvPicPr>
                  <pic:blipFill>
                    <a:blip r:embed="rId7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аттестованным значением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87" name="Рисунок 1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7"/>
                    <pic:cNvPicPr>
                      <a:picLocks noChangeAspect="1" noChangeArrowheads="1"/>
                    </pic:cNvPicPr>
                  </pic:nvPicPr>
                  <pic:blipFill>
                    <a:blip r:embed="rId7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-го ОО </w:t>
      </w:r>
      <w:r w:rsidR="00BD3980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388" name="Рисунок 1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8"/>
                    <pic:cNvPicPr>
                      <a:picLocks noChangeAspect="1" noChangeArrowheads="1"/>
                    </pic:cNvPicPr>
                  </pic:nvPicPr>
                  <pic:blipFill>
                    <a:blip r:embed="rId6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056640" cy="273050"/>
            <wp:effectExtent l="0" t="0" r="0" b="0"/>
            <wp:docPr id="1389" name="Рисунок 1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9"/>
                    <pic:cNvPicPr>
                      <a:picLocks noChangeAspect="1" noChangeArrowheads="1"/>
                    </pic:cNvPicPr>
                  </pic:nvPicPr>
                  <pic:blipFill>
                    <a:blip r:embed="rId7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</w:t>
      </w:r>
      <w:r>
        <w:rPr>
          <w:noProof/>
          <w:position w:val="-6"/>
        </w:rPr>
        <w:drawing>
          <wp:inline distT="0" distB="0" distL="0" distR="0">
            <wp:extent cx="273050" cy="142240"/>
            <wp:effectExtent l="0" t="0" r="0" b="0"/>
            <wp:docPr id="1390" name="Рисунок 1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0"/>
                    <pic:cNvPicPr>
                      <a:picLocks noChangeAspect="1" noChangeArrowheads="1"/>
                    </pic:cNvPicPr>
                  </pic:nvPicPr>
                  <pic:blipFill>
                    <a:blip r:embed="rId7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1, ..., </w:t>
      </w:r>
      <w:r>
        <w:rPr>
          <w:noProof/>
          <w:position w:val="-7"/>
        </w:rPr>
        <w:drawing>
          <wp:inline distT="0" distB="0" distL="0" distR="0">
            <wp:extent cx="201930" cy="166370"/>
            <wp:effectExtent l="0" t="0" r="7620" b="5080"/>
            <wp:docPr id="1391" name="Рисунок 1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1"/>
                    <pic:cNvPicPr>
                      <a:picLocks noChangeAspect="1" noChangeArrowheads="1"/>
                    </pic:cNvPicPr>
                  </pic:nvPicPr>
                  <pic:blipFill>
                    <a:blip r:embed="rId7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(Б.17) </w:t>
      </w:r>
    </w:p>
    <w:p w:rsidR="00000000" w:rsidRDefault="00D66A2B">
      <w:pPr>
        <w:pStyle w:val="FORMATTEXT"/>
        <w:ind w:firstLine="568"/>
        <w:jc w:val="both"/>
      </w:pPr>
      <w:r>
        <w:t xml:space="preserve">Б.3.2.5.2 Рассчитывают значение </w:t>
      </w:r>
      <w:r w:rsidR="00BD3980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1392" name="Рисунок 1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2"/>
                    <pic:cNvPicPr>
                      <a:picLocks noChangeAspect="1" noChangeArrowheads="1"/>
                    </pic:cNvPicPr>
                  </pic:nvPicPr>
                  <pic:blipFill>
                    <a:blip r:embed="rId7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9"/>
        </w:rPr>
        <w:drawing>
          <wp:inline distT="0" distB="0" distL="0" distR="0">
            <wp:extent cx="1270635" cy="724535"/>
            <wp:effectExtent l="0" t="0" r="5715" b="0"/>
            <wp:docPr id="1393" name="Рисунок 1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3"/>
                    <pic:cNvPicPr>
                      <a:picLocks noChangeAspect="1" noChangeArrowheads="1"/>
                    </pic:cNvPicPr>
                  </pic:nvPicPr>
                  <pic:blipFill>
                    <a:blip r:embed="rId7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(Б.18)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297180" cy="225425"/>
            <wp:effectExtent l="0" t="0" r="7620" b="3175"/>
            <wp:docPr id="1394" name="Рисунок 1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4"/>
                    <pic:cNvPicPr>
                      <a:picLocks noChangeAspect="1" noChangeArrowheads="1"/>
                    </pic:cNvPicPr>
                  </pic:nvPicPr>
                  <pic:blipFill>
                    <a:blip r:embed="rId7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погрешность аттестованного значения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395" name="Рисунок 1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5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-го ОО. </w:t>
      </w:r>
    </w:p>
    <w:p w:rsidR="00000000" w:rsidRDefault="00D66A2B">
      <w:pPr>
        <w:pStyle w:val="FORMATTEXT"/>
        <w:ind w:firstLine="568"/>
        <w:jc w:val="both"/>
      </w:pPr>
      <w:r>
        <w:t xml:space="preserve">Полученное значение </w:t>
      </w:r>
      <w:r w:rsidR="00BD3980">
        <w:rPr>
          <w:noProof/>
          <w:position w:val="-10"/>
        </w:rPr>
        <w:drawing>
          <wp:inline distT="0" distB="0" distL="0" distR="0">
            <wp:extent cx="178435" cy="225425"/>
            <wp:effectExtent l="0" t="0" r="0" b="3175"/>
            <wp:docPr id="1396" name="Рисунок 1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6"/>
                    <pic:cNvPicPr>
                      <a:picLocks noChangeAspect="1" noChangeArrowheads="1"/>
                    </pic:cNvPicPr>
                  </pic:nvPicPr>
                  <pic:blipFill>
                    <a:blip r:embed="rId7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397" name="Рисунок 1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7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степеней свободы </w:t>
      </w:r>
      <w:r w:rsidR="00BD3980"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398" name="Рисунок 1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8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399" name="Рисунок 1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9"/>
                    <pic:cNvPicPr>
                      <a:picLocks noChangeAspect="1" noChangeArrowheads="1"/>
                    </pic:cNvPicPr>
                  </pic:nvPicPr>
                  <pic:blipFill>
                    <a:blip r:embed="rId5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0,95. Значения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400" name="Рисунок 1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0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В.2 приложения В.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Б.3.2.5.3 Если </w:t>
      </w:r>
      <w:r w:rsidR="00BD3980">
        <w:rPr>
          <w:noProof/>
          <w:position w:val="-10"/>
        </w:rPr>
        <w:drawing>
          <wp:inline distT="0" distB="0" distL="0" distR="0">
            <wp:extent cx="866775" cy="225425"/>
            <wp:effectExtent l="0" t="0" r="9525" b="3175"/>
            <wp:docPr id="1401" name="Рисунок 1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1"/>
                    <pic:cNvPicPr>
                      <a:picLocks noChangeAspect="1" noChangeArrowheads="1"/>
                    </pic:cNvPicPr>
                  </pic:nvPicPr>
                  <pic:blipFill>
                    <a:blip r:embed="rId7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смещение незначимо на фоне с</w:t>
      </w:r>
      <w:r>
        <w:t>лучайного разброса, и в этом случае его принимают равной нулю (</w:t>
      </w:r>
      <w:r w:rsidR="00BD3980"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1402" name="Рисунок 1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2"/>
                    <pic:cNvPicPr>
                      <a:picLocks noChangeAspect="1" noChangeArrowheads="1"/>
                    </pic:cNvPicPr>
                  </pic:nvPicPr>
                  <pic:blipFill>
                    <a:blip r:embed="rId7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Б.3.2.5.4 Если </w:t>
      </w:r>
      <w:r w:rsidR="00BD3980">
        <w:rPr>
          <w:noProof/>
          <w:position w:val="-10"/>
        </w:rPr>
        <w:drawing>
          <wp:inline distT="0" distB="0" distL="0" distR="0">
            <wp:extent cx="866775" cy="225425"/>
            <wp:effectExtent l="0" t="0" r="9525" b="3175"/>
            <wp:docPr id="1403" name="Рисунок 1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3"/>
                    <pic:cNvPicPr>
                      <a:picLocks noChangeAspect="1" noChangeArrowheads="1"/>
                    </pic:cNvPicPr>
                  </pic:nvPicPr>
                  <pic:blipFill>
                    <a:blip r:embed="rId7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смещение значимо на фоне случайного разброса.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В этом случае необходимо дополнительно проверить </w:t>
      </w:r>
      <w:r>
        <w:t>качество результатов проведенного эксперимента.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Б.3.2.5.5 При незначимости </w:t>
      </w:r>
      <w:r w:rsidR="00BD3980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1404" name="Рисунок 1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4"/>
                    <pic:cNvPicPr>
                      <a:picLocks noChangeAspect="1" noChangeArrowheads="1"/>
                    </pic:cNvPicPr>
                  </pic:nvPicPr>
                  <pic:blipFill>
                    <a:blip r:embed="rId7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показатель правильности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379730" cy="260985"/>
            <wp:effectExtent l="0" t="0" r="1270" b="5715"/>
            <wp:docPr id="1405" name="Рисунок 1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5"/>
                    <pic:cNvPicPr>
                      <a:picLocks noChangeAspect="1" noChangeArrowheads="1"/>
                    </pic:cNvPicPr>
                  </pic:nvPicPr>
                  <pic:blipFill>
                    <a:blip r:embed="rId7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(для содержаний, соответствующих содержанию определяемого компоне</w:t>
      </w:r>
      <w:r>
        <w:t xml:space="preserve">нта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406" name="Рисунок 1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6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-м ОО) для принятой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407" name="Рисунок 1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7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3"/>
        </w:rPr>
        <w:drawing>
          <wp:inline distT="0" distB="0" distL="0" distR="0">
            <wp:extent cx="2672080" cy="570230"/>
            <wp:effectExtent l="0" t="0" r="0" b="1270"/>
            <wp:docPr id="1408" name="Рисунок 1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8"/>
                    <pic:cNvPicPr>
                      <a:picLocks noChangeAspect="1" noChangeArrowheads="1"/>
                    </pic:cNvPicPr>
                  </pic:nvPicPr>
                  <pic:blipFill>
                    <a:blip r:embed="rId7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570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(Б.19)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>где 1,96 - здесь и далее, квантиль нормально</w:t>
      </w:r>
      <w:r>
        <w:t xml:space="preserve">го распределения при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409" name="Рисунок 1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9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0,95.</w:t>
      </w:r>
    </w:p>
    <w:p w:rsidR="00000000" w:rsidRDefault="00D66A2B">
      <w:pPr>
        <w:pStyle w:val="FORMATTEXT"/>
        <w:ind w:firstLine="568"/>
        <w:jc w:val="both"/>
      </w:pPr>
      <w:r>
        <w:t>Б.3.2.5.6 При значимости смещения на фоне случайного разброса показатель правильности результатов анализа может быть рассчитан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3277870" cy="356235"/>
            <wp:effectExtent l="0" t="0" r="0" b="5715"/>
            <wp:docPr id="1410" name="Рисунок 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0"/>
                    <pic:cNvPicPr>
                      <a:picLocks noChangeAspect="1" noChangeArrowheads="1"/>
                    </pic:cNvPicPr>
                  </pic:nvPicPr>
                  <pic:blipFill>
                    <a:blip r:embed="rId7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56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(Б.20)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при условии, что учет 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411" name="Рисунок 1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1"/>
                    <pic:cNvPicPr>
                      <a:picLocks noChangeAspect="1" noChangeArrowheads="1"/>
                    </pic:cNvPicPr>
                  </pic:nvPicPr>
                  <pic:blipFill>
                    <a:blip r:embed="rId7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 приведет к превышению показателя точности результатов анализа над показателем точности методики анализа.</w:t>
      </w:r>
    </w:p>
    <w:p w:rsidR="00000000" w:rsidRDefault="00D66A2B">
      <w:pPr>
        <w:pStyle w:val="FORMATTEXT"/>
        <w:ind w:firstLine="568"/>
        <w:jc w:val="both"/>
      </w:pPr>
      <w:r>
        <w:t>Б.3.2.5.7 Если имеется информац</w:t>
      </w:r>
      <w:r>
        <w:t>ия о наличии значимых дополнительных факторов, влияющих на значение показателя правильности, но не учтенных при выполнении эксперимента, например информация о неадекватности используемых ОО объекту анализа, неоднородности объекта анализа по сравнению с ОО,</w:t>
      </w:r>
      <w:r>
        <w:t xml:space="preserve"> то необходимо оценку степени влияния таких факторов провести с помощью отдельных экспериментов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12" name="Рисунок 1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или с использованием априорной информации и расчет показателя правильности выполнить с учетом результатов проведенной оценки</w:t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13" name="Рисунок 1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Эксперимент может быть проведен аналогично В.3.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Б.3.2.6 Оценка показателя точности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Показатель точности результатов анализа (для содержания, соответствующего содержанию определяемо</w:t>
      </w:r>
      <w:r>
        <w:t xml:space="preserve">го компонента в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414" name="Рисунок 1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4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-м ОО) при получении экспериментальных данных в условиях внутрилабораторной прецизионности для принятой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415" name="Рисунок 1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5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695575" cy="332740"/>
            <wp:effectExtent l="0" t="0" r="9525" b="0"/>
            <wp:docPr id="1416" name="Рисунок 1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6"/>
                    <pic:cNvPicPr>
                      <a:picLocks noChangeAspect="1" noChangeArrowheads="1"/>
                    </pic:cNvPicPr>
                  </pic:nvPicPr>
                  <pic:blipFill>
                    <a:blip r:embed="rId7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(Б.21) </w:t>
      </w: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Здесь и далее при выполнении условия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TOPLEVELTEXT"/>
        <w:jc w:val="center"/>
      </w:pPr>
      <w:r>
        <w:rPr>
          <w:noProof/>
          <w:position w:val="-19"/>
        </w:rPr>
        <w:drawing>
          <wp:inline distT="0" distB="0" distL="0" distR="0">
            <wp:extent cx="795655" cy="498475"/>
            <wp:effectExtent l="0" t="0" r="4445" b="0"/>
            <wp:docPr id="1417" name="Рисунок 1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7"/>
                    <pic:cNvPicPr>
                      <a:picLocks noChangeAspect="1" noChangeArrowheads="1"/>
                    </pic:cNvPicPr>
                  </pic:nvPicPr>
                  <pic:blipFill>
                    <a:blip r:embed="rId7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ind w:firstLine="568"/>
        <w:jc w:val="both"/>
      </w:pPr>
      <w:r>
        <w:t>показатель точности может быть рассчитан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187450" cy="260985"/>
            <wp:effectExtent l="0" t="0" r="0" b="5715"/>
            <wp:docPr id="1418" name="Рисунок 1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8"/>
                    <pic:cNvPicPr>
                      <a:picLocks noChangeAspect="1" noChangeArrowheads="1"/>
                    </pic:cNvPicPr>
                  </pic:nvPicPr>
                  <pic:blipFill>
                    <a:blip r:embed="rId7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                                  </w:t>
      </w:r>
      <w:r w:rsidR="00D66A2B">
        <w:t xml:space="preserve">         (Б.22) </w:t>
      </w:r>
    </w:p>
    <w:p w:rsidR="00000000" w:rsidRDefault="00D66A2B">
      <w:pPr>
        <w:pStyle w:val="FORMATTEXT"/>
        <w:ind w:firstLine="568"/>
        <w:jc w:val="both"/>
      </w:pPr>
      <w:r>
        <w:t>2 При значимости смещения на фоне случайного разброса показатель точности результатов анализа может быть рассчитан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3491230" cy="308610"/>
            <wp:effectExtent l="0" t="0" r="0" b="0"/>
            <wp:docPr id="1419" name="Рисунок 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9"/>
                    <pic:cNvPicPr>
                      <a:picLocks noChangeAspect="1" noChangeArrowheads="1"/>
                    </pic:cNvPicPr>
                  </pic:nvPicPr>
                  <pic:blipFill>
                    <a:blip r:embed="rId7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23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(Б.23) </w:t>
      </w:r>
    </w:p>
    <w:p w:rsidR="00000000" w:rsidRDefault="00D66A2B">
      <w:pPr>
        <w:pStyle w:val="FORMATTEXT"/>
        <w:ind w:firstLine="568"/>
        <w:jc w:val="both"/>
      </w:pPr>
      <w:r>
        <w:t xml:space="preserve">Б.3.2.7 Установленные значения </w:t>
      </w:r>
      <w:r w:rsidR="00BD3980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420" name="Рисунок 1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0"/>
                    <pic:cNvPicPr>
                      <a:picLocks noChangeAspect="1" noChangeArrowheads="1"/>
                    </pic:cNvPicPr>
                  </pic:nvPicPr>
                  <pic:blipFill>
                    <a:blip r:embed="rId7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приписанной характеристикой погрешности </w:t>
      </w:r>
      <w:r w:rsidR="00BD3980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421" name="Рисунок 1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1"/>
                    <pic:cNvPicPr>
                      <a:picLocks noChangeAspect="1" noChangeArrowheads="1"/>
                    </pic:cNvPicPr>
                  </pic:nvPicPr>
                  <pic:blipFill>
                    <a:blip r:embed="rId7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В том случае, если </w:t>
      </w:r>
      <w:r w:rsidR="00BD3980">
        <w:rPr>
          <w:noProof/>
          <w:position w:val="-10"/>
        </w:rPr>
        <w:drawing>
          <wp:inline distT="0" distB="0" distL="0" distR="0">
            <wp:extent cx="700405" cy="237490"/>
            <wp:effectExtent l="0" t="0" r="4445" b="0"/>
            <wp:docPr id="1422" name="Рисунок 1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2"/>
                    <pic:cNvPicPr>
                      <a:picLocks noChangeAspect="1" noChangeArrowheads="1"/>
                    </pic:cNvPicPr>
                  </pic:nvPicPr>
                  <pic:blipFill>
                    <a:blip r:embed="rId7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делают вывод о </w:t>
      </w:r>
      <w:r>
        <w:lastRenderedPageBreak/>
        <w:t>недостаточном внедрении в лаборатории конкретной методики анализа и определяют меропри</w:t>
      </w:r>
      <w:r>
        <w:t>ятия по проверке соблюдения процедуры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Б.3.2.8 Установление характеристики погрешности результатов анализа во всем диапазоне анализа рабочих проб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Б.3.2.8.1 Устанавливают функциональную зависимость показателя точности результатов анализа при реали</w:t>
      </w:r>
      <w:r>
        <w:t xml:space="preserve">зации методики анализа от содержаний определяемого компонента по значениям </w:t>
      </w:r>
      <w:r w:rsidR="00BD3980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423" name="Рисунок 1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3"/>
                    <pic:cNvPicPr>
                      <a:picLocks noChangeAspect="1" noChangeArrowheads="1"/>
                    </pic:cNvPicPr>
                  </pic:nvPicPr>
                  <pic:blipFill>
                    <a:blip r:embed="rId7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424" name="Рисунок 1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4"/>
                    <pic:cNvPicPr>
                      <a:picLocks noChangeAspect="1" noChangeArrowheads="1"/>
                    </pic:cNvPicPr>
                  </pic:nvPicPr>
                  <pic:blipFill>
                    <a:blip r:embed="rId7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6"/>
        </w:rPr>
        <w:drawing>
          <wp:inline distT="0" distB="0" distL="0" distR="0">
            <wp:extent cx="273050" cy="142240"/>
            <wp:effectExtent l="0" t="0" r="0" b="0"/>
            <wp:docPr id="1425" name="Рисунок 1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5"/>
                    <pic:cNvPicPr>
                      <a:picLocks noChangeAspect="1" noChangeArrowheads="1"/>
                    </pic:cNvPicPr>
                  </pic:nvPicPr>
                  <pic:blipFill>
                    <a:blip r:embed="rId7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1, ..., </w:t>
      </w:r>
      <w:r w:rsidR="00BD3980">
        <w:rPr>
          <w:noProof/>
          <w:position w:val="-7"/>
        </w:rPr>
        <w:drawing>
          <wp:inline distT="0" distB="0" distL="0" distR="0">
            <wp:extent cx="201930" cy="166370"/>
            <wp:effectExtent l="0" t="0" r="7620" b="5080"/>
            <wp:docPr id="1426" name="Рисунок 1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6"/>
                    <pic:cNvPicPr>
                      <a:picLocks noChangeAspect="1" noChangeArrowheads="1"/>
                    </pic:cNvPicPr>
                  </pic:nvPicPr>
                  <pic:blipFill>
                    <a:blip r:embed="rId7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проверяя при этом с испо</w:t>
      </w:r>
      <w:r>
        <w:t xml:space="preserve">льзованием статистических критериев (например, </w:t>
      </w:r>
      <w:r w:rsidR="00BD3980">
        <w:rPr>
          <w:noProof/>
          <w:position w:val="-9"/>
        </w:rPr>
        <w:drawing>
          <wp:inline distT="0" distB="0" distL="0" distR="0">
            <wp:extent cx="178435" cy="213995"/>
            <wp:effectExtent l="0" t="0" r="0" b="0"/>
            <wp:docPr id="1427" name="Рисунок 1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7"/>
                    <pic:cNvPicPr>
                      <a:picLocks noChangeAspect="1" noChangeArrowheads="1"/>
                    </pic:cNvPicPr>
                  </pic:nvPicPr>
                  <pic:blipFill>
                    <a:blip r:embed="rId7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-критерия) адекватность устанавливаемой зависимости экспериментальным данным (</w:t>
      </w:r>
      <w:r w:rsidR="00BD3980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428" name="Рисунок 1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8"/>
                    <pic:cNvPicPr>
                      <a:picLocks noChangeAspect="1" noChangeArrowheads="1"/>
                    </pic:cNvPicPr>
                  </pic:nvPicPr>
                  <pic:blipFill>
                    <a:blip r:embed="rId7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 w:rsidR="00BD3980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429" name="Рисунок 1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9"/>
                    <pic:cNvPicPr>
                      <a:picLocks noChangeAspect="1" noChangeArrowheads="1"/>
                    </pic:cNvPicPr>
                  </pic:nvPicPr>
                  <pic:blipFill>
                    <a:blip r:embed="rId7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Так, если определ</w:t>
      </w:r>
      <w:r>
        <w:t>ена линейная зависимость погрешности от содержаний определяемого компонента, то для расчета показателя точности результатов анализа в любой точке диапазона анализа рабочих проб используют выражение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1211580" cy="225425"/>
            <wp:effectExtent l="0" t="0" r="7620" b="3175"/>
            <wp:docPr id="1430" name="Рисунок 1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0"/>
                    <pic:cNvPicPr>
                      <a:picLocks noChangeAspect="1" noChangeArrowheads="1"/>
                    </pic:cNvPicPr>
                  </pic:nvPicPr>
                  <pic:blipFill>
                    <a:blip r:embed="rId7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  </w:t>
      </w:r>
      <w:r w:rsidR="00D66A2B">
        <w:t xml:space="preserve">                           (Б.24)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параметры </w:t>
      </w:r>
      <w:r w:rsidR="00BD3980">
        <w:rPr>
          <w:noProof/>
          <w:position w:val="-9"/>
        </w:rPr>
        <w:drawing>
          <wp:inline distT="0" distB="0" distL="0" distR="0">
            <wp:extent cx="189865" cy="213995"/>
            <wp:effectExtent l="0" t="0" r="635" b="0"/>
            <wp:docPr id="1431" name="Рисунок 1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1"/>
                    <pic:cNvPicPr>
                      <a:picLocks noChangeAspect="1" noChangeArrowheads="1"/>
                    </pic:cNvPicPr>
                  </pic:nvPicPr>
                  <pic:blipFill>
                    <a:blip r:embed="rId7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BD3980">
        <w:rPr>
          <w:noProof/>
          <w:position w:val="-9"/>
        </w:rPr>
        <w:drawing>
          <wp:inline distT="0" distB="0" distL="0" distR="0">
            <wp:extent cx="213995" cy="213995"/>
            <wp:effectExtent l="0" t="0" r="0" b="0"/>
            <wp:docPr id="1432" name="Рисунок 1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2"/>
                    <pic:cNvPicPr>
                      <a:picLocks noChangeAspect="1" noChangeArrowheads="1"/>
                    </pic:cNvPicPr>
                  </pic:nvPicPr>
                  <pic:blipFill>
                    <a:blip r:embed="rId8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могут быть найдены методом наименьших квадратов.</w:t>
      </w:r>
    </w:p>
    <w:p w:rsidR="00000000" w:rsidRDefault="00D66A2B">
      <w:pPr>
        <w:pStyle w:val="FORMATTEXT"/>
        <w:ind w:firstLine="568"/>
        <w:jc w:val="both"/>
      </w:pPr>
      <w:r>
        <w:t xml:space="preserve">Б.3.2.8.2 Диапазон анализа рабочих проб (для практического удобства использования </w:t>
      </w:r>
      <w:r>
        <w:t>значений показателей качества результатов анализа) может быть разбит на поддиапазоны, в пределах которых изменением значений показателей качества результатов анализа от содержаний определяемого компонента можно пренебречь. Разбивку на поддиапазоны осуществ</w:t>
      </w:r>
      <w:r>
        <w:t xml:space="preserve">ляют на основе показателя внутрилабораторной прецизионности </w:t>
      </w:r>
      <w:r w:rsidR="00BD3980">
        <w:rPr>
          <w:noProof/>
          <w:position w:val="-11"/>
        </w:rPr>
        <w:drawing>
          <wp:inline distT="0" distB="0" distL="0" distR="0">
            <wp:extent cx="391795" cy="260985"/>
            <wp:effectExtent l="0" t="0" r="8255" b="5715"/>
            <wp:docPr id="1433" name="Рисунок 1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3"/>
                    <pic:cNvPicPr>
                      <a:picLocks noChangeAspect="1" noChangeArrowheads="1"/>
                    </pic:cNvPicPr>
                  </pic:nvPicPr>
                  <pic:blipFill>
                    <a:blip r:embed="rId8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С этой целью осуществляют следующее: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определяют во всем диапазоне анализа вид зависимости </w:t>
      </w:r>
      <w:r w:rsidR="00BD3980">
        <w:rPr>
          <w:noProof/>
          <w:position w:val="-11"/>
        </w:rPr>
        <w:drawing>
          <wp:inline distT="0" distB="0" distL="0" distR="0">
            <wp:extent cx="391795" cy="260985"/>
            <wp:effectExtent l="0" t="0" r="8255" b="5715"/>
            <wp:docPr id="1434" name="Рисунок 1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4"/>
                    <pic:cNvPicPr>
                      <a:picLocks noChangeAspect="1" noChangeArrowheads="1"/>
                    </pic:cNvPicPr>
                  </pic:nvPicPr>
                  <pic:blipFill>
                    <a:blip r:embed="rId8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</w:t>
      </w:r>
      <w:r w:rsidR="00BD3980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435" name="Рисунок 1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5"/>
                    <pic:cNvPicPr>
                      <a:picLocks noChangeAspect="1" noChangeArrowheads="1"/>
                    </pic:cNvPicPr>
                  </pic:nvPicPr>
                  <pic:blipFill>
                    <a:blip r:embed="rId8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аналогично Б.3.2.8.1;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устанавливают границы поддиапазонов, для которых значения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436" name="Рисунок 1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6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соответствующие верхней и нижней границам поддиапазона, можно признать однородными, т.е. отношение максимальной дисперсии к миним</w:t>
      </w:r>
      <w:r>
        <w:t>альной не превосходит двух;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на основе установленного вида зависимости </w:t>
      </w:r>
      <w:r w:rsidR="00BD3980"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437" name="Рисунок 1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7"/>
                    <pic:cNvPicPr>
                      <a:picLocks noChangeAspect="1" noChangeArrowheads="1"/>
                    </pic:cNvPicPr>
                  </pic:nvPicPr>
                  <pic:blipFill>
                    <a:blip r:embed="rId8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определяют значения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438" name="Рисунок 1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8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соответствующие серединам поддиапазонов, на которые был разбит весь диапазон анализа рабо</w:t>
      </w:r>
      <w:r>
        <w:t xml:space="preserve">чих проб (по значениям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439" name="Рисунок 1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9"/>
                    <pic:cNvPicPr>
                      <a:picLocks noChangeAspect="1" noChangeArrowheads="1"/>
                    </pic:cNvPicPr>
                  </pic:nvPicPr>
                  <pic:blipFill>
                    <a:blip r:embed="rId8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). Найденные значения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440" name="Рисунок 1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0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принимают постоянными в пределах установленных поддиапазонов.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Б.3.2.8.3 Если оценка характеристики случайной погрешности результатов анали</w:t>
      </w:r>
      <w:r>
        <w:t xml:space="preserve">за проведена с использованием рабочих проб, то необходимое число образцов для оценивания характеристики систематической погрешности лаборатории устанавливают с учетом числа поддиапазонов, на которые разбивают диапазон анализа рабочих проб (по значениям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441" name="Рисунок 1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1"/>
                    <pic:cNvPicPr>
                      <a:picLocks noChangeAspect="1" noChangeArrowheads="1"/>
                    </pic:cNvPicPr>
                  </pic:nvPicPr>
                  <pic:blipFill>
                    <a:blip r:embed="rId8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Б.3.2.8.4 При отсутствии выявляемой зависимости </w:t>
      </w:r>
      <w:r w:rsidR="00BD3980">
        <w:rPr>
          <w:noProof/>
          <w:position w:val="-11"/>
        </w:rPr>
        <w:drawing>
          <wp:inline distT="0" distB="0" distL="0" distR="0">
            <wp:extent cx="391795" cy="260985"/>
            <wp:effectExtent l="0" t="0" r="8255" b="5715"/>
            <wp:docPr id="1442" name="Рисунок 1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2"/>
                    <pic:cNvPicPr>
                      <a:picLocks noChangeAspect="1" noChangeArrowheads="1"/>
                    </pic:cNvPicPr>
                  </pic:nvPicPr>
                  <pic:blipFill>
                    <a:blip r:embed="rId8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</w:t>
      </w:r>
      <w:r w:rsidR="00BD3980">
        <w:rPr>
          <w:noProof/>
          <w:position w:val="-10"/>
        </w:rPr>
        <w:drawing>
          <wp:inline distT="0" distB="0" distL="0" distR="0">
            <wp:extent cx="237490" cy="225425"/>
            <wp:effectExtent l="0" t="0" r="0" b="3175"/>
            <wp:docPr id="1443" name="Рисунок 1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3"/>
                    <pic:cNvPicPr>
                      <a:picLocks noChangeAspect="1" noChangeArrowheads="1"/>
                    </pic:cNvPicPr>
                  </pic:nvPicPr>
                  <pic:blipFill>
                    <a:blip r:embed="rId8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устанавливают одно значение показателя внутрилабораторной прецизионности для всего диапазона. В э</w:t>
      </w:r>
      <w:r>
        <w:t>том случае для оценки показателя правильности допускают использование одного образца для оценивания.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Б.4 Метод оценки показателей качества результатов анализа с применением метода добавок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Б.4.1 Применение метода добавок позволяет провести оценивание муль</w:t>
      </w:r>
      <w:r>
        <w:t>типликативной (пропорционально изменяющейся) части систематической погрешности лаборатории.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Использование способа допустимо, если на стадии предварительных исследований или по априорным данным установлено, что аддитивная (постоянная) часть си</w:t>
      </w:r>
      <w:r>
        <w:t>стематической погрешности не вносит статистически значимого вклада в погрешность результата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Б.4.1.1 Образцами для оценивания служат рабочие пробы вещества (материала) и рабочие пробы вещества (материала) с известной величиной добавки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44" name="Рисунок 1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4"/>
                    <pic:cNvPicPr>
                      <a:picLocks noChangeAspect="1" noChangeArrowheads="1"/>
                    </pic:cNvPicPr>
                  </pic:nvPicPr>
                  <pic:blipFill>
                    <a:blip r:embed="rId8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Специально приготовленные пробы с известной добавкой должны быть однородными, соответствовать составу проб веществ (материалов), погрешность (неопределенность) их приготовления не должна вносить дополнительную статистич</w:t>
      </w:r>
      <w:r>
        <w:t>ески значимую погрешность (неопределенность) в значения показателя правильности результатов анализа. Содержание определяемого компонента в пробе с добавкой не должно превышать верхней границы поддиапазона, в котором принято постоянство показателя воспроизв</w:t>
      </w:r>
      <w:r>
        <w:t>одимости. Наименьшие допускаемые значения величины добавки в зависимости от значений показателя воспроизводимости в относительных единицах приведены в РМГ 61 (см. таблицу К.1 приложения К, вторая графа)</w:t>
      </w:r>
      <w:r w:rsidR="00BD3980"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445" name="Рисунок 1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5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Рекомендации по о</w:t>
      </w:r>
      <w:r>
        <w:t xml:space="preserve">пределению массы (объема) вещества (материала) добавки приведены в приложении Е.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46" name="Рисунок 1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6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В качестве добавки используют СО или АС.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447" name="Рисунок 1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7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Для методик, значение точечной оценки показ</w:t>
      </w:r>
      <w:r w:rsidR="00D66A2B">
        <w:t>ателя воспроизводимости которых превышает 25% содержания компонента в исходной пробе, применение метода добавок для оценки показателя правильности не рекомендуется.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Распределение погрешности величины добавки (распределение возможных значений величины доба</w:t>
      </w:r>
      <w:r>
        <w:t>вки) принимают равномерным.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Б.4.2 Оценка показателей повторяемости и внутрилабораторной прецизионности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Б.4.2.1 Оценку показателей повторяемости и внутрилабораторной прецизионности результатов анализа проводят с использованием рабочих </w:t>
      </w:r>
      <w:r>
        <w:t>проб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48" name="Рисунок 1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8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Общие требования к организации эксперимента и методы оценки аналогичны рассмотренным в Б.3.1-Б.3.2 и приложении А.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49" name="Рисунок 1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9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При этом используемые пробы должны быть однород</w:t>
      </w:r>
      <w:r w:rsidR="00D66A2B">
        <w:t>ны и стабильны во все время проведения эксперимента.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Б.4.2.2 На основе установленной зависимости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450" name="Рисунок 1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от содержания определяемого компонента с учетом Б.3.2.8.2 диапазон измерений разбивают на поддиапазоны, в пределах которых </w:t>
      </w:r>
      <w:r>
        <w:t xml:space="preserve">можно принять постоянство </w:t>
      </w:r>
      <w:r w:rsidR="00BD3980"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451" name="Рисунок 1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1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Б.4.3 Оценка показателя правильности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Б.4.3.1 Для оценки показателя правильности результатов анализа используют рабочие пробы вещества (материала) и рабочие пробы вещества</w:t>
      </w:r>
      <w:r>
        <w:t xml:space="preserve"> (материала) с известной добавкой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52" name="Рисунок 1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2"/>
                    <pic:cNvPicPr>
                      <a:picLocks noChangeAspect="1" noChangeArrowheads="1"/>
                    </pic:cNvPicPr>
                  </pic:nvPicPr>
                  <pic:blipFill>
                    <a:blip r:embed="rId8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Специально приготавливаемые пробы с известной добавкой однородны и соответствуют составу проб веществ (материалов). Погрешность их приготовления не вносит дополнительную систематически </w:t>
      </w:r>
      <w:r>
        <w:t xml:space="preserve">значимую погрешность в характеристику систематической погрешности лаборатории. Содержание определяемого компонента в пробе с добавкой не превышает верхней границы поддиапазона, в котором наблюдается (принято) постоянство характеристики </w:t>
      </w:r>
      <w:r>
        <w:lastRenderedPageBreak/>
        <w:t>внутрилабораторной п</w:t>
      </w:r>
      <w:r>
        <w:t xml:space="preserve">рецизионности результатов анализа. При этом величина добавки удовлетворяет условию </w:t>
      </w:r>
      <w:r w:rsidR="00BD3980">
        <w:rPr>
          <w:noProof/>
          <w:position w:val="-11"/>
        </w:rPr>
        <w:drawing>
          <wp:inline distT="0" distB="0" distL="0" distR="0">
            <wp:extent cx="700405" cy="260985"/>
            <wp:effectExtent l="0" t="0" r="4445" b="5715"/>
            <wp:docPr id="1453" name="Рисунок 1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3"/>
                    <pic:cNvPicPr>
                      <a:picLocks noChangeAspect="1" noChangeArrowheads="1"/>
                    </pic:cNvPicPr>
                  </pic:nvPicPr>
                  <pic:blipFill>
                    <a:blip r:embed="rId8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454" name="Рисунок 1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Для методик, значение точечной оценки показателя воспроизводимости которых превыш</w:t>
      </w:r>
      <w:r w:rsidR="00D66A2B">
        <w:t>ает 25% содержания компонента в исходной пробе, применение метода добавок для оценки показателя правильности не рекомендуется.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 общем случае объем (масса) каждой пробы, отобранной для приготовления образцов для оценивания, должен быть не менее 2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455" name="Рисунок 1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5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объема (массы), необходимого для получения одного результата анализа (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456" name="Рисунок 1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6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предполагаемое число результатов анализа одного образца для оценивания).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Необходимый для расчета массив экспериментальн</w:t>
      </w:r>
      <w:r>
        <w:t xml:space="preserve">ых данных для каждого </w:t>
      </w:r>
      <w:r w:rsidR="00BD3980">
        <w:rPr>
          <w:noProof/>
          <w:position w:val="-6"/>
        </w:rPr>
        <w:drawing>
          <wp:inline distT="0" distB="0" distL="0" distR="0">
            <wp:extent cx="166370" cy="142240"/>
            <wp:effectExtent l="0" t="0" r="5080" b="0"/>
            <wp:docPr id="1457" name="Рисунок 1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7"/>
                    <pic:cNvPicPr>
                      <a:picLocks noChangeAspect="1" noChangeArrowheads="1"/>
                    </pic:cNvPicPr>
                  </pic:nvPicPr>
                  <pic:blipFill>
                    <a:blip r:embed="rId7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-го поддиапазона с принятым постоянным значением показателя внутрилабораторной прецизионности результатов анализа получают в соответствии с методикой анализа в виде серии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458" name="Рисунок 1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8"/>
                    <pic:cNvPicPr>
                      <a:picLocks noChangeAspect="1" noChangeArrowheads="1"/>
                    </pic:cNvPicPr>
                  </pic:nvPicPr>
                  <pic:blipFill>
                    <a:blip r:embed="rId8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результатов анализа определяемого компонента в пробе без добавки 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459" name="Рисунок 1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9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в пробе с добавкой </w:t>
      </w:r>
      <w:r w:rsidR="00BD3980"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1460" name="Рисунок 1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0"/>
                    <pic:cNvPicPr>
                      <a:picLocks noChangeAspect="1" noChangeArrowheads="1"/>
                    </pic:cNvPicPr>
                  </pic:nvPicPr>
                  <pic:blipFill>
                    <a:blip r:embed="rId8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максимально варьируя при этом условия проведения анализа: разное время, разные операторы, р</w:t>
      </w:r>
      <w:r>
        <w:t>азные наборы мерной посуды и т.д.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Примечание - Если методикой предусмотрено выполнение параллельных определений для получения результата анализа, то 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461" name="Рисунок 1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1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</w:t>
      </w:r>
      <w:r w:rsidR="00BD3980">
        <w:rPr>
          <w:noProof/>
          <w:position w:val="-10"/>
        </w:rPr>
        <w:drawing>
          <wp:inline distT="0" distB="0" distL="0" distR="0">
            <wp:extent cx="260985" cy="237490"/>
            <wp:effectExtent l="0" t="0" r="5715" b="0"/>
            <wp:docPr id="1462" name="Рисунок 1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2"/>
                    <pic:cNvPicPr>
                      <a:picLocks noChangeAspect="1" noChangeArrowheads="1"/>
                    </pic:cNvPicPr>
                  </pic:nvPicPr>
                  <pic:blipFill>
                    <a:blip r:embed="rId8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представляют собой результаты ана</w:t>
      </w:r>
      <w:r>
        <w:t>лиза, средние из результатов параллельных определений.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Анализ пробы без добавки и пробы с добавкой проводят в одинаковых условиях, причем число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463" name="Рисунок 1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3"/>
                    <pic:cNvPicPr>
                      <a:picLocks noChangeAspect="1" noChangeArrowheads="1"/>
                    </pic:cNvPicPr>
                  </pic:nvPicPr>
                  <pic:blipFill>
                    <a:blip r:embed="rId8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анализа пробы и пробы с добавкой должно совпадать.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Выбор числа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464" name="Рисунок 14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4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результатов анализа осуществляют в соответствии с приложением И в зависимости от возможной неопределенности о</w:t>
      </w:r>
      <w:r>
        <w:t>ценки показателя правильности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Б.2 - Результаты анализа проб и проб с добавкой при использовании метода добавок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80"/>
        <w:gridCol w:w="2205"/>
        <w:gridCol w:w="2220"/>
        <w:gridCol w:w="33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результата анализа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465" name="Рисунок 14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анализа пробы без добавки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466" name="Рисунок 1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анализа пробы с добавкой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467" name="Рисунок 14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экспериментально найденной величины добавки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62025" cy="260985"/>
                  <wp:effectExtent l="0" t="0" r="9525" b="5715"/>
                  <wp:docPr id="1468" name="Рисунок 14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1469" name="Рисунок 14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25425"/>
                  <wp:effectExtent l="0" t="0" r="5715" b="3175"/>
                  <wp:docPr id="1470" name="Рисунок 1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62025" cy="260985"/>
                  <wp:effectExtent l="0" t="0" r="9525" b="5715"/>
                  <wp:docPr id="1471" name="Рисунок 14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472" name="Рисунок 14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473" name="Рисунок 14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474" name="Рисунок 1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62025" cy="260985"/>
                  <wp:effectExtent l="0" t="0" r="9525" b="5715"/>
                  <wp:docPr id="1475" name="Рисунок 14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lastRenderedPageBreak/>
              <w:drawing>
                <wp:inline distT="0" distB="0" distL="0" distR="0">
                  <wp:extent cx="142240" cy="166370"/>
                  <wp:effectExtent l="0" t="0" r="0" b="5080"/>
                  <wp:docPr id="1476" name="Рисунок 14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477" name="Рисунок 14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73050" cy="225425"/>
                  <wp:effectExtent l="0" t="0" r="0" b="3175"/>
                  <wp:docPr id="1478" name="Рисунок 14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962025" cy="260985"/>
                  <wp:effectExtent l="0" t="0" r="9525" b="5715"/>
                  <wp:docPr id="1479" name="Рисунок 14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*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</w:pPr>
      <w:r>
        <w:t>_______________</w:t>
      </w:r>
    </w:p>
    <w:p w:rsidR="00000000" w:rsidRDefault="00D66A2B">
      <w:pPr>
        <w:pStyle w:val="FORMATTEXT"/>
      </w:pPr>
      <w:r>
        <w:t xml:space="preserve">     * Формула соответствует оригиналу. - Примечание изготовителя базы данных. </w:t>
      </w:r>
    </w:p>
    <w:p w:rsidR="00000000" w:rsidRDefault="00D66A2B">
      <w:pPr>
        <w:pStyle w:val="FORMATTEXT"/>
        <w:ind w:firstLine="568"/>
        <w:jc w:val="both"/>
      </w:pPr>
      <w:r>
        <w:t>Б.4.3.2 Расс</w:t>
      </w:r>
      <w:r>
        <w:t>читывают следующие величины: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712470" cy="617220"/>
            <wp:effectExtent l="0" t="0" r="0" b="0"/>
            <wp:docPr id="1480" name="Рисунок 1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0"/>
                    <pic:cNvPicPr>
                      <a:picLocks noChangeAspect="1" noChangeArrowheads="1"/>
                    </pic:cNvPicPr>
                  </pic:nvPicPr>
                  <pic:blipFill>
                    <a:blip r:embed="rId5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(Б.25) </w:t>
      </w:r>
    </w:p>
    <w:p w:rsidR="00000000" w:rsidRDefault="00D66A2B">
      <w:pPr>
        <w:pStyle w:val="FORMATTEXT"/>
        <w:ind w:firstLine="568"/>
        <w:jc w:val="both"/>
      </w:pPr>
      <w:r>
        <w:t>- среднее значение результатов анализа пробы без добавки;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735965" cy="617220"/>
            <wp:effectExtent l="0" t="0" r="6985" b="0"/>
            <wp:docPr id="1481" name="Рисунок 14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1"/>
                    <pic:cNvPicPr>
                      <a:picLocks noChangeAspect="1" noChangeArrowheads="1"/>
                    </pic:cNvPicPr>
                  </pic:nvPicPr>
                  <pic:blipFill>
                    <a:blip r:embed="rId5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                                         </w:t>
      </w:r>
      <w:r w:rsidR="00D66A2B">
        <w:t xml:space="preserve">      (Б.26) </w:t>
      </w:r>
    </w:p>
    <w:p w:rsidR="00000000" w:rsidRDefault="00D66A2B">
      <w:pPr>
        <w:pStyle w:val="FORMATTEXT"/>
        <w:ind w:firstLine="568"/>
        <w:jc w:val="both"/>
      </w:pPr>
      <w:r>
        <w:t>- среднее значение результатов анализа пробы с добавкой;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1223010" cy="617220"/>
            <wp:effectExtent l="0" t="0" r="0" b="0"/>
            <wp:docPr id="1482" name="Рисунок 14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2"/>
                    <pic:cNvPicPr>
                      <a:picLocks noChangeAspect="1" noChangeArrowheads="1"/>
                    </pic:cNvPicPr>
                  </pic:nvPicPr>
                  <pic:blipFill>
                    <a:blip r:embed="rId8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(Б.27) </w:t>
      </w:r>
    </w:p>
    <w:p w:rsidR="00000000" w:rsidRDefault="00D66A2B">
      <w:pPr>
        <w:pStyle w:val="FORMATTEXT"/>
        <w:ind w:firstLine="568"/>
        <w:jc w:val="both"/>
      </w:pPr>
      <w:r>
        <w:t>- среднее значение экспериментально найденной величины добавки;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306195" cy="676910"/>
            <wp:effectExtent l="0" t="0" r="8255" b="8890"/>
            <wp:docPr id="1483" name="Рисунок 14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3"/>
                    <pic:cNvPicPr>
                      <a:picLocks noChangeAspect="1" noChangeArrowheads="1"/>
                    </pic:cNvPicPr>
                  </pic:nvPicPr>
                  <pic:blipFill>
                    <a:blip r:embed="rId8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(Б.28) </w:t>
      </w:r>
    </w:p>
    <w:p w:rsidR="00000000" w:rsidRDefault="00D66A2B">
      <w:pPr>
        <w:pStyle w:val="FORMATTEXT"/>
        <w:ind w:firstLine="568"/>
        <w:jc w:val="both"/>
      </w:pPr>
      <w:r>
        <w:t xml:space="preserve">- СКО, характеризующее </w:t>
      </w:r>
      <w:r>
        <w:t>случайный разброс результатов анализа пробы без добавки;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377315" cy="676910"/>
            <wp:effectExtent l="0" t="0" r="0" b="8890"/>
            <wp:docPr id="1484" name="Рисунок 14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4"/>
                    <pic:cNvPicPr>
                      <a:picLocks noChangeAspect="1" noChangeArrowheads="1"/>
                    </pic:cNvPicPr>
                  </pic:nvPicPr>
                  <pic:blipFill>
                    <a:blip r:embed="rId8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(Б.29) </w:t>
      </w:r>
    </w:p>
    <w:p w:rsidR="00000000" w:rsidRDefault="00D66A2B">
      <w:pPr>
        <w:pStyle w:val="FORMATTEXT"/>
        <w:ind w:firstLine="568"/>
        <w:jc w:val="both"/>
      </w:pPr>
      <w:r>
        <w:t>- СКО, характеризующее случайный разброс результатов анализа пробы с добавкой;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902335" cy="273050"/>
            <wp:effectExtent l="0" t="0" r="0" b="0"/>
            <wp:docPr id="1485" name="Рисунок 14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5"/>
                    <pic:cNvPicPr>
                      <a:picLocks noChangeAspect="1" noChangeArrowheads="1"/>
                    </pic:cNvPicPr>
                  </pic:nvPicPr>
                  <pic:blipFill>
                    <a:blip r:embed="rId8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 </w:t>
      </w:r>
      <w:r w:rsidR="00D66A2B">
        <w:t xml:space="preserve">                                            (Б.30) </w:t>
      </w:r>
    </w:p>
    <w:p w:rsidR="00000000" w:rsidRDefault="00D66A2B">
      <w:pPr>
        <w:pStyle w:val="FORMATTEXT"/>
        <w:ind w:firstLine="568"/>
        <w:jc w:val="both"/>
      </w:pPr>
      <w:r>
        <w:lastRenderedPageBreak/>
        <w:t xml:space="preserve">- значение смещения, где </w:t>
      </w:r>
      <w:r w:rsidR="00BD3980">
        <w:rPr>
          <w:noProof/>
          <w:position w:val="-10"/>
        </w:rPr>
        <w:drawing>
          <wp:inline distT="0" distB="0" distL="0" distR="0">
            <wp:extent cx="213995" cy="237490"/>
            <wp:effectExtent l="0" t="0" r="0" b="0"/>
            <wp:docPr id="1486" name="Рисунок 14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6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величина добавки;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8"/>
        </w:rPr>
        <w:drawing>
          <wp:inline distT="0" distB="0" distL="0" distR="0">
            <wp:extent cx="1306195" cy="700405"/>
            <wp:effectExtent l="0" t="0" r="8255" b="4445"/>
            <wp:docPr id="1487" name="Рисунок 14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7"/>
                    <pic:cNvPicPr>
                      <a:picLocks noChangeAspect="1" noChangeArrowheads="1"/>
                    </pic:cNvPicPr>
                  </pic:nvPicPr>
                  <pic:blipFill>
                    <a:blip r:embed="rId8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(Б.31) </w:t>
      </w:r>
    </w:p>
    <w:p w:rsidR="00000000" w:rsidRDefault="00D66A2B">
      <w:pPr>
        <w:pStyle w:val="FORMATTEXT"/>
        <w:ind w:firstLine="568"/>
        <w:jc w:val="both"/>
      </w:pPr>
      <w:r>
        <w:t xml:space="preserve">- рассчитанное значение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488" name="Рисунок 1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8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-критерия, где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489" name="Рисунок 14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9"/>
                    <pic:cNvPicPr>
                      <a:picLocks noChangeAspect="1" noChangeArrowheads="1"/>
                    </pic:cNvPicPr>
                  </pic:nvPicPr>
                  <pic:blipFill>
                    <a:blip r:embed="rId8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погрешность аттестованного значения добавки к пробе.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Б.4.3.3 Расчетное значение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490" name="Рисунок 14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0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491" name="Рисунок 14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1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числе степене</w:t>
      </w:r>
      <w:r>
        <w:t xml:space="preserve">й свободы </w:t>
      </w:r>
      <w:r w:rsidR="00BD3980"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492" name="Рисунок 1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2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(значения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493" name="Рисунок 1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3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приведены в таблице В.2 приложения В).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Б.4.3.4 Если </w:t>
      </w:r>
      <w:r w:rsidR="00BD3980">
        <w:rPr>
          <w:noProof/>
          <w:position w:val="-10"/>
        </w:rPr>
        <w:drawing>
          <wp:inline distT="0" distB="0" distL="0" distR="0">
            <wp:extent cx="522605" cy="225425"/>
            <wp:effectExtent l="0" t="0" r="0" b="3175"/>
            <wp:docPr id="1494" name="Рисунок 14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4"/>
                    <pic:cNvPicPr>
                      <a:picLocks noChangeAspect="1" noChangeArrowheads="1"/>
                    </pic:cNvPicPr>
                  </pic:nvPicPr>
                  <pic:blipFill>
                    <a:blip r:embed="rId8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значение смещения незначимо на фоне случайного разброса, и в этом случае</w:t>
      </w:r>
      <w:r>
        <w:t xml:space="preserve"> его принимают равным нулю (</w:t>
      </w:r>
      <w:r w:rsidR="00BD3980">
        <w:rPr>
          <w:noProof/>
          <w:position w:val="-10"/>
        </w:rPr>
        <w:drawing>
          <wp:inline distT="0" distB="0" distL="0" distR="0">
            <wp:extent cx="344170" cy="225425"/>
            <wp:effectExtent l="0" t="0" r="0" b="3175"/>
            <wp:docPr id="1495" name="Рисунок 1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5"/>
                    <pic:cNvPicPr>
                      <a:picLocks noChangeAspect="1" noChangeArrowheads="1"/>
                    </pic:cNvPicPr>
                  </pic:nvPicPr>
                  <pic:blipFill>
                    <a:blip r:embed="rId8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0), систематическую погрешность лаборатории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2315845" cy="487045"/>
            <wp:effectExtent l="0" t="0" r="8255" b="8255"/>
            <wp:docPr id="1496" name="Рисунок 14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6"/>
                    <pic:cNvPicPr>
                      <a:picLocks noChangeAspect="1" noChangeArrowheads="1"/>
                    </pic:cNvPicPr>
                  </pic:nvPicPr>
                  <pic:blipFill>
                    <a:blip r:embed="rId8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4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(Б.32) </w:t>
      </w:r>
    </w:p>
    <w:p w:rsidR="00000000" w:rsidRDefault="00D66A2B">
      <w:pPr>
        <w:pStyle w:val="FORMATTEXT"/>
        <w:ind w:firstLine="568"/>
        <w:jc w:val="both"/>
      </w:pPr>
      <w:r>
        <w:t>Б.4.3.5 При значимости смещения на фоне случайног</w:t>
      </w:r>
      <w:r>
        <w:t>о разброса показатель правильности результатов анализа может быть рассчитан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6"/>
        </w:rPr>
        <w:drawing>
          <wp:inline distT="0" distB="0" distL="0" distR="0">
            <wp:extent cx="2672080" cy="403860"/>
            <wp:effectExtent l="0" t="0" r="0" b="0"/>
            <wp:docPr id="1497" name="Рисунок 14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7"/>
                    <pic:cNvPicPr>
                      <a:picLocks noChangeAspect="1" noChangeArrowheads="1"/>
                    </pic:cNvPicPr>
                  </pic:nvPicPr>
                  <pic:blipFill>
                    <a:blip r:embed="rId8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(Б.33)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при условии, что учет </w:t>
      </w:r>
      <w:r w:rsidR="00BD3980">
        <w:rPr>
          <w:noProof/>
          <w:position w:val="-10"/>
        </w:rPr>
        <w:drawing>
          <wp:inline distT="0" distB="0" distL="0" distR="0">
            <wp:extent cx="189865" cy="225425"/>
            <wp:effectExtent l="0" t="0" r="635" b="3175"/>
            <wp:docPr id="1498" name="Рисунок 14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8"/>
                    <pic:cNvPicPr>
                      <a:picLocks noChangeAspect="1" noChangeArrowheads="1"/>
                    </pic:cNvPicPr>
                  </pic:nvPicPr>
                  <pic:blipFill>
                    <a:blip r:embed="rId7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не приведет к превышению показателя точно</w:t>
      </w:r>
      <w:r>
        <w:t>сти результатов анализа над показателем точности методики анализа.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Б.4.4 Оценка показателя точности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Б.4.4.1 Показатель точности результатов анализа при получении экспериментальных данных в условиях внутрилабораторной прецизионности для</w:t>
      </w:r>
      <w:r>
        <w:t xml:space="preserve"> принятой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499" name="Рисунок 1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9"/>
                    <pic:cNvPicPr>
                      <a:picLocks noChangeAspect="1" noChangeArrowheads="1"/>
                    </pic:cNvPicPr>
                  </pic:nvPicPr>
                  <pic:blipFill>
                    <a:blip r:embed="rId8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291715" cy="332740"/>
            <wp:effectExtent l="0" t="0" r="0" b="0"/>
            <wp:docPr id="1500" name="Рисунок 1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0"/>
                    <pic:cNvPicPr>
                      <a:picLocks noChangeAspect="1" noChangeArrowheads="1"/>
                    </pic:cNvPicPr>
                  </pic:nvPicPr>
                  <pic:blipFill>
                    <a:blip r:embed="rId8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(Б.34) </w:t>
      </w:r>
    </w:p>
    <w:p w:rsidR="00000000" w:rsidRDefault="00D66A2B">
      <w:pPr>
        <w:pStyle w:val="FORMATTEXT"/>
        <w:ind w:firstLine="568"/>
        <w:jc w:val="both"/>
      </w:pPr>
      <w:r>
        <w:t>Примечание - При значимости смещения на фоне случайного разброса показатель точности результат</w:t>
      </w:r>
      <w:r>
        <w:t>ов анализа может быть рассчитан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2"/>
        </w:rPr>
        <w:drawing>
          <wp:inline distT="0" distB="0" distL="0" distR="0">
            <wp:extent cx="2885440" cy="285115"/>
            <wp:effectExtent l="0" t="0" r="0" b="635"/>
            <wp:docPr id="1501" name="Рисунок 15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1"/>
                    <pic:cNvPicPr>
                      <a:picLocks noChangeAspect="1" noChangeArrowheads="1"/>
                    </pic:cNvPicPr>
                  </pic:nvPicPr>
                  <pic:blipFill>
                    <a:blip r:embed="rId8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44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(Б.35) </w:t>
      </w:r>
    </w:p>
    <w:p w:rsidR="00000000" w:rsidRDefault="00D66A2B">
      <w:pPr>
        <w:pStyle w:val="FORMATTEXT"/>
        <w:ind w:firstLine="568"/>
        <w:jc w:val="both"/>
      </w:pPr>
      <w:r>
        <w:t xml:space="preserve">Б.4.4.2 Проводят сравнение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502" name="Рисунок 15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2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503" name="Рисунок 15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3"/>
                    <pic:cNvPicPr>
                      <a:picLocks noChangeAspect="1" noChangeArrowheads="1"/>
                    </pic:cNvPicPr>
                  </pic:nvPicPr>
                  <pic:blipFill>
                    <a:blip r:embed="rId8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аналогично Б.3.2.7.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Б.4.4.3 При необходимо</w:t>
      </w:r>
      <w:r>
        <w:t xml:space="preserve">сти по найденным для каждого из поддиапазонов измерений значениям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504" name="Рисунок 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4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устанавливают функциональную зависимость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505" name="Рисунок 15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5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от содержания определяемого компонента для всего диапазона измерений с учетом Б</w:t>
      </w:r>
      <w:r>
        <w:t>.3.2.8.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center"/>
      </w:pPr>
      <w:r>
        <w:t>Приложение В</w:t>
      </w:r>
    </w:p>
    <w:p w:rsidR="00000000" w:rsidRDefault="00D66A2B">
      <w:pPr>
        <w:pStyle w:val="FORMATTEXT"/>
        <w:jc w:val="center"/>
      </w:pPr>
      <w:r>
        <w:t xml:space="preserve">(справочное)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Пример выбора контролируемых составляющих бюджета неопределенности </w:t>
      </w:r>
    </w:p>
    <w:p w:rsidR="00000000" w:rsidRDefault="00D66A2B">
      <w:pPr>
        <w:pStyle w:val="FORMATTEXT"/>
        <w:ind w:firstLine="568"/>
        <w:jc w:val="both"/>
      </w:pPr>
      <w:r>
        <w:t>Методика: Аттестованная методика измерений массовой доли кобальта в материале СО никелевых сплавов методом атомно-эмиссионной спектрометрии.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Ме</w:t>
      </w:r>
      <w:r>
        <w:t>тодика обладает следующими метрологическими характеристиками: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диапазон измерений массовой доли кобальта от 0,01% до 1,0% включительно;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относительное значение предела повторяемости для пяти результатов единичных измерений составляет 9,4% (</w:t>
      </w:r>
      <w:r w:rsidR="00BD3980">
        <w:rPr>
          <w:noProof/>
          <w:position w:val="-10"/>
        </w:rPr>
        <w:drawing>
          <wp:inline distT="0" distB="0" distL="0" distR="0">
            <wp:extent cx="427355" cy="225425"/>
            <wp:effectExtent l="0" t="0" r="0" b="3175"/>
            <wp:docPr id="1506" name="Рисунок 1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6"/>
                    <pic:cNvPicPr>
                      <a:picLocks noChangeAspect="1" noChangeArrowheads="1"/>
                    </pic:cNvPicPr>
                  </pic:nvPicPr>
                  <pic:blipFill>
                    <a:blip r:embed="rId8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9,4%);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относительная расширенная неопределенность результатов измерений массовой доли кобальта при </w:t>
      </w:r>
      <w:r w:rsidR="00BD3980">
        <w:rPr>
          <w:noProof/>
          <w:position w:val="-8"/>
        </w:rPr>
        <w:drawing>
          <wp:inline distT="0" distB="0" distL="0" distR="0">
            <wp:extent cx="260985" cy="178435"/>
            <wp:effectExtent l="0" t="0" r="5715" b="0"/>
            <wp:docPr id="1507" name="Рисунок 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7"/>
                    <pic:cNvPicPr>
                      <a:picLocks noChangeAspect="1" noChangeArrowheads="1"/>
                    </pic:cNvPicPr>
                  </pic:nvPicPr>
                  <pic:blipFill>
                    <a:blip r:embed="rId8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 для всего диапазона измерений составляет 4,9% (</w:t>
      </w:r>
      <w:r w:rsidR="00BD3980">
        <w:rPr>
          <w:noProof/>
          <w:position w:val="-10"/>
        </w:rPr>
        <w:drawing>
          <wp:inline distT="0" distB="0" distL="0" distR="0">
            <wp:extent cx="498475" cy="225425"/>
            <wp:effectExtent l="0" t="0" r="0" b="3175"/>
            <wp:docPr id="1508" name="Рисунок 1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8"/>
                    <pic:cNvPicPr>
                      <a:picLocks noChangeAspect="1" noChangeArrowheads="1"/>
                    </pic:cNvPicPr>
                  </pic:nvPicPr>
                  <pic:blipFill>
                    <a:blip r:embed="rId8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4,9%, </w:t>
      </w:r>
      <w:r w:rsidR="00BD3980">
        <w:rPr>
          <w:noProof/>
          <w:position w:val="-8"/>
        </w:rPr>
        <w:drawing>
          <wp:inline distT="0" distB="0" distL="0" distR="0">
            <wp:extent cx="260985" cy="178435"/>
            <wp:effectExtent l="0" t="0" r="5715" b="0"/>
            <wp:docPr id="1509" name="Рисунок 15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9"/>
                    <pic:cNvPicPr>
                      <a:picLocks noChangeAspect="1" noChangeArrowheads="1"/>
                    </pic:cNvPicPr>
                  </pic:nvPicPr>
                  <pic:blipFill>
                    <a:blip r:embed="rId8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Бюджет неопределенности измерений массовой доли кобальта приведен в таблице В.1.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В.1 - Бюджет неопределенности измерений массовой доли кобальта в материале СО состава никелевых сплавов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895"/>
        <w:gridCol w:w="2070"/>
        <w:gridCol w:w="2070"/>
        <w:gridCol w:w="20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Источник неопределенн</w:t>
            </w:r>
            <w:r>
              <w:rPr>
                <w:sz w:val="18"/>
                <w:szCs w:val="18"/>
              </w:rPr>
              <w:t xml:space="preserve">ости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неопределенности по типу А/В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относительной стандартной неопределенности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68300" cy="225425"/>
                  <wp:effectExtent l="0" t="0" r="0" b="3175"/>
                  <wp:docPr id="1510" name="Рисунок 15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>, %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 влияния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511" name="Рисунок 15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Прецизионность единичных измерений в условиях повторяемости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2,4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Смещение результатов измерений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А, В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Неоднородность материала СО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 </w:t>
            </w:r>
          </w:p>
        </w:tc>
        <w:tc>
          <w:tcPr>
            <w:tcW w:w="20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lastRenderedPageBreak/>
        <w:t>Методика измерений внедрена в лаборатории, по результатам внедрения установлено, что показатель точности результатов анализа не превышает показателя точности ме</w:t>
      </w:r>
      <w:r>
        <w:t>тодики анализа и принят равным показателю точности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Внутренний контроль качества результатов измерений для рассматриваемой методики может осуществляться: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на основе контроля качества всей процедуры измерений с использованием ОК (в этом </w:t>
      </w:r>
      <w:r>
        <w:t>случае, например, при реализации оперативного контроля процедуры анализа норматив оперативного контроля точности принимают равным значению расширенной неопределенности, соответствующей аттестованному значению ОК);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путем проведения контроля только значим</w:t>
      </w:r>
      <w:r>
        <w:t>ых составляющих бюджета неопределенности (при невозможности или экономической нецелесообразности создания или получения ОК). Анализ бюджета неопределенности, приведенного в таблице В.1, показал, что значимой составляющей бюджета неопределенности результато</w:t>
      </w:r>
      <w:r>
        <w:t>в измерений массовой доли кобальта в материале СО является прецизионность единичных измерений в условиях повторяемости. В этом случае целесообразно проводить контроль одной составляющей бюджета неопределенности - прецизионности единичных измерений в услови</w:t>
      </w:r>
      <w:r>
        <w:t>ях повторяемости.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center"/>
      </w:pPr>
      <w:r>
        <w:t>Приложение Г</w:t>
      </w:r>
    </w:p>
    <w:p w:rsidR="00000000" w:rsidRDefault="00D66A2B">
      <w:pPr>
        <w:pStyle w:val="FORMATTEXT"/>
        <w:jc w:val="center"/>
      </w:pPr>
      <w:r>
        <w:t xml:space="preserve">(справочное)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Статистические таблицы </w:t>
      </w:r>
    </w:p>
    <w:p w:rsidR="00000000" w:rsidRDefault="00D66A2B">
      <w:pPr>
        <w:pStyle w:val="FORMATTEXT"/>
        <w:ind w:firstLine="568"/>
        <w:jc w:val="both"/>
      </w:pPr>
      <w:r>
        <w:t>В данном приложении представлены таблицы, в которых приведены статистические данные.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 xml:space="preserve">Таблица Г.1 - Критерий Кохрена. Критические значения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512" name="Рисунок 15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515"/>
        <w:gridCol w:w="1515"/>
        <w:gridCol w:w="1515"/>
        <w:gridCol w:w="1515"/>
        <w:gridCol w:w="1530"/>
        <w:gridCol w:w="151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513" name="Рисунок 15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546100" cy="178435"/>
                  <wp:effectExtent l="0" t="0" r="6350" b="0"/>
                  <wp:docPr id="1514" name="Рисунок 15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0,999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0,975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0,939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0,906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0,877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0,967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0,871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0,798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0,746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0,906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0,768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0,684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0,629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0,590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0,841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0,598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0,781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0,616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0,532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0,727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0,561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0,480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0,680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0,516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0,438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0,638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0,403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0,602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0,445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0,373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0,570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0,348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0,541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0,392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0,326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0,515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0,307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0,492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0,291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0,471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0,276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0,452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0,434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0,250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0,418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0,240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0,403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0,230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0,389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0,220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0,377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0,212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0,365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0,204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0,354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0,197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0,343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0,191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0,334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0,185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0,325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0,221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0,179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0,316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0,215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0,173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0,168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0,300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0,203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0,164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0,293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0,159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0,193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0,155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0,280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0,151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0,273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0,184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0,147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0,144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0,262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0,175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0,140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0,172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0,137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0,251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0,134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0,246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0,164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0,131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0,113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0,242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0,161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0,129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0,111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0,237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0,158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0,126</w:t>
            </w: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0,108</w:t>
            </w:r>
          </w:p>
        </w:tc>
        <w:tc>
          <w:tcPr>
            <w:tcW w:w="15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0,097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Таблица Г.2 - Процентные точки распределения Стьюдента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515" name="Рисунок 15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5"/>
                    <pic:cNvPicPr>
                      <a:picLocks noChangeAspect="1" noChangeArrowheads="1"/>
                    </pic:cNvPicPr>
                  </pic:nvPicPr>
                  <pic:blipFill>
                    <a:blip r:embed="rId8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(двусторонний критерий)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4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516" name="Рисунок 15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46100" cy="225425"/>
                  <wp:effectExtent l="0" t="0" r="6350" b="3175"/>
                  <wp:docPr id="1517" name="Рисунок 15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10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12,71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1,98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Таблица Г.3 - Критерий Граббса. Критические значения 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518" name="Рисунок 15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8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4545"/>
        <w:gridCol w:w="4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201930"/>
                  <wp:effectExtent l="0" t="0" r="0" b="7620"/>
                  <wp:docPr id="1519" name="Рисунок 1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01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62915" cy="225425"/>
                  <wp:effectExtent l="0" t="0" r="0" b="3175"/>
                  <wp:docPr id="1520" name="Рисунок 15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4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1,155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1,481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1,715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1,887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2,020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2,126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2,290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2,355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2,462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2,507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2,549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2,585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2,620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2,651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2,681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2,709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2,733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2,758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2,781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2,802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2,841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2,859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2,876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2,893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2,908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2,924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2,938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2,952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2,965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2,979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2,991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3,003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38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3,014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3,025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3,036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           </w:t>
      </w:r>
    </w:p>
    <w:p w:rsidR="00000000" w:rsidRDefault="00D66A2B">
      <w:pPr>
        <w:pStyle w:val="FORMATTEXT"/>
        <w:jc w:val="center"/>
      </w:pPr>
      <w:r>
        <w:t>Приложение Д</w:t>
      </w:r>
    </w:p>
    <w:p w:rsidR="00000000" w:rsidRDefault="00D66A2B">
      <w:pPr>
        <w:pStyle w:val="FORMATTEXT"/>
        <w:jc w:val="center"/>
      </w:pPr>
      <w:r>
        <w:t xml:space="preserve">(справочное)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Примеры </w:t>
      </w:r>
      <w:r>
        <w:rPr>
          <w:b/>
          <w:bCs/>
          <w:color w:val="000001"/>
        </w:rPr>
        <w:t xml:space="preserve">реализации внутреннего контроля качества результатов анализа 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Д.1 Пример оперативного контроля процедуры анализа с применением ОК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Методика: Методика измерений массовой доли железа в никеле (по ГОСТ 849) методом химико-атомно-эмиссионного спектрального ана</w:t>
      </w:r>
      <w:r>
        <w:t>лиза с дугой постоянного тока в качестве источника возбуждения спектра (приведена в разделе 5 ГОСТ 6012).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Диапазон измерений массовой доли железа по методике составляет от 0,001% до 1,0% включительно.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Для контроля используют ОК, представляющий собой межг</w:t>
      </w:r>
      <w:r>
        <w:t>осударственный СО состава никеля МСО 1132:2005 (комплект VSN2, индекс СО VSN2-6).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СО VSN2-6 обладает следующими метрологическими характеристиками (для элемента железо):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аттестованное значение массовой доли железа 0,0102% (</w:t>
      </w:r>
      <w:r w:rsidR="00BD3980">
        <w:rPr>
          <w:noProof/>
          <w:position w:val="-8"/>
        </w:rPr>
        <w:drawing>
          <wp:inline distT="0" distB="0" distL="0" distR="0">
            <wp:extent cx="273050" cy="178435"/>
            <wp:effectExtent l="0" t="0" r="0" b="0"/>
            <wp:docPr id="1521" name="Рисунок 15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1"/>
                    <pic:cNvPicPr>
                      <a:picLocks noChangeAspect="1" noChangeArrowheads="1"/>
                    </pic:cNvPicPr>
                  </pic:nvPicPr>
                  <pic:blipFill>
                    <a:blip r:embed="rId8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0,0102%);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- границы абсолютной погрешности аттестованного значения массовой доли железа при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522" name="Рисунок 15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 составляют ±0,0006% (</w:t>
      </w:r>
      <w:r w:rsidR="00BD3980">
        <w:rPr>
          <w:noProof/>
          <w:position w:val="-10"/>
        </w:rPr>
        <w:drawing>
          <wp:inline distT="0" distB="0" distL="0" distR="0">
            <wp:extent cx="605790" cy="237490"/>
            <wp:effectExtent l="0" t="0" r="3810" b="0"/>
            <wp:docPr id="1523" name="Рисунок 15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3"/>
                    <pic:cNvPicPr>
                      <a:picLocks noChangeAspect="1" noChangeArrowheads="1"/>
                    </pic:cNvPicPr>
                  </pic:nvPicPr>
                  <pic:blipFill>
                    <a:blip r:embed="rId8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±0,0006%,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524" name="Рисунок 15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4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0,95), что согласно РМГ 93 соответствует расширенной неопределенности </w:t>
      </w:r>
      <w:r w:rsidR="00BD3980"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1525" name="Рисунок 15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5"/>
                    <pic:cNvPicPr>
                      <a:picLocks noChangeAspect="1" noChangeArrowheads="1"/>
                    </pic:cNvPicPr>
                  </pic:nvPicPr>
                  <pic:blipFill>
                    <a:blip r:embed="rId8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при коэффициенте охвата, равном 2).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Показатель точности (расширенная неопределенность) методики анализа, соответствующий значению массовой доли железа, равному 0,010%, согласно таблице 2 ГОСТ 6012 составляет 0,002% (</w:t>
      </w:r>
      <w:r w:rsidR="00BD3980">
        <w:rPr>
          <w:noProof/>
          <w:position w:val="-8"/>
        </w:rPr>
        <w:drawing>
          <wp:inline distT="0" distB="0" distL="0" distR="0">
            <wp:extent cx="297180" cy="178435"/>
            <wp:effectExtent l="0" t="0" r="7620" b="0"/>
            <wp:docPr id="1526" name="Рисунок 15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6"/>
                    <pic:cNvPicPr>
                      <a:picLocks noChangeAspect="1" noChangeArrowheads="1"/>
                    </pic:cNvPicPr>
                  </pic:nvPicPr>
                  <pic:blipFill>
                    <a:blip r:embed="rId8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0,002%, </w:t>
      </w:r>
      <w:r w:rsidR="00BD3980">
        <w:rPr>
          <w:noProof/>
          <w:position w:val="-8"/>
        </w:rPr>
        <w:drawing>
          <wp:inline distT="0" distB="0" distL="0" distR="0">
            <wp:extent cx="260985" cy="178435"/>
            <wp:effectExtent l="0" t="0" r="5715" b="0"/>
            <wp:docPr id="1527" name="Рисунок 15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7"/>
                    <pic:cNvPicPr>
                      <a:picLocks noChangeAspect="1" noChangeArrowheads="1"/>
                    </pic:cNvPicPr>
                  </pic:nvPicPr>
                  <pic:blipFill>
                    <a:blip r:embed="rId8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Результаты контрольных измерений ОК получают на основе двух параллельных определений, расхождения между которыми не превышают предела повторяемости, установленного в таблице 2 </w:t>
      </w:r>
      <w:r>
        <w:t>ГОСТ 6012. Наименьшие разряды результатов измерений принимают такими же, как и наименьший разряд значения показателя точности.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Методика измерений внедрена в лаборатории, по результатам внедрения установлено, что показатель точности результатов анализа не </w:t>
      </w:r>
      <w:r>
        <w:t xml:space="preserve">превышает показателя </w:t>
      </w:r>
      <w:r>
        <w:lastRenderedPageBreak/>
        <w:t>точности методики анализа и принят равным показателю точности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Неопределенность аттестованного значения выбранного СО позволяет реализовать алгоритм оперативного контроля процедуры измерений массовой доли железа с при</w:t>
      </w:r>
      <w:r>
        <w:t>менением ОК, так как она не значима на фоне показателя точности методики измерений.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В качестве норматива оперативного контроля процедуры анализа используют значения расширенной неопределенности (при </w:t>
      </w:r>
      <w:r w:rsidR="00BD3980">
        <w:rPr>
          <w:noProof/>
          <w:position w:val="-8"/>
        </w:rPr>
        <w:drawing>
          <wp:inline distT="0" distB="0" distL="0" distR="0">
            <wp:extent cx="260985" cy="178435"/>
            <wp:effectExtent l="0" t="0" r="5715" b="0"/>
            <wp:docPr id="1528" name="Рисунок 15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8"/>
                    <pic:cNvPicPr>
                      <a:picLocks noChangeAspect="1" noChangeArrowheads="1"/>
                    </pic:cNvPicPr>
                  </pic:nvPicPr>
                  <pic:blipFill>
                    <a:blip r:embed="rId8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2). Норматив контроля</w:t>
      </w:r>
      <w:r>
        <w:t xml:space="preserve">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529" name="Рисунок 15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9"/>
                    <pic:cNvPicPr>
                      <a:picLocks noChangeAspect="1" noChangeArrowheads="1"/>
                    </pic:cNvPicPr>
                  </pic:nvPicPr>
                  <pic:blipFill>
                    <a:blip r:embed="rId8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составляет 0,002%.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Согласно методике измерений проведено контрольное измерение массовой доли железа в ОК и получен результат контрольного измерения, равный 0,011% (</w:t>
      </w:r>
      <w:r w:rsidR="00BD3980">
        <w:rPr>
          <w:noProof/>
          <w:position w:val="-8"/>
        </w:rPr>
        <w:drawing>
          <wp:inline distT="0" distB="0" distL="0" distR="0">
            <wp:extent cx="308610" cy="189865"/>
            <wp:effectExtent l="0" t="0" r="0" b="635"/>
            <wp:docPr id="1530" name="Рисунок 15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0"/>
                    <pic:cNvPicPr>
                      <a:picLocks noChangeAspect="1" noChangeArrowheads="1"/>
                    </pic:cNvPicPr>
                  </pic:nvPicPr>
                  <pic:blipFill>
                    <a:blip r:embed="rId8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18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0,011%).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Результат</w:t>
      </w:r>
      <w:r>
        <w:t> контрольной процедуры равен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795655" cy="225425"/>
            <wp:effectExtent l="0" t="0" r="4445" b="3175"/>
            <wp:docPr id="1531" name="Рисунок 15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1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(Д.1)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9"/>
        </w:rPr>
        <w:drawing>
          <wp:inline distT="0" distB="0" distL="0" distR="0">
            <wp:extent cx="368300" cy="213995"/>
            <wp:effectExtent l="0" t="0" r="0" b="0"/>
            <wp:docPr id="1532" name="Рисунок 15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2"/>
                    <pic:cNvPicPr>
                      <a:picLocks noChangeAspect="1" noChangeArrowheads="1"/>
                    </pic:cNvPicPr>
                  </pic:nvPicPr>
                  <pic:blipFill>
                    <a:blip r:embed="rId8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0,011%-0,0102%=0,0008%</w:t>
      </w:r>
      <w:r>
        <w:rPr>
          <w:noProof/>
          <w:position w:val="-5"/>
        </w:rPr>
        <w:drawing>
          <wp:inline distT="0" distB="0" distL="0" distR="0">
            <wp:extent cx="118745" cy="118745"/>
            <wp:effectExtent l="0" t="0" r="0" b="0"/>
            <wp:docPr id="1533" name="Рисунок 15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3"/>
                    <pic:cNvPicPr>
                      <a:picLocks noChangeAspect="1" noChangeArrowheads="1"/>
                    </pic:cNvPicPr>
                  </pic:nvPicPr>
                  <pic:blipFill>
                    <a:blip r:embed="rId8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0,001%.                       (</w:t>
      </w:r>
      <w:r w:rsidR="00D66A2B">
        <w:t xml:space="preserve">Д.2) </w:t>
      </w:r>
    </w:p>
    <w:p w:rsidR="00000000" w:rsidRDefault="00D66A2B">
      <w:pPr>
        <w:pStyle w:val="FORMATTEXT"/>
        <w:ind w:firstLine="568"/>
        <w:jc w:val="both"/>
      </w:pPr>
      <w:r>
        <w:t>Норматив контроля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8"/>
        </w:rPr>
        <w:drawing>
          <wp:inline distT="0" distB="0" distL="0" distR="0">
            <wp:extent cx="427355" cy="178435"/>
            <wp:effectExtent l="0" t="0" r="0" b="0"/>
            <wp:docPr id="1534" name="Рисунок 1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4"/>
                    <pic:cNvPicPr>
                      <a:picLocks noChangeAspect="1" noChangeArrowheads="1"/>
                    </pic:cNvPicPr>
                  </pic:nvPicPr>
                  <pic:blipFill>
                    <a:blip r:embed="rId8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       (Д.3)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535" name="Рисунок 1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5"/>
                    <pic:cNvPicPr>
                      <a:picLocks noChangeAspect="1" noChangeArrowheads="1"/>
                    </pic:cNvPicPr>
                  </pic:nvPicPr>
                  <pic:blipFill>
                    <a:blip r:embed="rId8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0,002%.                                                      </w:t>
      </w:r>
      <w:r w:rsidR="00D66A2B">
        <w:t xml:space="preserve">  (Д.4) </w:t>
      </w:r>
    </w:p>
    <w:p w:rsidR="00000000" w:rsidRDefault="00D66A2B">
      <w:pPr>
        <w:pStyle w:val="FORMATTEXT"/>
        <w:ind w:firstLine="568"/>
        <w:jc w:val="both"/>
      </w:pPr>
      <w:r>
        <w:t>Сопоставляют результат контрольной процедуры с нормативом контроля. Результат контрольной процедуры удовлетворяет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9"/>
        </w:rPr>
        <w:drawing>
          <wp:inline distT="0" distB="0" distL="0" distR="0">
            <wp:extent cx="581660" cy="213995"/>
            <wp:effectExtent l="0" t="0" r="8890" b="0"/>
            <wp:docPr id="1536" name="Рисунок 15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6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      (Д.5)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D66A2B">
      <w:pPr>
        <w:pStyle w:val="FORMATTEXT"/>
        <w:jc w:val="right"/>
      </w:pPr>
      <w:r>
        <w:t>0,001%</w:t>
      </w:r>
      <w:r w:rsidR="00BD3980">
        <w:rPr>
          <w:noProof/>
          <w:position w:val="-7"/>
        </w:rPr>
        <w:drawing>
          <wp:inline distT="0" distB="0" distL="0" distR="0">
            <wp:extent cx="118745" cy="154305"/>
            <wp:effectExtent l="0" t="0" r="0" b="0"/>
            <wp:docPr id="1537" name="Рисунок 1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7"/>
                    <pic:cNvPicPr>
                      <a:picLocks noChangeAspect="1" noChangeArrowheads="1"/>
                    </pic:cNvPicPr>
                  </pic:nvPicPr>
                  <pic:blipFill>
                    <a:blip r:embed="rId8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0,002%.                                                     (Д.6) </w:t>
      </w:r>
    </w:p>
    <w:p w:rsidR="00000000" w:rsidRDefault="00D66A2B">
      <w:pPr>
        <w:pStyle w:val="FORMATTEXT"/>
        <w:ind w:firstLine="568"/>
        <w:jc w:val="both"/>
      </w:pPr>
      <w:r>
        <w:t>Процедуру измерений массовой доли железа в никеле признают удовлетворительной.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  <w:rPr>
          <w:b/>
          <w:bCs/>
        </w:rPr>
      </w:pPr>
      <w:r>
        <w:rPr>
          <w:b/>
          <w:bCs/>
        </w:rPr>
        <w:t>Д.2 Примеры построения контрольных карт Шухарта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Д.2.1 Пример 1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Построени</w:t>
      </w:r>
      <w:r>
        <w:t>е контрольных карт Шухарта по контролю точности, внутрилабораторной прецизионности и повторяемости с использованием образца для контроля в относительных величинах и расчет новых значений показателей качества результатов анализа для методики определения сод</w:t>
      </w:r>
      <w:r>
        <w:t>ержания кадмия в сухом молоке.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1) Методика: используется аттестованная методика измерений определения содержания токсичных элементов (кадмия, свинца, меди и цинка) в продуктах пищевых и продовольственном сырье инверсионно-вольтамперометрическими методами.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2) Метрологические характеристики методики приведены в таблице Д.1.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lastRenderedPageBreak/>
        <w:t>Таблица Д.1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80"/>
        <w:gridCol w:w="2265"/>
        <w:gridCol w:w="2280"/>
        <w:gridCol w:w="228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Диапазон определяемых содержаний кадмия, мг/кг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(при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73050" cy="166370"/>
                  <wp:effectExtent l="0" t="0" r="0" b="5080"/>
                  <wp:docPr id="1538" name="Рисунок 15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18745" cy="178435"/>
                  <wp:effectExtent l="0" t="0" r="0" b="0"/>
                  <wp:docPr id="1539" name="Рисунок 15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%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повторяемости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79730" cy="237490"/>
                  <wp:effectExtent l="0" t="0" r="1270" b="0"/>
                  <wp:docPr id="1540" name="Рисунок 15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973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%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воспроизводимости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25425"/>
                  <wp:effectExtent l="0" t="0" r="0" b="3175"/>
                  <wp:docPr id="1541" name="Рисунок 15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%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0,005 до 1,5 вкл.</w:t>
            </w:r>
          </w:p>
        </w:tc>
        <w:tc>
          <w:tcPr>
            <w:tcW w:w="22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 </w:t>
            </w:r>
          </w:p>
        </w:tc>
        <w:tc>
          <w:tcPr>
            <w:tcW w:w="2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За результ</w:t>
      </w:r>
      <w:r>
        <w:t>ат анализа принимают среднее значение из результатов двух параллельных определений.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3) Средство контроля: в качестве ОК используют СО сухого молока с массовой долей кадмия (</w:t>
      </w:r>
      <w:r w:rsidR="00BD3980">
        <w:rPr>
          <w:noProof/>
          <w:position w:val="-8"/>
        </w:rPr>
        <w:drawing>
          <wp:inline distT="0" distB="0" distL="0" distR="0">
            <wp:extent cx="273050" cy="178435"/>
            <wp:effectExtent l="0" t="0" r="0" b="0"/>
            <wp:docPr id="1542" name="Рисунок 15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2"/>
                    <pic:cNvPicPr>
                      <a:picLocks noChangeAspect="1" noChangeArrowheads="1"/>
                    </pic:cNvPicPr>
                  </pic:nvPicPr>
                  <pic:blipFill>
                    <a:blip r:embed="rId8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0,015 мг/кг).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4) Расчет числа результатов конт</w:t>
      </w:r>
      <w:r>
        <w:t>рольных процедур, необходимых для достоверной оценки новых значений показателей качества результатов анализа, осуществляют следующим образом: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</w:pPr>
      <w:r>
        <w:t xml:space="preserve">а) Рассчитывают величину </w:t>
      </w:r>
    </w:p>
    <w:p w:rsidR="00000000" w:rsidRDefault="00D66A2B">
      <w:pPr>
        <w:pStyle w:val="FORMATTEXT"/>
        <w:jc w:val="right"/>
      </w:pPr>
    </w:p>
    <w:p w:rsidR="00000000" w:rsidRDefault="00D66A2B">
      <w:pPr>
        <w:pStyle w:val="FORMATTEXT"/>
        <w:jc w:val="right"/>
      </w:pPr>
      <w:r>
        <w:t> </w:t>
      </w:r>
      <w:r w:rsidR="00BD3980">
        <w:rPr>
          <w:noProof/>
          <w:position w:val="-20"/>
        </w:rPr>
        <w:drawing>
          <wp:inline distT="0" distB="0" distL="0" distR="0">
            <wp:extent cx="1318260" cy="487045"/>
            <wp:effectExtent l="0" t="0" r="0" b="8255"/>
            <wp:docPr id="1543" name="Рисунок 1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3"/>
                    <pic:cNvPicPr>
                      <a:picLocks noChangeAspect="1" noChangeArrowheads="1"/>
                    </pic:cNvPicPr>
                  </pic:nvPicPr>
                  <pic:blipFill>
                    <a:blip r:embed="rId8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                                             (Д</w:t>
      </w:r>
      <w:r>
        <w:t xml:space="preserve">.7)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544" name="Рисунок 15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число результатов параллельных определений, заданное в методике:</w:t>
      </w: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795655" cy="498475"/>
            <wp:effectExtent l="0" t="0" r="4445" b="0"/>
            <wp:docPr id="1545" name="Рисунок 15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5"/>
                    <pic:cNvPicPr>
                      <a:picLocks noChangeAspect="1" noChangeArrowheads="1"/>
                    </pic:cNvPicPr>
                  </pic:nvPicPr>
                  <pic:blipFill>
                    <a:blip r:embed="rId8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(Д.8)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2410460" cy="427355"/>
            <wp:effectExtent l="0" t="0" r="8890" b="0"/>
            <wp:docPr id="1546" name="Рисунок 15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6"/>
                    <pic:cNvPicPr>
                      <a:picLocks noChangeAspect="1" noChangeArrowheads="1"/>
                    </pic:cNvPicPr>
                  </pic:nvPicPr>
                  <pic:blipFill>
                    <a:blip r:embed="rId8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</w:t>
      </w:r>
      <w:r w:rsidR="00D66A2B">
        <w:t xml:space="preserve">                         (Д.9)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8"/>
        </w:rPr>
        <w:drawing>
          <wp:inline distT="0" distB="0" distL="0" distR="0">
            <wp:extent cx="1828800" cy="451485"/>
            <wp:effectExtent l="0" t="0" r="0" b="5715"/>
            <wp:docPr id="1547" name="Рисунок 1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7"/>
                    <pic:cNvPicPr>
                      <a:picLocks noChangeAspect="1" noChangeArrowheads="1"/>
                    </pic:cNvPicPr>
                  </pic:nvPicPr>
                  <pic:blipFill>
                    <a:blip r:embed="rId8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(Д.10)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6"/>
        </w:rPr>
        <w:drawing>
          <wp:inline distT="0" distB="0" distL="0" distR="0">
            <wp:extent cx="962025" cy="391795"/>
            <wp:effectExtent l="0" t="0" r="9525" b="8255"/>
            <wp:docPr id="1548" name="Рисунок 1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8"/>
                    <pic:cNvPicPr>
                      <a:picLocks noChangeAspect="1" noChangeArrowheads="1"/>
                    </pic:cNvPicPr>
                  </pic:nvPicPr>
                  <pic:blipFill>
                    <a:blip r:embed="rId8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(Д.11)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8"/>
        </w:rPr>
        <w:lastRenderedPageBreak/>
        <w:drawing>
          <wp:inline distT="0" distB="0" distL="0" distR="0">
            <wp:extent cx="1520190" cy="451485"/>
            <wp:effectExtent l="0" t="0" r="3810" b="5715"/>
            <wp:docPr id="1549" name="Рисунок 1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9"/>
                    <pic:cNvPicPr>
                      <a:picLocks noChangeAspect="1" noChangeArrowheads="1"/>
                    </pic:cNvPicPr>
                  </pic:nvPicPr>
                  <pic:blipFill>
                    <a:blip r:embed="rId8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  <w:r w:rsidR="00D66A2B">
        <w:t xml:space="preserve">                                        (Д.12) </w:t>
      </w:r>
    </w:p>
    <w:p w:rsidR="00000000" w:rsidRDefault="00D66A2B">
      <w:pPr>
        <w:pStyle w:val="FORMATTEXT"/>
        <w:ind w:firstLine="568"/>
        <w:jc w:val="both"/>
      </w:pPr>
      <w:r>
        <w:t xml:space="preserve">б) Число результатов контрольных процедур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550" name="Рисунок 1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необходимых для достоверной оценки новых значений показателей качества результатов анализа, определяют по таблицам приложения И и</w:t>
      </w:r>
      <w:r>
        <w:t xml:space="preserve">ли рассчитывают по формулам приложения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551" name="Рисунок 1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1"/>
                    <pic:cNvPicPr>
                      <a:picLocks noChangeAspect="1" noChangeArrowheads="1"/>
                    </pic:cNvPicPr>
                  </pic:nvPicPr>
                  <pic:blipFill>
                    <a:blip r:embed="rId8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для оценки показателя правильности - 23;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для оценки показателя внутрилабораторной прецизионности - 11;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для оценки показателя повторяемости - 18.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5) Расчет границ регулир</w:t>
      </w:r>
      <w:r>
        <w:t>ования контрольных карт Шухарта производят следующим образом: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а) Для контрольной карты для контроля повторяемости: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средняя линия, </w:t>
      </w:r>
      <w:r w:rsidR="00BD3980">
        <w:rPr>
          <w:noProof/>
          <w:position w:val="-11"/>
        </w:rPr>
        <w:drawing>
          <wp:inline distT="0" distB="0" distL="0" distR="0">
            <wp:extent cx="2672080" cy="273050"/>
            <wp:effectExtent l="0" t="0" r="0" b="0"/>
            <wp:docPr id="1552" name="Рисунок 15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2"/>
                    <pic:cNvPicPr>
                      <a:picLocks noChangeAspect="1" noChangeArrowheads="1"/>
                    </pic:cNvPicPr>
                  </pic:nvPicPr>
                  <pic:blipFill>
                    <a:blip r:embed="rId8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 предупреждения, </w:t>
      </w:r>
      <w:r w:rsidR="00BD3980">
        <w:rPr>
          <w:noProof/>
          <w:position w:val="-11"/>
        </w:rPr>
        <w:drawing>
          <wp:inline distT="0" distB="0" distL="0" distR="0">
            <wp:extent cx="2826385" cy="273050"/>
            <wp:effectExtent l="0" t="0" r="0" b="0"/>
            <wp:docPr id="1553" name="Рисунок 1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3"/>
                    <pic:cNvPicPr>
                      <a:picLocks noChangeAspect="1" noChangeArrowheads="1"/>
                    </pic:cNvPicPr>
                  </pic:nvPicPr>
                  <pic:blipFill>
                    <a:blip r:embed="rId8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 действия, </w:t>
      </w:r>
      <w:r w:rsidR="00BD3980">
        <w:rPr>
          <w:noProof/>
          <w:position w:val="-11"/>
        </w:rPr>
        <w:drawing>
          <wp:inline distT="0" distB="0" distL="0" distR="0">
            <wp:extent cx="2790825" cy="273050"/>
            <wp:effectExtent l="0" t="0" r="9525" b="0"/>
            <wp:docPr id="1554" name="Рисунок 15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4"/>
                    <pic:cNvPicPr>
                      <a:picLocks noChangeAspect="1" noChangeArrowheads="1"/>
                    </pic:cNvPicPr>
                  </pic:nvPicPr>
                  <pic:blipFill>
                    <a:blip r:embed="rId8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б) Для контрольной карты для контроля внутрилабораторной прецизионности: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средняя линия, </w:t>
      </w:r>
      <w:r w:rsidR="00BD3980">
        <w:rPr>
          <w:noProof/>
          <w:position w:val="-11"/>
        </w:rPr>
        <w:drawing>
          <wp:inline distT="0" distB="0" distL="0" distR="0">
            <wp:extent cx="2826385" cy="273050"/>
            <wp:effectExtent l="0" t="0" r="0" b="0"/>
            <wp:docPr id="1555" name="Рисунок 15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5"/>
                    <pic:cNvPicPr>
                      <a:picLocks noChangeAspect="1" noChangeArrowheads="1"/>
                    </pic:cNvPicPr>
                  </pic:nvPicPr>
                  <pic:blipFill>
                    <a:blip r:embed="rId8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63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 предупреждения, </w:t>
      </w:r>
      <w:r w:rsidR="00BD3980">
        <w:rPr>
          <w:noProof/>
          <w:position w:val="-11"/>
        </w:rPr>
        <w:drawing>
          <wp:inline distT="0" distB="0" distL="0" distR="0">
            <wp:extent cx="3004185" cy="273050"/>
            <wp:effectExtent l="0" t="0" r="5715" b="0"/>
            <wp:docPr id="1556" name="Рисунок 15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6"/>
                    <pic:cNvPicPr>
                      <a:picLocks noChangeAspect="1" noChangeArrowheads="1"/>
                    </pic:cNvPicPr>
                  </pic:nvPicPr>
                  <pic:blipFill>
                    <a:blip r:embed="rId8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 действия, </w:t>
      </w:r>
      <w:r w:rsidR="00BD3980">
        <w:rPr>
          <w:noProof/>
          <w:position w:val="-11"/>
        </w:rPr>
        <w:drawing>
          <wp:inline distT="0" distB="0" distL="0" distR="0">
            <wp:extent cx="2957195" cy="273050"/>
            <wp:effectExtent l="0" t="0" r="0" b="0"/>
            <wp:docPr id="1557" name="Рисунок 15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7"/>
                    <pic:cNvPicPr>
                      <a:picLocks noChangeAspect="1" noChangeArrowheads="1"/>
                    </pic:cNvPicPr>
                  </pic:nvPicPr>
                  <pic:blipFill>
                    <a:blip r:embed="rId8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в) Для контрольной карты для контроля точности: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пределы предупреждения </w:t>
      </w:r>
      <w:r w:rsidR="00BD3980">
        <w:rPr>
          <w:noProof/>
          <w:position w:val="-11"/>
        </w:rPr>
        <w:drawing>
          <wp:inline distT="0" distB="0" distL="0" distR="0">
            <wp:extent cx="3301365" cy="273050"/>
            <wp:effectExtent l="0" t="0" r="0" b="0"/>
            <wp:docPr id="1558" name="Рисунок 1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8"/>
                    <pic:cNvPicPr>
                      <a:picLocks noChangeAspect="1" noChangeArrowheads="1"/>
                    </pic:cNvPicPr>
                  </pic:nvPicPr>
                  <pic:blipFill>
                    <a:blip r:embed="rId8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36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пределы действия </w:t>
      </w:r>
      <w:r w:rsidR="00BD3980">
        <w:rPr>
          <w:noProof/>
          <w:position w:val="-11"/>
        </w:rPr>
        <w:drawing>
          <wp:inline distT="0" distB="0" distL="0" distR="0">
            <wp:extent cx="843280" cy="273050"/>
            <wp:effectExtent l="0" t="0" r="0" b="0"/>
            <wp:docPr id="1559" name="Рисунок 1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9"/>
                    <pic:cNvPicPr>
                      <a:picLocks noChangeAspect="1" noChangeArrowheads="1"/>
                    </pic:cNvPicPr>
                  </pic:nvPicPr>
                  <pic:blipFill>
                    <a:blip r:embed="rId8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Данные для построения контрольных карт Шухарта приведены в таблице Д.3. Контрольные карты представлены на рисунках Д.1, Д.2, Д.3.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6) Расчет новых значений показателей качества результатов анализа вып</w:t>
      </w:r>
      <w:r>
        <w:t>олняют следующим образом: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а) Расчет новых значений показателей качества результатов анализа проводят в соответствии с 6.3.2.5, 6.3.2.6, 6.3.3.5-6.3.3.10 с использованием значений результатов контрольных процедур, приведенных в таблице Д.3: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2054225" cy="676910"/>
            <wp:effectExtent l="0" t="0" r="3175" b="8890"/>
            <wp:docPr id="1560" name="Рисунок 1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0"/>
                    <pic:cNvPicPr>
                      <a:picLocks noChangeAspect="1" noChangeArrowheads="1"/>
                    </pic:cNvPicPr>
                  </pic:nvPicPr>
                  <pic:blipFill>
                    <a:blip r:embed="rId8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(Д.13)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1745615" cy="617220"/>
            <wp:effectExtent l="0" t="0" r="6985" b="0"/>
            <wp:docPr id="1561" name="Рисунок 15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1"/>
                    <pic:cNvPicPr>
                      <a:picLocks noChangeAspect="1" noChangeArrowheads="1"/>
                    </pic:cNvPicPr>
                  </pic:nvPicPr>
                  <pic:blipFill>
                    <a:blip r:embed="rId8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(Д.14)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35"/>
        </w:rPr>
        <w:drawing>
          <wp:inline distT="0" distB="0" distL="0" distR="0">
            <wp:extent cx="2672080" cy="866775"/>
            <wp:effectExtent l="0" t="0" r="0" b="9525"/>
            <wp:docPr id="1562" name="Рисунок 15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2"/>
                    <pic:cNvPicPr>
                      <a:picLocks noChangeAspect="1" noChangeArrowheads="1"/>
                    </pic:cNvPicPr>
                  </pic:nvPicPr>
                  <pic:blipFill>
                    <a:blip r:embed="rId8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08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(Д.15)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175385" cy="534670"/>
            <wp:effectExtent l="0" t="0" r="5715" b="0"/>
            <wp:docPr id="1563" name="Рисунок 1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3"/>
                    <pic:cNvPicPr>
                      <a:picLocks noChangeAspect="1" noChangeArrowheads="1"/>
                    </pic:cNvPicPr>
                  </pic:nvPicPr>
                  <pic:blipFill>
                    <a:blip r:embed="rId8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(Д.16)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564" name="Рисунок 15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4"/>
                    <pic:cNvPicPr>
                      <a:picLocks noChangeAspect="1" noChangeArrowheads="1"/>
                    </pic:cNvPicPr>
                  </pic:nvPicPr>
                  <pic:blipFill>
                    <a:blip r:embed="rId8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2,04, для числа степеней свободы </w:t>
      </w:r>
      <w:r>
        <w:rPr>
          <w:noProof/>
          <w:position w:val="-8"/>
        </w:rPr>
        <w:drawing>
          <wp:inline distT="0" distB="0" distL="0" distR="0">
            <wp:extent cx="273050" cy="201930"/>
            <wp:effectExtent l="0" t="0" r="0" b="7620"/>
            <wp:docPr id="1565" name="Рисунок 15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5"/>
                    <pic:cNvPicPr>
                      <a:picLocks noChangeAspect="1" noChangeArrowheads="1"/>
                    </pic:cNvPicPr>
                  </pic:nvPicPr>
                  <pic:blipFill>
                    <a:blip r:embed="rId8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30-1=29;           (Д.17)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522605" cy="225425"/>
            <wp:effectExtent l="0" t="0" r="0" b="3175"/>
            <wp:docPr id="1566" name="Рисунок 15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6"/>
                    <pic:cNvPicPr>
                      <a:picLocks noChangeAspect="1" noChangeArrowheads="1"/>
                    </pic:cNvPicPr>
                  </pic:nvPicPr>
                  <pic:blipFill>
                    <a:blip r:embed="rId8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       </w:t>
      </w:r>
      <w:r w:rsidR="00D66A2B">
        <w:t xml:space="preserve">                                            (Д.18)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772160" cy="273050"/>
            <wp:effectExtent l="0" t="0" r="8890" b="0"/>
            <wp:docPr id="1567" name="Рисунок 15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7"/>
                    <pic:cNvPicPr>
                      <a:picLocks noChangeAspect="1" noChangeArrowheads="1"/>
                    </pic:cNvPicPr>
                  </pic:nvPicPr>
                  <pic:blipFill>
                    <a:blip r:embed="rId8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 (Д.19)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4025900" cy="308610"/>
            <wp:effectExtent l="0" t="0" r="0" b="0"/>
            <wp:docPr id="1568" name="Рисунок 1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8"/>
                    <pic:cNvPicPr>
                      <a:picLocks noChangeAspect="1" noChangeArrowheads="1"/>
                    </pic:cNvPicPr>
                  </pic:nvPicPr>
                  <pic:blipFill>
                    <a:blip r:embed="rId8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(Д.20)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lastRenderedPageBreak/>
        <w:drawing>
          <wp:inline distT="0" distB="0" distL="0" distR="0">
            <wp:extent cx="2054225" cy="676910"/>
            <wp:effectExtent l="0" t="0" r="3175" b="8890"/>
            <wp:docPr id="1569" name="Рисунок 15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9"/>
                    <pic:cNvPicPr>
                      <a:picLocks noChangeAspect="1" noChangeArrowheads="1"/>
                    </pic:cNvPicPr>
                  </pic:nvPicPr>
                  <pic:blipFill>
                    <a:blip r:embed="rId8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         </w:t>
      </w:r>
      <w:r w:rsidR="00D66A2B">
        <w:t xml:space="preserve">                              (Д.21)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(число результатов контрольных процедур - 29, исключен результат контрольной процедуры </w:t>
      </w:r>
      <w:r w:rsidR="00BD3980"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570" name="Рисунок 1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0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10, вышедший за предел действия).</w:t>
      </w:r>
    </w:p>
    <w:p w:rsidR="00000000" w:rsidRDefault="00D66A2B">
      <w:pPr>
        <w:pStyle w:val="FORMATTEXT"/>
        <w:ind w:firstLine="568"/>
        <w:jc w:val="both"/>
      </w:pPr>
      <w:r>
        <w:t>7) Сравнение показателей качества результатов анализа с ран</w:t>
      </w:r>
      <w:r>
        <w:t>ее установленными представлено в нижеследующей таблице Д.2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Д.2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495"/>
        <w:gridCol w:w="1800"/>
        <w:gridCol w:w="2610"/>
        <w:gridCol w:w="12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Показатели качества, установленные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(СКО) повторяемости, %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(СКО) воспроизводимости (внутрилабораторной прецизионности), %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точности, %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НД на м</w:t>
            </w:r>
            <w:r>
              <w:rPr>
                <w:sz w:val="18"/>
                <w:szCs w:val="18"/>
              </w:rPr>
              <w:t xml:space="preserve">етодику 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571" name="Рисунок 15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Расчетным путем по 4.5.3, примечание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572" name="Рисунок 15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основе результатов контрольных процедур полученных при построении карт Шухарта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2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573" name="Рисунок 15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574" name="Рисунок 15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4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Показатель СКО воспроизводимост</w:t>
      </w:r>
      <w:r w:rsidR="00D66A2B">
        <w:t>и.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54305" cy="213995"/>
            <wp:effectExtent l="0" t="0" r="0" b="0"/>
            <wp:docPr id="1575" name="Рисунок 15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5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Показатель внутрилабораторной прецизионности.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Д.3 - Данные для построения контрольных карт Шухарта для контроля точности, для контроля внутрилабораторной прецизионности и повторяемости результатов измерений с</w:t>
      </w:r>
      <w:r>
        <w:t xml:space="preserve"> использованием ОК (расчет величин в относительных единицах) и результаты интерпретации данных контрольных карт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50"/>
        <w:gridCol w:w="900"/>
        <w:gridCol w:w="900"/>
        <w:gridCol w:w="1290"/>
        <w:gridCol w:w="2400"/>
        <w:gridCol w:w="1905"/>
        <w:gridCol w:w="1605"/>
        <w:gridCol w:w="1395"/>
        <w:gridCol w:w="1560"/>
        <w:gridCol w:w="1005"/>
        <w:gridCol w:w="156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Объект</w:t>
            </w:r>
          </w:p>
        </w:tc>
        <w:tc>
          <w:tcPr>
            <w:tcW w:w="114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Молоко сухое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показатель</w:t>
            </w:r>
          </w:p>
        </w:tc>
        <w:tc>
          <w:tcPr>
            <w:tcW w:w="114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Массовая доля кадмия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Методика анализа </w:t>
            </w:r>
          </w:p>
        </w:tc>
        <w:tc>
          <w:tcPr>
            <w:tcW w:w="114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аттестованная методика измерений определения </w:t>
            </w:r>
            <w:r>
              <w:rPr>
                <w:sz w:val="18"/>
                <w:szCs w:val="18"/>
              </w:rPr>
              <w:t>содержания токсичных элементов (кадмия, свинца, меди и цинка) в продуктах пищевых и продовольственном сырье инверсионно-вольтамперометрическими методами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14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мг/кг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  <w:tc>
          <w:tcPr>
            <w:tcW w:w="114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10.01.12-21.12.12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Аттестованное значен</w:t>
            </w:r>
            <w:r>
              <w:rPr>
                <w:sz w:val="18"/>
                <w:szCs w:val="18"/>
              </w:rPr>
              <w:t xml:space="preserve">ие образца для контроля </w:t>
            </w:r>
          </w:p>
        </w:tc>
        <w:tc>
          <w:tcPr>
            <w:tcW w:w="114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0,015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Контрольная карта: </w:t>
            </w:r>
          </w:p>
        </w:tc>
        <w:tc>
          <w:tcPr>
            <w:tcW w:w="4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повторяемости </w:t>
            </w:r>
          </w:p>
        </w:tc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внутрилабораторной прецизионности</w:t>
            </w:r>
          </w:p>
        </w:tc>
        <w:tc>
          <w:tcPr>
            <w:tcW w:w="2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точности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предупреждения</w:t>
            </w:r>
          </w:p>
        </w:tc>
        <w:tc>
          <w:tcPr>
            <w:tcW w:w="4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27355" cy="273050"/>
                  <wp:effectExtent l="0" t="0" r="0" b="0"/>
                  <wp:docPr id="1576" name="Рисунок 15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35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0,37</w:t>
            </w:r>
          </w:p>
        </w:tc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87045" cy="273050"/>
                  <wp:effectExtent l="0" t="0" r="8255" b="0"/>
                  <wp:docPr id="1577" name="Рисунок 15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2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10540" cy="273050"/>
                  <wp:effectExtent l="0" t="0" r="3810" b="0"/>
                  <wp:docPr id="1578" name="Рисунок 15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±0,27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Пределы действия</w:t>
            </w:r>
          </w:p>
        </w:tc>
        <w:tc>
          <w:tcPr>
            <w:tcW w:w="4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73050"/>
                  <wp:effectExtent l="0" t="0" r="5715" b="0"/>
                  <wp:docPr id="1579" name="Рисунок 1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0,48</w:t>
            </w:r>
          </w:p>
        </w:tc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98475" cy="273050"/>
                  <wp:effectExtent l="0" t="0" r="0" b="0"/>
                  <wp:docPr id="1580" name="Рисунок 15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847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0,48 </w:t>
            </w:r>
          </w:p>
        </w:tc>
        <w:tc>
          <w:tcPr>
            <w:tcW w:w="2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510540" cy="273050"/>
                  <wp:effectExtent l="0" t="0" r="3810" b="0"/>
                  <wp:docPr id="1581" name="Рисунок 15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±0,41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1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Средняя линия</w:t>
            </w:r>
          </w:p>
        </w:tc>
        <w:tc>
          <w:tcPr>
            <w:tcW w:w="4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91795" cy="273050"/>
                  <wp:effectExtent l="0" t="0" r="8255" b="0"/>
                  <wp:docPr id="1582" name="Рисунок 15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0,15</w:t>
            </w:r>
          </w:p>
        </w:tc>
        <w:tc>
          <w:tcPr>
            <w:tcW w:w="4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51485" cy="273050"/>
                  <wp:effectExtent l="0" t="0" r="5715" b="0"/>
                  <wp:docPr id="1583" name="Рисунок 15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0,15 </w:t>
            </w:r>
          </w:p>
        </w:tc>
        <w:tc>
          <w:tcPr>
            <w:tcW w:w="256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462915" cy="273050"/>
                  <wp:effectExtent l="0" t="0" r="0" b="0"/>
                  <wp:docPr id="1584" name="Рисунок 1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контро-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льного измерения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585" name="Рисунок 1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Результаты параллельных определений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1586" name="Рисунок 15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587" name="Рисунок 15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3960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 о несоответствии результата контрольной процедуры пределам действия или предупреждения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интерпретации данных контрольных карт, требующий корректирующих действий с целью об</w:t>
            </w:r>
            <w:r>
              <w:rPr>
                <w:sz w:val="18"/>
                <w:szCs w:val="18"/>
              </w:rPr>
              <w:t xml:space="preserve">еспечения стабильности процедуры анализа рабочих проб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1-го контро-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льного опреде-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ления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1588" name="Рисунок 15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2-го контро-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льного опреде-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ления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08610" cy="237490"/>
                  <wp:effectExtent l="0" t="0" r="0" b="0"/>
                  <wp:docPr id="1589" name="Рисунок 1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повторяемости </w:t>
            </w:r>
            <w:r w:rsidR="00BD3980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1377315" cy="415925"/>
                  <wp:effectExtent l="0" t="0" r="0" b="3175"/>
                  <wp:docPr id="1590" name="Рисунок 1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внутрилабораторной прецизионности </w:t>
            </w:r>
            <w:r w:rsidR="00BD3980">
              <w:rPr>
                <w:noProof/>
                <w:position w:val="-18"/>
                <w:sz w:val="18"/>
                <w:szCs w:val="18"/>
              </w:rPr>
              <w:drawing>
                <wp:inline distT="0" distB="0" distL="0" distR="0">
                  <wp:extent cx="1116330" cy="451485"/>
                  <wp:effectExtent l="0" t="0" r="7620" b="5715"/>
                  <wp:docPr id="1591" name="Рисунок 1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330" cy="451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точности </w:t>
            </w:r>
            <w:r w:rsidR="00BD3980">
              <w:rPr>
                <w:noProof/>
                <w:position w:val="-17"/>
                <w:sz w:val="18"/>
                <w:szCs w:val="18"/>
              </w:rPr>
              <w:drawing>
                <wp:inline distT="0" distB="0" distL="0" distR="0">
                  <wp:extent cx="926465" cy="415925"/>
                  <wp:effectExtent l="0" t="0" r="6985" b="3175"/>
                  <wp:docPr id="1592" name="Рисунок 1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6465" cy="41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4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контроле повторяемости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контроле внутрила-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бораторной </w:t>
            </w:r>
            <w:r>
              <w:rPr>
                <w:sz w:val="18"/>
                <w:szCs w:val="18"/>
              </w:rPr>
              <w:lastRenderedPageBreak/>
              <w:t>прецизионности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при контроле точности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0,017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0,0160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0,067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0,0158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0,0147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0,085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-0,020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0,0164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0,11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0,094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0,0179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0,0169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0,13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0,0171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0,0170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0,0059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0,0144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0,0147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-0,020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0,0175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0,0185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0,0180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0,0148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0,0135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0,29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-0,10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0,0138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0,0129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0,046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-0,14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0,0076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0,0101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0,49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-0,33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Сверх предела действия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Сверх предела предупре-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</w:t>
            </w:r>
            <w:r>
              <w:rPr>
                <w:sz w:val="18"/>
                <w:szCs w:val="18"/>
              </w:rPr>
              <w:t xml:space="preserve">дения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Одна точка за пределом действия на карте по контролю повторяемости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0,0130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0,077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0,26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-0,14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0,0180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0,0210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0,0195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Сверх предела предупреждения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Сверх предела предупре-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ждения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Две из трех</w:t>
            </w:r>
            <w:r>
              <w:rPr>
                <w:sz w:val="18"/>
                <w:szCs w:val="18"/>
              </w:rPr>
              <w:t xml:space="preserve"> последова-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тельных точек за пределом предупреждения на карте по контролю точности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0,0147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0,0149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0,27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-0,0067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0,0176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0,0163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0,090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0,087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0,0167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0,0161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0,075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0,074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0,0159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0,0162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0,0156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0,077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0,019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0,0178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0,0154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0,027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0,0148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0,0150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0,027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Шесть убыва</w:t>
            </w:r>
            <w:r>
              <w:rPr>
                <w:sz w:val="18"/>
                <w:szCs w:val="18"/>
              </w:rPr>
              <w:t>ющих точек подряд на карте по контролю точности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0,0167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0,0123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0,0145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0,034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-0,034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0,0167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0,0168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0,15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0,12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0,0120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0,0135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0,22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-0,10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0,0158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0,16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0,054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0,0133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0,0132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0,18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-0,12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0,0147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0,0149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0,027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0,12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-0,0067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0,0176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0,0168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0,096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0,12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0,12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0,0147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0,0139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0,19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-0,074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0,0151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0,0148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0,041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0,063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-0,014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0,0140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0,0135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0,075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0,092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-0,10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0,0154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0,0155 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0,013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0,14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0,034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      </w:t>
      </w:r>
    </w:p>
    <w:p w:rsidR="00000000" w:rsidRDefault="00D66A2B">
      <w:pPr>
        <w:pStyle w:val="FORMATTEXT"/>
        <w:jc w:val="center"/>
      </w:pPr>
      <w:r>
        <w:rPr>
          <w:b/>
          <w:bCs/>
        </w:rPr>
        <w:t>Контрольная карта Шухарта. Контроль то</w:t>
      </w:r>
      <w:r>
        <w:rPr>
          <w:b/>
          <w:bCs/>
        </w:rPr>
        <w:t>чности результатов измерений с использованием ОК (в относительных единицах). Определение содержания кадмия в сухом молоке</w:t>
      </w:r>
      <w:r>
        <w:t xml:space="preserve"> 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     </w:t>
      </w:r>
    </w:p>
    <w:p w:rsidR="00000000" w:rsidRDefault="00BD3980">
      <w:pPr>
        <w:pStyle w:val="TOPLEVELTEXT"/>
        <w:jc w:val="center"/>
      </w:pPr>
      <w:r>
        <w:rPr>
          <w:noProof/>
          <w:position w:val="-116"/>
        </w:rPr>
        <w:lastRenderedPageBreak/>
        <w:drawing>
          <wp:inline distT="0" distB="0" distL="0" distR="0">
            <wp:extent cx="5902325" cy="2957195"/>
            <wp:effectExtent l="0" t="0" r="3175" b="0"/>
            <wp:docPr id="1593" name="Рисунок 15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3"/>
                    <pic:cNvPicPr>
                      <a:picLocks noChangeAspect="1" noChangeArrowheads="1"/>
                    </pic:cNvPicPr>
                  </pic:nvPicPr>
                  <pic:blipFill>
                    <a:blip r:embed="rId8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Рисунок Д.1 </w:t>
      </w:r>
    </w:p>
    <w:p w:rsidR="00000000" w:rsidRDefault="00D66A2B">
      <w:pPr>
        <w:pStyle w:val="FORMATTEXT"/>
        <w:jc w:val="center"/>
      </w:pPr>
      <w:r>
        <w:t xml:space="preserve">      </w:t>
      </w:r>
    </w:p>
    <w:p w:rsidR="00000000" w:rsidRDefault="00D66A2B">
      <w:pPr>
        <w:pStyle w:val="FORMATTEXT"/>
        <w:jc w:val="center"/>
      </w:pPr>
      <w:r>
        <w:rPr>
          <w:b/>
          <w:bCs/>
        </w:rPr>
        <w:t>Контрольная карта Шухарта. Контроль стабильности внутрилаб</w:t>
      </w:r>
      <w:r>
        <w:rPr>
          <w:b/>
          <w:bCs/>
        </w:rPr>
        <w:t>ораторной прецизионности результатов измерений с использованием ОК (в относительных единицах). Определение содержания кадмия в сухом молоке</w:t>
      </w:r>
      <w:r>
        <w:t xml:space="preserve"> </w:t>
      </w:r>
    </w:p>
    <w:p w:rsidR="00000000" w:rsidRDefault="00D66A2B">
      <w:pPr>
        <w:pStyle w:val="FORMATTEXT"/>
        <w:jc w:val="center"/>
      </w:pPr>
      <w:r>
        <w:t xml:space="preserve">      </w:t>
      </w:r>
    </w:p>
    <w:p w:rsidR="00000000" w:rsidRDefault="00BD3980">
      <w:pPr>
        <w:pStyle w:val="TOPLEVELTEXT"/>
        <w:jc w:val="center"/>
      </w:pPr>
      <w:r>
        <w:rPr>
          <w:noProof/>
          <w:position w:val="-116"/>
        </w:rPr>
        <w:lastRenderedPageBreak/>
        <w:drawing>
          <wp:inline distT="0" distB="0" distL="0" distR="0">
            <wp:extent cx="5902325" cy="2957195"/>
            <wp:effectExtent l="0" t="0" r="3175" b="0"/>
            <wp:docPr id="1594" name="Рисунок 15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4"/>
                    <pic:cNvPicPr>
                      <a:picLocks noChangeAspect="1" noChangeArrowheads="1"/>
                    </pic:cNvPicPr>
                  </pic:nvPicPr>
                  <pic:blipFill>
                    <a:blip r:embed="rId8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295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Рисунок Д.2 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rPr>
          <w:b/>
          <w:bCs/>
        </w:rPr>
        <w:t>Контрольная карта Шухарта. Контроль повторяемос</w:t>
      </w:r>
      <w:r>
        <w:rPr>
          <w:b/>
          <w:bCs/>
        </w:rPr>
        <w:t>ти результатов измерений с использованием ОК (в относительных единицах). Определение содержания кадмия в сухом молоке</w:t>
      </w:r>
      <w:r>
        <w:t xml:space="preserve"> 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  </w:t>
      </w:r>
    </w:p>
    <w:p w:rsidR="00000000" w:rsidRDefault="00BD3980">
      <w:pPr>
        <w:pStyle w:val="TOPLEVELTEXT"/>
        <w:jc w:val="center"/>
      </w:pPr>
      <w:r>
        <w:rPr>
          <w:noProof/>
          <w:position w:val="-121"/>
        </w:rPr>
        <w:lastRenderedPageBreak/>
        <w:drawing>
          <wp:inline distT="0" distB="0" distL="0" distR="0">
            <wp:extent cx="5902325" cy="3099435"/>
            <wp:effectExtent l="0" t="0" r="3175" b="5715"/>
            <wp:docPr id="1595" name="Рисунок 15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5"/>
                    <pic:cNvPicPr>
                      <a:picLocks noChangeAspect="1" noChangeArrowheads="1"/>
                    </pic:cNvPicPr>
                  </pic:nvPicPr>
                  <pic:blipFill>
                    <a:blip r:embed="rId8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</w:t>
      </w:r>
    </w:p>
    <w:p w:rsidR="00000000" w:rsidRDefault="00D66A2B">
      <w:pPr>
        <w:pStyle w:val="FORMATTEXT"/>
        <w:jc w:val="center"/>
      </w:pPr>
      <w:r>
        <w:t xml:space="preserve">Рисунок Д.3 </w:t>
      </w:r>
    </w:p>
    <w:p w:rsidR="00000000" w:rsidRDefault="00D66A2B">
      <w:pPr>
        <w:pStyle w:val="FORMATTEXT"/>
        <w:jc w:val="both"/>
      </w:pPr>
      <w:r>
        <w:t xml:space="preserve">            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Д.2.2 Пример 2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Построение контрольных карт Шухарта по контро</w:t>
      </w:r>
      <w:r>
        <w:t xml:space="preserve">лю точности и внутрилабораторной прецизионности с использованием разных рабочих проб методом добавок в единицах измеряемых содержаний и расчет новых значений показателей качества результатов анализа для методики определения бензойной кислоты (консервант Е </w:t>
      </w:r>
      <w:r>
        <w:t>210) в продуктах переработки плодов и овощей (кетчуп).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1) Методика: в соответствии с техническим регламентом таможенного союза ТР ТС 021/2011 "О безопасности пищевой продукции" используется ГОСТ 30669.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2) Метрологические характеристики методики представл</w:t>
      </w:r>
      <w:r>
        <w:t>ены в таблице Д.4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Д.4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700"/>
        <w:gridCol w:w="2130"/>
        <w:gridCol w:w="2130"/>
        <w:gridCol w:w="214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Диапазон определяемых содержаний бензойной кислоты, мг/кг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(при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273050" cy="166370"/>
                  <wp:effectExtent l="0" t="0" r="0" b="5080"/>
                  <wp:docPr id="1596" name="Рисунок 15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0,95)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597" name="Рисунок 1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мг/кг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повторяемости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598" name="Рисунок 15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мг/кг 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воспроизводимости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599" name="Рисунок 1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мг/кг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От 100 до 500 вкл.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 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>в. 500 до 1000 вкл.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 </w:t>
            </w:r>
          </w:p>
        </w:tc>
        <w:tc>
          <w:tcPr>
            <w:tcW w:w="2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За результат анализа принимают среднее значение из результатов двух параллельных определений, округленное до целого значения.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3) В качестве средств контроля используют рабочие пробы кетчупа, содержащие бензойную кислоту, </w:t>
      </w:r>
      <w:r>
        <w:t>используемую как консервант. В качестве добавки использована бензойная кислота, соответствующая ГОСТ 10521, квалификации ч.д.а. Навеску бензойной кислоты добавляют в навеску кетчупа, после чего смесь тщательно перемешивают и анализируют.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4) Контролируемый</w:t>
      </w:r>
      <w:r>
        <w:t xml:space="preserve"> диапазон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1-й контролируемый диапазон: массовая доля бензойной кислоты, мг/кг, от 100 до 500 включ.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Рассчитывают (с учетом примечания 4.5.3) величину показателя точности результатов анализа, СКО внутрилабораторной прецизионности, СКО повторяемости: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2042795" cy="225425"/>
            <wp:effectExtent l="0" t="0" r="0" b="3175"/>
            <wp:docPr id="1600" name="Рисунок 16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0"/>
                    <pic:cNvPicPr>
                      <a:picLocks noChangeAspect="1" noChangeArrowheads="1"/>
                    </pic:cNvPicPr>
                  </pic:nvPicPr>
                  <pic:blipFill>
                    <a:blip r:embed="rId9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    (Д.22)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1852295" cy="415925"/>
            <wp:effectExtent l="0" t="0" r="0" b="3175"/>
            <wp:docPr id="1601" name="Рисунок 16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1"/>
                    <pic:cNvPicPr>
                      <a:picLocks noChangeAspect="1" noChangeArrowheads="1"/>
                    </pic:cNvPicPr>
                  </pic:nvPicPr>
                  <pic:blipFill>
                    <a:blip r:embed="rId9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29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      (Д.23)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2351405" cy="237490"/>
            <wp:effectExtent l="0" t="0" r="0" b="0"/>
            <wp:docPr id="1602" name="Рисунок 16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2"/>
                    <pic:cNvPicPr>
                      <a:picLocks noChangeAspect="1" noChangeArrowheads="1"/>
                    </pic:cNvPicPr>
                  </pic:nvPicPr>
                  <pic:blipFill>
                    <a:blip r:embed="rId9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   (Д.24)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1757680" cy="415925"/>
            <wp:effectExtent l="0" t="0" r="0" b="3175"/>
            <wp:docPr id="1603" name="Рисунок 16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3"/>
                    <pic:cNvPicPr>
                      <a:picLocks noChangeAspect="1" noChangeArrowheads="1"/>
                    </pic:cNvPicPr>
                  </pic:nvPicPr>
                  <pic:blipFill>
                    <a:blip r:embed="rId9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мг/кг.                                   (Д.25) </w:t>
      </w:r>
    </w:p>
    <w:p w:rsidR="00000000" w:rsidRDefault="00D66A2B">
      <w:pPr>
        <w:pStyle w:val="FORMATTEXT"/>
        <w:ind w:firstLine="568"/>
        <w:jc w:val="both"/>
      </w:pPr>
      <w:r>
        <w:t>2-й контролируемый диапазон: массовая доля бензойной кислоты, мг/кг, свыше 500 до 1000 мг/кг включ.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Рассчитывают (с учетом примечания 4.5.3) величину показателя точности рез</w:t>
      </w:r>
      <w:r>
        <w:t>ультатов анализа, СКО внутрилабораторной прецизионности, СКО повторяемости: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2137410" cy="225425"/>
            <wp:effectExtent l="0" t="0" r="0" b="3175"/>
            <wp:docPr id="1604" name="Рисунок 16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4"/>
                    <pic:cNvPicPr>
                      <a:picLocks noChangeAspect="1" noChangeArrowheads="1"/>
                    </pic:cNvPicPr>
                  </pic:nvPicPr>
                  <pic:blipFill>
                    <a:blip r:embed="rId9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   (Д.26)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1805305" cy="415925"/>
            <wp:effectExtent l="0" t="0" r="4445" b="3175"/>
            <wp:docPr id="1605" name="Рисунок 16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5"/>
                    <pic:cNvPicPr>
                      <a:picLocks noChangeAspect="1" noChangeArrowheads="1"/>
                    </pic:cNvPicPr>
                  </pic:nvPicPr>
                  <pic:blipFill>
                    <a:blip r:embed="rId9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30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     (Д.27)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2280285" cy="237490"/>
            <wp:effectExtent l="0" t="0" r="5715" b="0"/>
            <wp:docPr id="1606" name="Рисунок 16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6"/>
                    <pic:cNvPicPr>
                      <a:picLocks noChangeAspect="1" noChangeArrowheads="1"/>
                    </pic:cNvPicPr>
                  </pic:nvPicPr>
                  <pic:blipFill>
                    <a:blip r:embed="rId9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(Д.28)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lastRenderedPageBreak/>
        <w:drawing>
          <wp:inline distT="0" distB="0" distL="0" distR="0">
            <wp:extent cx="1745615" cy="415925"/>
            <wp:effectExtent l="0" t="0" r="6985" b="3175"/>
            <wp:docPr id="1607" name="Рисунок 16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7"/>
                    <pic:cNvPicPr>
                      <a:picLocks noChangeAspect="1" noChangeArrowheads="1"/>
                    </pic:cNvPicPr>
                  </pic:nvPicPr>
                  <pic:blipFill>
                    <a:blip r:embed="rId9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мг/кг.                                  (Д.29) </w:t>
      </w:r>
    </w:p>
    <w:p w:rsidR="00000000" w:rsidRDefault="00D66A2B">
      <w:pPr>
        <w:pStyle w:val="FORMATTEXT"/>
        <w:ind w:firstLine="568"/>
        <w:jc w:val="both"/>
      </w:pPr>
      <w:r>
        <w:t>5) Ра</w:t>
      </w:r>
      <w:r>
        <w:t>счет величины добавок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Величина добавки </w:t>
      </w:r>
      <w:r w:rsidR="00BD3980">
        <w:rPr>
          <w:noProof/>
          <w:position w:val="-10"/>
        </w:rPr>
        <w:drawing>
          <wp:inline distT="0" distB="0" distL="0" distR="0">
            <wp:extent cx="225425" cy="237490"/>
            <wp:effectExtent l="0" t="0" r="3175" b="0"/>
            <wp:docPr id="1608" name="Рисунок 16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8"/>
                    <pic:cNvPicPr>
                      <a:picLocks noChangeAspect="1" noChangeArrowheads="1"/>
                    </pic:cNvPicPr>
                  </pic:nvPicPr>
                  <pic:blipFill>
                    <a:blip r:embed="rId9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должна удовлетворять условию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center"/>
      </w:pPr>
      <w:r>
        <w:rPr>
          <w:noProof/>
          <w:position w:val="-11"/>
        </w:rPr>
        <w:drawing>
          <wp:inline distT="0" distB="0" distL="0" distR="0">
            <wp:extent cx="1151890" cy="260985"/>
            <wp:effectExtent l="0" t="0" r="0" b="5715"/>
            <wp:docPr id="1609" name="Рисунок 16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9"/>
                    <pic:cNvPicPr>
                      <a:picLocks noChangeAspect="1" noChangeArrowheads="1"/>
                    </pic:cNvPicPr>
                  </pic:nvPicPr>
                  <pic:blipFill>
                    <a:blip r:embed="rId9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*,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1610" name="Рисунок 1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0"/>
                    <pic:cNvPicPr>
                      <a:picLocks noChangeAspect="1" noChangeArrowheads="1"/>
                    </pic:cNvPicPr>
                  </pic:nvPicPr>
                  <pic:blipFill>
                    <a:blip r:embed="rId9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показатель точности результата анализа пробы без добавки;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344170" cy="260985"/>
            <wp:effectExtent l="0" t="0" r="0" b="5715"/>
            <wp:docPr id="1611" name="Рисунок 1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1"/>
                    <pic:cNvPicPr>
                      <a:picLocks noChangeAspect="1" noChangeArrowheads="1"/>
                    </pic:cNvPicPr>
                  </pic:nvPicPr>
                  <pic:blipFill>
                    <a:blip r:embed="rId9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показатель точности результата анализа пробы с добавкой (расчетное значение). </w:t>
      </w:r>
    </w:p>
    <w:p w:rsidR="00000000" w:rsidRDefault="00D66A2B">
      <w:pPr>
        <w:pStyle w:val="FORMATTEXT"/>
        <w:jc w:val="both"/>
      </w:pPr>
      <w:r>
        <w:t xml:space="preserve">______________ </w:t>
      </w:r>
    </w:p>
    <w:p w:rsidR="00000000" w:rsidRDefault="00D66A2B">
      <w:pPr>
        <w:pStyle w:val="FORMATTEXT"/>
      </w:pPr>
      <w:r>
        <w:t xml:space="preserve">     * Формула и экспликация к ней соответствуют оригиналу. - Примечание изготовителя базы данных.   </w:t>
      </w:r>
    </w:p>
    <w:p w:rsidR="00000000" w:rsidRDefault="00D66A2B">
      <w:pPr>
        <w:pStyle w:val="FORMATTEXT"/>
        <w:ind w:firstLine="568"/>
        <w:jc w:val="both"/>
      </w:pPr>
      <w:r>
        <w:t>1-й контролируемый диапазон: р</w:t>
      </w:r>
      <w:r>
        <w:t>езультаты анализа проб с добавкой и без добавки должны находиться в первом контролируемом диапазоне: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1612" name="Рисунок 1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2"/>
                    <pic:cNvPicPr>
                      <a:picLocks noChangeAspect="1" noChangeArrowheads="1"/>
                    </pic:cNvPicPr>
                  </pic:nvPicPr>
                  <pic:blipFill>
                    <a:blip r:embed="rId9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13+13=26 мг/кг. </w:t>
      </w:r>
    </w:p>
    <w:p w:rsidR="00000000" w:rsidRDefault="00D66A2B">
      <w:pPr>
        <w:pStyle w:val="FORMATTEXT"/>
        <w:ind w:firstLine="568"/>
        <w:jc w:val="both"/>
      </w:pPr>
      <w:r>
        <w:t>Выбирают величину добавки для каждой из проб, с содержанием бензойной кислоты в границах 1-го диапазон</w:t>
      </w:r>
      <w:r>
        <w:t>а, от 70 до 100 мг/кг, с учетом того, чтобы содержание бензойной кислоты в пробе с добавкой не превысило значение верхней границы диапазона.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2-й контролируемый диапазон: результаты анализа проб с добавкой и без добавки должны находиться во 2-м контролируе</w:t>
      </w:r>
      <w:r>
        <w:t>мом диапазоне: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center"/>
      </w:pPr>
      <w:r>
        <w:rPr>
          <w:noProof/>
          <w:position w:val="-10"/>
        </w:rPr>
        <w:drawing>
          <wp:inline distT="0" distB="0" distL="0" distR="0">
            <wp:extent cx="356235" cy="237490"/>
            <wp:effectExtent l="0" t="0" r="5715" b="0"/>
            <wp:docPr id="1613" name="Рисунок 1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3"/>
                    <pic:cNvPicPr>
                      <a:picLocks noChangeAspect="1" noChangeArrowheads="1"/>
                    </pic:cNvPicPr>
                  </pic:nvPicPr>
                  <pic:blipFill>
                    <a:blip r:embed="rId9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34+34 мг/кг = 68 мг/кг. </w:t>
      </w:r>
    </w:p>
    <w:p w:rsidR="00000000" w:rsidRDefault="00D66A2B">
      <w:pPr>
        <w:pStyle w:val="FORMATTEXT"/>
        <w:ind w:firstLine="568"/>
        <w:jc w:val="both"/>
      </w:pPr>
      <w:r>
        <w:t>Выбирают величину добавки, постоянную для всех проб с содержанием бензойной кислоты в границах 2-го диапазона, 230 мг/кг, с учетом того, чтобы содержание бензойной кислоты в пробе с добавкой не пр</w:t>
      </w:r>
      <w:r>
        <w:t>евысило значение верхней границы диапазона.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6) Расчет числа результатов контрольных процедур, необходимых для достоверной оценки новых значений показателей качества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1-й контролируемый диапазон: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1460500" cy="462915"/>
            <wp:effectExtent l="0" t="0" r="6350" b="0"/>
            <wp:docPr id="1614" name="Рисунок 1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4"/>
                    <pic:cNvPicPr>
                      <a:picLocks noChangeAspect="1" noChangeArrowheads="1"/>
                    </pic:cNvPicPr>
                  </pic:nvPicPr>
                  <pic:blipFill>
                    <a:blip r:embed="rId9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  </w:t>
      </w:r>
      <w:r w:rsidR="00D66A2B">
        <w:t xml:space="preserve">                                    (Д.30)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8"/>
        </w:rPr>
        <w:drawing>
          <wp:inline distT="0" distB="0" distL="0" distR="0">
            <wp:extent cx="1614805" cy="451485"/>
            <wp:effectExtent l="0" t="0" r="4445" b="5715"/>
            <wp:docPr id="1615" name="Рисунок 1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5"/>
                    <pic:cNvPicPr>
                      <a:picLocks noChangeAspect="1" noChangeArrowheads="1"/>
                    </pic:cNvPicPr>
                  </pic:nvPicPr>
                  <pic:blipFill>
                    <a:blip r:embed="rId9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(Д.31) </w:t>
      </w:r>
    </w:p>
    <w:p w:rsidR="00000000" w:rsidRDefault="00D66A2B">
      <w:pPr>
        <w:pStyle w:val="FORMATTEXT"/>
        <w:ind w:firstLine="568"/>
        <w:jc w:val="both"/>
      </w:pPr>
      <w:r>
        <w:t xml:space="preserve">Число результатов контрольных процедур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616" name="Рисунок 1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необходимых для достоверной оценки новых значений</w:t>
      </w:r>
      <w:r>
        <w:t xml:space="preserve"> показателей качества результатов анализа, определяют </w:t>
      </w:r>
      <w:r>
        <w:lastRenderedPageBreak/>
        <w:t>по таблицам приложения ИК или рассчитывают по формулам приложения К 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для оценки показателя правильности - 23;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для оценки показателя внутрилабораторной прецизионности - 11.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2-й контролируемый диа</w:t>
      </w:r>
      <w:r>
        <w:t>пазон: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1496060" cy="462915"/>
            <wp:effectExtent l="0" t="0" r="8890" b="0"/>
            <wp:docPr id="1617" name="Рисунок 1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7"/>
                    <pic:cNvPicPr>
                      <a:picLocks noChangeAspect="1" noChangeArrowheads="1"/>
                    </pic:cNvPicPr>
                  </pic:nvPicPr>
                  <pic:blipFill>
                    <a:blip r:embed="rId9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(Д.32)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8"/>
        </w:rPr>
        <w:drawing>
          <wp:inline distT="0" distB="0" distL="0" distR="0">
            <wp:extent cx="1650365" cy="451485"/>
            <wp:effectExtent l="0" t="0" r="6985" b="5715"/>
            <wp:docPr id="1618" name="Рисунок 1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8"/>
                    <pic:cNvPicPr>
                      <a:picLocks noChangeAspect="1" noChangeArrowheads="1"/>
                    </pic:cNvPicPr>
                  </pic:nvPicPr>
                  <pic:blipFill>
                    <a:blip r:embed="rId9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6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(Д.33) </w:t>
      </w:r>
    </w:p>
    <w:p w:rsidR="00000000" w:rsidRDefault="00D66A2B">
      <w:pPr>
        <w:pStyle w:val="FORMATTEXT"/>
        <w:ind w:firstLine="568"/>
        <w:jc w:val="both"/>
      </w:pPr>
      <w:r>
        <w:t>- для оценки показателя правильности - 24;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- для оценки показателя внутрилабо</w:t>
      </w:r>
      <w:r>
        <w:t>раторной прецизионности - 11.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7) Определение порядка получения результатов контрольных процедур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Для 1-го контролируемого диапазона получают результаты контрольных процедур для контроля внутрилабораторной прецизионности по нечетным контрольным процедурам.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8) Расчет параметров контрольных карт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1-й контролируемый диапазон: для контроля точности: пределы предупреждения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3040380" cy="332740"/>
            <wp:effectExtent l="0" t="0" r="7620" b="0"/>
            <wp:docPr id="1619" name="Рисунок 1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9"/>
                    <pic:cNvPicPr>
                      <a:picLocks noChangeAspect="1" noChangeArrowheads="1"/>
                    </pic:cNvPicPr>
                  </pic:nvPicPr>
                  <pic:blipFill>
                    <a:blip r:embed="rId9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038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 </w:t>
      </w:r>
    </w:p>
    <w:p w:rsidR="00000000" w:rsidRDefault="00D66A2B">
      <w:pPr>
        <w:pStyle w:val="FORMATTEXT"/>
        <w:ind w:firstLine="568"/>
        <w:jc w:val="both"/>
      </w:pPr>
      <w:r>
        <w:t xml:space="preserve">(в данном случае показатели точности результатов анализа для проб без добавки и проб с добавкой </w:t>
      </w:r>
      <w:r>
        <w:t>равны);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пределы действия </w:t>
      </w:r>
      <w:r w:rsidR="00BD3980">
        <w:rPr>
          <w:noProof/>
          <w:position w:val="-10"/>
        </w:rPr>
        <w:drawing>
          <wp:inline distT="0" distB="0" distL="0" distR="0">
            <wp:extent cx="1757680" cy="237490"/>
            <wp:effectExtent l="0" t="0" r="0" b="0"/>
            <wp:docPr id="1620" name="Рисунок 1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0"/>
                    <pic:cNvPicPr>
                      <a:picLocks noChangeAspect="1" noChangeArrowheads="1"/>
                    </pic:cNvPicPr>
                  </pic:nvPicPr>
                  <pic:blipFill>
                    <a:blip r:embed="rId9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мг/кг;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для контроля внутрилабораторной прецизионности: средняя линия </w:t>
      </w:r>
      <w:r w:rsidR="00BD3980">
        <w:rPr>
          <w:noProof/>
          <w:position w:val="-10"/>
        </w:rPr>
        <w:drawing>
          <wp:inline distT="0" distB="0" distL="0" distR="0">
            <wp:extent cx="2220595" cy="237490"/>
            <wp:effectExtent l="0" t="0" r="8255" b="0"/>
            <wp:docPr id="1621" name="Рисунок 1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1"/>
                    <pic:cNvPicPr>
                      <a:picLocks noChangeAspect="1" noChangeArrowheads="1"/>
                    </pic:cNvPicPr>
                  </pic:nvPicPr>
                  <pic:blipFill>
                    <a:blip r:embed="rId9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05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мг/кг;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 предупреждения </w:t>
      </w:r>
      <w:r w:rsidR="00BD3980">
        <w:rPr>
          <w:noProof/>
          <w:position w:val="-10"/>
        </w:rPr>
        <w:drawing>
          <wp:inline distT="0" distB="0" distL="0" distR="0">
            <wp:extent cx="2315845" cy="237490"/>
            <wp:effectExtent l="0" t="0" r="8255" b="0"/>
            <wp:docPr id="1622" name="Рисунок 1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2"/>
                    <pic:cNvPicPr>
                      <a:picLocks noChangeAspect="1" noChangeArrowheads="1"/>
                    </pic:cNvPicPr>
                  </pic:nvPicPr>
                  <pic:blipFill>
                    <a:blip r:embed="rId9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4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мг/кг;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предел действия</w:t>
      </w:r>
      <w:r>
        <w:t xml:space="preserve"> </w:t>
      </w:r>
      <w:r w:rsidR="00BD3980">
        <w:rPr>
          <w:noProof/>
          <w:position w:val="-10"/>
        </w:rPr>
        <w:drawing>
          <wp:inline distT="0" distB="0" distL="0" distR="0">
            <wp:extent cx="2291715" cy="237490"/>
            <wp:effectExtent l="0" t="0" r="0" b="0"/>
            <wp:docPr id="1623" name="Рисунок 1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3"/>
                    <pic:cNvPicPr>
                      <a:picLocks noChangeAspect="1" noChangeArrowheads="1"/>
                    </pic:cNvPicPr>
                  </pic:nvPicPr>
                  <pic:blipFill>
                    <a:blip r:embed="rId9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мг/кг;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lastRenderedPageBreak/>
        <w:t>2-й контролируемый диапазон: для контроля точности: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пределы предупреждения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center"/>
      </w:pPr>
      <w:r>
        <w:rPr>
          <w:noProof/>
          <w:position w:val="-14"/>
        </w:rPr>
        <w:drawing>
          <wp:inline distT="0" distB="0" distL="0" distR="0">
            <wp:extent cx="3277870" cy="332740"/>
            <wp:effectExtent l="0" t="0" r="0" b="0"/>
            <wp:docPr id="1624" name="Рисунок 16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4"/>
                    <pic:cNvPicPr>
                      <a:picLocks noChangeAspect="1" noChangeArrowheads="1"/>
                    </pic:cNvPicPr>
                  </pic:nvPicPr>
                  <pic:blipFill>
                    <a:blip r:embed="rId9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87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 </w:t>
      </w:r>
    </w:p>
    <w:p w:rsidR="00000000" w:rsidRDefault="00D66A2B">
      <w:pPr>
        <w:pStyle w:val="FORMATTEXT"/>
        <w:ind w:firstLine="568"/>
        <w:jc w:val="both"/>
      </w:pPr>
      <w:r>
        <w:t>(в данном случае показатели точности результатов анализа для проб без добавки и проб с добав</w:t>
      </w:r>
      <w:r>
        <w:t>кой равны);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пределы действия </w:t>
      </w:r>
      <w:r w:rsidR="00BD3980">
        <w:rPr>
          <w:noProof/>
          <w:position w:val="-10"/>
        </w:rPr>
        <w:drawing>
          <wp:inline distT="0" distB="0" distL="0" distR="0">
            <wp:extent cx="2351405" cy="237490"/>
            <wp:effectExtent l="0" t="0" r="0" b="0"/>
            <wp:docPr id="1625" name="Рисунок 1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5"/>
                    <pic:cNvPicPr>
                      <a:picLocks noChangeAspect="1" noChangeArrowheads="1"/>
                    </pic:cNvPicPr>
                  </pic:nvPicPr>
                  <pic:blipFill>
                    <a:blip r:embed="rId9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140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мг/кг;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для контроля внутрилабораторной прецизионности: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средняя линия </w:t>
      </w:r>
      <w:r w:rsidR="00BD3980">
        <w:rPr>
          <w:noProof/>
          <w:position w:val="-10"/>
        </w:rPr>
        <w:drawing>
          <wp:inline distT="0" distB="0" distL="0" distR="0">
            <wp:extent cx="2137410" cy="237490"/>
            <wp:effectExtent l="0" t="0" r="0" b="0"/>
            <wp:docPr id="1626" name="Рисунок 16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6"/>
                    <pic:cNvPicPr>
                      <a:picLocks noChangeAspect="1" noChangeArrowheads="1"/>
                    </pic:cNvPicPr>
                  </pic:nvPicPr>
                  <pic:blipFill>
                    <a:blip r:embed="rId9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мг/кг;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 предупреждения </w:t>
      </w:r>
      <w:r w:rsidR="00BD3980">
        <w:rPr>
          <w:noProof/>
          <w:position w:val="-10"/>
        </w:rPr>
        <w:drawing>
          <wp:inline distT="0" distB="0" distL="0" distR="0">
            <wp:extent cx="2291715" cy="237490"/>
            <wp:effectExtent l="0" t="0" r="0" b="0"/>
            <wp:docPr id="1627" name="Рисунок 16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7"/>
                    <pic:cNvPicPr>
                      <a:picLocks noChangeAspect="1" noChangeArrowheads="1"/>
                    </pic:cNvPicPr>
                  </pic:nvPicPr>
                  <pic:blipFill>
                    <a:blip r:embed="rId9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мг/кг;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предел действия </w:t>
      </w:r>
      <w:r w:rsidR="00BD3980">
        <w:rPr>
          <w:noProof/>
          <w:position w:val="-10"/>
        </w:rPr>
        <w:drawing>
          <wp:inline distT="0" distB="0" distL="0" distR="0">
            <wp:extent cx="2232660" cy="237490"/>
            <wp:effectExtent l="0" t="0" r="0" b="0"/>
            <wp:docPr id="1628" name="Рисунок 1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8"/>
                    <pic:cNvPicPr>
                      <a:picLocks noChangeAspect="1" noChangeArrowheads="1"/>
                    </pic:cNvPicPr>
                  </pic:nvPicPr>
                  <pic:blipFill>
                    <a:blip r:embed="rId9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266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мг/кг.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Данные для построения контрольных карт Шухарта для контроля точности, для контроля внут</w:t>
      </w:r>
      <w:r>
        <w:t>рилабораторной прецизионности результатов анализа рабочих проб (расчет величин в единицах измеряемых содержаний) и результаты интерпретации данных контрольных карт приведены в таблицах Д.5 и Д.6. Контрольные карты приведены на рисунках Д.4-Д.7.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9) Расчет </w:t>
      </w:r>
      <w:r>
        <w:t>новых значений показателей качества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Расчет новых значений показателей качества результатов анализа проводят в соответствии с 6.3.2.5, 6.3.2.6, 6.3.3.5-6.3.3.10 с использованием значений результатов контрольных процедур, приведенных в т</w:t>
      </w:r>
      <w:r>
        <w:t>аблицах Д.5 (1-й контролируемый диапазон) и Д.6 (2-й контролируемый диапазон):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1-й контролируемый диапазон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5"/>
        </w:rPr>
        <w:drawing>
          <wp:inline distT="0" distB="0" distL="0" distR="0">
            <wp:extent cx="1401445" cy="617220"/>
            <wp:effectExtent l="0" t="0" r="8255" b="0"/>
            <wp:docPr id="1629" name="Рисунок 1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9"/>
                    <pic:cNvPicPr>
                      <a:picLocks noChangeAspect="1" noChangeArrowheads="1"/>
                    </pic:cNvPicPr>
                  </pic:nvPicPr>
                  <pic:blipFill>
                    <a:blip r:embed="rId9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        (Д.34)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8"/>
        </w:rPr>
        <w:drawing>
          <wp:inline distT="0" distB="0" distL="0" distR="0">
            <wp:extent cx="1840865" cy="700405"/>
            <wp:effectExtent l="0" t="0" r="6985" b="4445"/>
            <wp:docPr id="1630" name="Рисунок 1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0"/>
                    <pic:cNvPicPr>
                      <a:picLocks noChangeAspect="1" noChangeArrowheads="1"/>
                    </pic:cNvPicPr>
                  </pic:nvPicPr>
                  <pic:blipFill>
                    <a:blip r:embed="rId9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086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мг/кг;               </w:t>
      </w:r>
      <w:r w:rsidR="00D66A2B">
        <w:t xml:space="preserve">              (Д.35)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lastRenderedPageBreak/>
        <w:drawing>
          <wp:inline distT="0" distB="0" distL="0" distR="0">
            <wp:extent cx="1377315" cy="676910"/>
            <wp:effectExtent l="0" t="0" r="0" b="8890"/>
            <wp:docPr id="1631" name="Рисунок 16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1"/>
                    <pic:cNvPicPr>
                      <a:picLocks noChangeAspect="1" noChangeArrowheads="1"/>
                    </pic:cNvPicPr>
                  </pic:nvPicPr>
                  <pic:blipFill>
                    <a:blip r:embed="rId9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                                    (Д.36) </w:t>
      </w:r>
    </w:p>
    <w:p w:rsidR="00000000" w:rsidRDefault="00D66A2B">
      <w:pPr>
        <w:pStyle w:val="FORMATTEXT"/>
        <w:ind w:firstLine="568"/>
        <w:jc w:val="both"/>
      </w:pPr>
      <w:r>
        <w:t>(по 15 результатам карты по контролю внутрилабораторной прецизионности, см. таблицу Д.5);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1"/>
        </w:rPr>
        <w:drawing>
          <wp:inline distT="0" distB="0" distL="0" distR="0">
            <wp:extent cx="1626870" cy="522605"/>
            <wp:effectExtent l="0" t="0" r="0" b="0"/>
            <wp:docPr id="1632" name="Рисунок 1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2"/>
                    <pic:cNvPicPr>
                      <a:picLocks noChangeAspect="1" noChangeArrowheads="1"/>
                    </pic:cNvPicPr>
                  </pic:nvPicPr>
                  <pic:blipFill>
                    <a:blip r:embed="rId9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52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</w:t>
      </w:r>
      <w:r>
        <w:rPr>
          <w:noProof/>
          <w:position w:val="-10"/>
        </w:rPr>
        <w:drawing>
          <wp:inline distT="0" distB="0" distL="0" distR="0">
            <wp:extent cx="962025" cy="225425"/>
            <wp:effectExtent l="0" t="0" r="9525" b="3175"/>
            <wp:docPr id="1633" name="Рисунок 16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3"/>
                    <pic:cNvPicPr>
                      <a:picLocks noChangeAspect="1" noChangeArrowheads="1"/>
                    </pic:cNvPicPr>
                  </pic:nvPicPr>
                  <pic:blipFill>
                    <a:blip r:embed="rId9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(Д.37)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330325" cy="273050"/>
            <wp:effectExtent l="0" t="0" r="3175" b="0"/>
            <wp:docPr id="1634" name="Рисунок 1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4"/>
                    <pic:cNvPicPr>
                      <a:picLocks noChangeAspect="1" noChangeArrowheads="1"/>
                    </pic:cNvPicPr>
                  </pic:nvPicPr>
                  <pic:blipFill>
                    <a:blip r:embed="rId9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            (Д.38)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3503295" cy="308610"/>
            <wp:effectExtent l="0" t="0" r="1905" b="0"/>
            <wp:docPr id="1635" name="Рисунок 16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5"/>
                    <pic:cNvPicPr>
                      <a:picLocks noChangeAspect="1" noChangeArrowheads="1"/>
                    </pic:cNvPicPr>
                  </pic:nvPicPr>
                  <pic:blipFill>
                    <a:blip r:embed="rId9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329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мг/кг.           (Д.39) </w:t>
      </w:r>
    </w:p>
    <w:p w:rsidR="00000000" w:rsidRDefault="00D66A2B">
      <w:pPr>
        <w:pStyle w:val="FORMATTEXT"/>
        <w:ind w:firstLine="568"/>
        <w:jc w:val="both"/>
      </w:pPr>
      <w:r>
        <w:t>2-й контролируемый диапазон: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30"/>
        </w:rPr>
        <w:drawing>
          <wp:inline distT="0" distB="0" distL="0" distR="0">
            <wp:extent cx="1128395" cy="748030"/>
            <wp:effectExtent l="0" t="0" r="0" b="0"/>
            <wp:docPr id="1636" name="Рисунок 16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6"/>
                    <pic:cNvPicPr>
                      <a:picLocks noChangeAspect="1" noChangeArrowheads="1"/>
                    </pic:cNvPicPr>
                  </pic:nvPicPr>
                  <pic:blipFill>
                    <a:blip r:embed="rId9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748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                                       (Д.40) </w:t>
      </w:r>
    </w:p>
    <w:p w:rsidR="00000000" w:rsidRDefault="00D66A2B">
      <w:pPr>
        <w:pStyle w:val="FORMATTEXT"/>
        <w:ind w:firstLine="568"/>
        <w:jc w:val="both"/>
      </w:pPr>
      <w:r>
        <w:t>(без результата контрольной процедуры N 10);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32"/>
        </w:rPr>
        <w:drawing>
          <wp:inline distT="0" distB="0" distL="0" distR="0">
            <wp:extent cx="1911985" cy="807720"/>
            <wp:effectExtent l="0" t="0" r="0" b="0"/>
            <wp:docPr id="1637" name="Рисунок 1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7"/>
                    <pic:cNvPicPr>
                      <a:picLocks noChangeAspect="1" noChangeArrowheads="1"/>
                    </pic:cNvPicPr>
                  </pic:nvPicPr>
                  <pic:blipFill>
                    <a:blip r:embed="rId9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1985" cy="80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                             (Д.41) </w:t>
      </w:r>
    </w:p>
    <w:p w:rsidR="00000000" w:rsidRDefault="00D66A2B">
      <w:pPr>
        <w:pStyle w:val="FORMATTEXT"/>
        <w:ind w:firstLine="568"/>
        <w:jc w:val="both"/>
      </w:pPr>
      <w:r>
        <w:t>(без результата контрольной процедуры N 10);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330325" cy="676910"/>
            <wp:effectExtent l="0" t="0" r="3175" b="8890"/>
            <wp:docPr id="1638" name="Рисунок 16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8"/>
                    <pic:cNvPicPr>
                      <a:picLocks noChangeAspect="1" noChangeArrowheads="1"/>
                    </pic:cNvPicPr>
                  </pic:nvPicPr>
                  <pic:blipFill>
                    <a:blip r:embed="rId9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                                           (Д.42) </w:t>
      </w:r>
    </w:p>
    <w:p w:rsidR="00000000" w:rsidRDefault="00D66A2B">
      <w:pPr>
        <w:pStyle w:val="FORMATTEXT"/>
        <w:ind w:firstLine="568"/>
        <w:jc w:val="both"/>
      </w:pPr>
      <w:r>
        <w:t>(по 17 результатам карты по контролю внутрилабораторной прецизионности, см. таблицу Д.6);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866775" cy="415925"/>
            <wp:effectExtent l="0" t="0" r="9525" b="3175"/>
            <wp:docPr id="1639" name="Рисунок 16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9"/>
                    <pic:cNvPicPr>
                      <a:picLocks noChangeAspect="1" noChangeArrowheads="1"/>
                    </pic:cNvPicPr>
                  </pic:nvPicPr>
                  <pic:blipFill>
                    <a:blip r:embed="rId9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41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                                    </w:t>
      </w:r>
      <w:r w:rsidR="00D66A2B">
        <w:t xml:space="preserve">                (Д.43) </w:t>
      </w:r>
    </w:p>
    <w:p w:rsidR="00000000" w:rsidRDefault="00D66A2B">
      <w:pPr>
        <w:pStyle w:val="FORMATTEXT"/>
        <w:jc w:val="right"/>
      </w:pPr>
      <w:r>
        <w:lastRenderedPageBreak/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462915" cy="225425"/>
            <wp:effectExtent l="0" t="0" r="0" b="3175"/>
            <wp:docPr id="1640" name="Рисунок 1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0"/>
                    <pic:cNvPicPr>
                      <a:picLocks noChangeAspect="1" noChangeArrowheads="1"/>
                    </pic:cNvPicPr>
                  </pic:nvPicPr>
                  <pic:blipFill>
                    <a:blip r:embed="rId8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2,06;                                                      (Д.44)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0"/>
        </w:rPr>
        <w:drawing>
          <wp:inline distT="0" distB="0" distL="0" distR="0">
            <wp:extent cx="522605" cy="225425"/>
            <wp:effectExtent l="0" t="0" r="0" b="3175"/>
            <wp:docPr id="1641" name="Рисунок 1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1"/>
                    <pic:cNvPicPr>
                      <a:picLocks noChangeAspect="1" noChangeArrowheads="1"/>
                    </pic:cNvPicPr>
                  </pic:nvPicPr>
                  <pic:blipFill>
                    <a:blip r:embed="rId9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                                                      (Д.45)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330325" cy="273050"/>
            <wp:effectExtent l="0" t="0" r="3175" b="0"/>
            <wp:docPr id="1642" name="Рисунок 1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2"/>
                    <pic:cNvPicPr>
                      <a:picLocks noChangeAspect="1" noChangeArrowheads="1"/>
                    </pic:cNvPicPr>
                  </pic:nvPicPr>
                  <pic:blipFill>
                    <a:blip r:embed="rId9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32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мг/кг;                                      (Д.46)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3479165" cy="308610"/>
            <wp:effectExtent l="0" t="0" r="6985" b="0"/>
            <wp:docPr id="1643" name="Рисунок 1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3"/>
                    <pic:cNvPicPr>
                      <a:picLocks noChangeAspect="1" noChangeArrowheads="1"/>
                    </pic:cNvPicPr>
                  </pic:nvPicPr>
                  <pic:blipFill>
                    <a:blip r:embed="rId9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9165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мг/кг.             (Д.47) </w:t>
      </w:r>
    </w:p>
    <w:p w:rsidR="00000000" w:rsidRDefault="00D66A2B">
      <w:pPr>
        <w:pStyle w:val="FORMATTEXT"/>
        <w:jc w:val="both"/>
      </w:pPr>
      <w:r>
        <w:t>Таблица Д.5 - Данные для построения контрольных карт Шухарта для контроля точности, для контроля внутрилаборатор</w:t>
      </w:r>
      <w:r>
        <w:t>ной прецизионности результатов испытаний кетчупа с использованием рабочих проб в интервале содержаний бензойной кислоты от 100 до 500 мг/кг (в единицах измеряемых содержаний) и результаты интерпретации данных контрольных карт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05"/>
        <w:gridCol w:w="990"/>
        <w:gridCol w:w="1200"/>
        <w:gridCol w:w="1200"/>
        <w:gridCol w:w="1710"/>
        <w:gridCol w:w="2025"/>
        <w:gridCol w:w="1905"/>
        <w:gridCol w:w="1290"/>
        <w:gridCol w:w="1905"/>
        <w:gridCol w:w="19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  <w:tc>
          <w:tcPr>
            <w:tcW w:w="107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Пищевой про</w:t>
            </w:r>
            <w:r>
              <w:rPr>
                <w:sz w:val="18"/>
                <w:szCs w:val="18"/>
              </w:rPr>
              <w:t>дукт (кетчуп)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показатель </w:t>
            </w:r>
          </w:p>
        </w:tc>
        <w:tc>
          <w:tcPr>
            <w:tcW w:w="107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Массовая доля бензойной кислоты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  <w:tc>
          <w:tcPr>
            <w:tcW w:w="107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30669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07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мг/кг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  <w:tc>
          <w:tcPr>
            <w:tcW w:w="107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10.01.12-21.12.12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Контрольная карта: </w:t>
            </w:r>
          </w:p>
        </w:tc>
        <w:tc>
          <w:tcPr>
            <w:tcW w:w="5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точности</w:t>
            </w:r>
          </w:p>
        </w:tc>
        <w:tc>
          <w:tcPr>
            <w:tcW w:w="5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внутрилабораторн</w:t>
            </w:r>
            <w:r>
              <w:rPr>
                <w:sz w:val="18"/>
                <w:szCs w:val="18"/>
              </w:rPr>
              <w:t>ой прецизионности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Пределы предупреждения </w:t>
            </w:r>
          </w:p>
        </w:tc>
        <w:tc>
          <w:tcPr>
            <w:tcW w:w="5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237490"/>
                  <wp:effectExtent l="0" t="0" r="0" b="0"/>
                  <wp:docPr id="1644" name="Рисунок 16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±18 </w:t>
            </w:r>
          </w:p>
        </w:tc>
        <w:tc>
          <w:tcPr>
            <w:tcW w:w="5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03860" cy="237490"/>
                  <wp:effectExtent l="0" t="0" r="0" b="0"/>
                  <wp:docPr id="1645" name="Рисунок 1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17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Пределы действия </w:t>
            </w:r>
          </w:p>
        </w:tc>
        <w:tc>
          <w:tcPr>
            <w:tcW w:w="5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81660" cy="237490"/>
                  <wp:effectExtent l="0" t="0" r="8890" b="0"/>
                  <wp:docPr id="1646" name="Рисунок 16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±27 </w:t>
            </w:r>
          </w:p>
        </w:tc>
        <w:tc>
          <w:tcPr>
            <w:tcW w:w="5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1647" name="Рисунок 16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22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6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5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37490"/>
                  <wp:effectExtent l="0" t="0" r="3175" b="0"/>
                  <wp:docPr id="1648" name="Рисунок 16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0 </w:t>
            </w:r>
          </w:p>
        </w:tc>
        <w:tc>
          <w:tcPr>
            <w:tcW w:w="5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1649" name="Рисунок 16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6,8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контрольного измерения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650" name="Рисунок 16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Величина добавки </w:t>
            </w:r>
          </w:p>
        </w:tc>
        <w:tc>
          <w:tcPr>
            <w:tcW w:w="24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испытания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повторного контрольного испытания проб без добавки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lastRenderedPageBreak/>
              <w:drawing>
                <wp:inline distT="0" distB="0" distL="0" distR="0">
                  <wp:extent cx="308610" cy="260985"/>
                  <wp:effectExtent l="0" t="0" r="0" b="5715"/>
                  <wp:docPr id="1651" name="Рисунок 16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Результат контрольной процедуры </w:t>
            </w:r>
          </w:p>
        </w:tc>
        <w:tc>
          <w:tcPr>
            <w:tcW w:w="31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 о несоответствии результата контрольной процедуры пределам действия или предупреждени</w:t>
            </w:r>
            <w:r>
              <w:rPr>
                <w:sz w:val="18"/>
                <w:szCs w:val="18"/>
              </w:rPr>
              <w:t xml:space="preserve">я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интерпретации данных контрольных карт, требующий корректирующих действий с целью </w:t>
            </w:r>
            <w:r>
              <w:rPr>
                <w:sz w:val="18"/>
                <w:szCs w:val="18"/>
              </w:rPr>
              <w:lastRenderedPageBreak/>
              <w:t xml:space="preserve">обеспечения стабильности процедуры анализа рабочих проб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 без добавки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652" name="Рисунок 16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 с добавкой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1653" name="Рисунок 16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точности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23010" cy="273050"/>
                  <wp:effectExtent l="0" t="0" r="0" b="0"/>
                  <wp:docPr id="1654" name="Рисунок 16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внутрилабораторной прецизионности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28395" cy="260985"/>
                  <wp:effectExtent l="0" t="0" r="0" b="5715"/>
                  <wp:docPr id="1655" name="Рисунок 16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контроле точности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контроле внутрилабораторной прецизионности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365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343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290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364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452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378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345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440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78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389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311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394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348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430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-8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88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312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488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322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14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389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478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411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420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486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401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485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493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402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396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485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479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396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490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495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401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490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496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415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478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398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486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405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480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478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396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85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382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475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Д.6 - Данные для построения контрольных карт Шухарта для контроля точности, для контроля внутрилабораторной прецизионности результатов измерений с использованием рабочих проб кетчупа в интервале содержаний бензойной кислоты от 500</w:t>
      </w:r>
      <w:r>
        <w:t xml:space="preserve"> до 1000 мг/кг (в единицах измеряемых содержаний) и результаты интерпретации данных контрольных карт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95"/>
        <w:gridCol w:w="900"/>
        <w:gridCol w:w="900"/>
        <w:gridCol w:w="1305"/>
        <w:gridCol w:w="2025"/>
        <w:gridCol w:w="1905"/>
        <w:gridCol w:w="1905"/>
        <w:gridCol w:w="1290"/>
        <w:gridCol w:w="1905"/>
        <w:gridCol w:w="19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  <w:tc>
          <w:tcPr>
            <w:tcW w:w="109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Пищевой продукт (кетчуп)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Определяемый показатель </w:t>
            </w:r>
          </w:p>
        </w:tc>
        <w:tc>
          <w:tcPr>
            <w:tcW w:w="109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Массовая доля бензойной кислоты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Методика анализа </w:t>
            </w:r>
          </w:p>
        </w:tc>
        <w:tc>
          <w:tcPr>
            <w:tcW w:w="109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ГОСТ 30669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Единица измерения </w:t>
            </w:r>
          </w:p>
        </w:tc>
        <w:tc>
          <w:tcPr>
            <w:tcW w:w="109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мг/</w:t>
            </w:r>
            <w:r>
              <w:rPr>
                <w:sz w:val="18"/>
                <w:szCs w:val="18"/>
              </w:rPr>
              <w:t>кг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Величина добавки </w:t>
            </w:r>
          </w:p>
        </w:tc>
        <w:tc>
          <w:tcPr>
            <w:tcW w:w="109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230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Период заполнения контрольной карты </w:t>
            </w:r>
          </w:p>
        </w:tc>
        <w:tc>
          <w:tcPr>
            <w:tcW w:w="1093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10.01.12-21.12.12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Контрольная карта: </w:t>
            </w:r>
          </w:p>
        </w:tc>
        <w:tc>
          <w:tcPr>
            <w:tcW w:w="5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точности</w:t>
            </w:r>
          </w:p>
        </w:tc>
        <w:tc>
          <w:tcPr>
            <w:tcW w:w="5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внутрилабораторной прецизионности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Пределы предупреждения </w:t>
            </w:r>
          </w:p>
        </w:tc>
        <w:tc>
          <w:tcPr>
            <w:tcW w:w="5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653415" cy="237490"/>
                  <wp:effectExtent l="0" t="0" r="0" b="0"/>
                  <wp:docPr id="1656" name="Рисунок 16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341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±48 </w:t>
            </w:r>
          </w:p>
        </w:tc>
        <w:tc>
          <w:tcPr>
            <w:tcW w:w="5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03860" cy="237490"/>
                  <wp:effectExtent l="0" t="0" r="0" b="0"/>
                  <wp:docPr id="1657" name="Рисунок 16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48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Пределы действия </w:t>
            </w:r>
          </w:p>
        </w:tc>
        <w:tc>
          <w:tcPr>
            <w:tcW w:w="5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581660" cy="237490"/>
                  <wp:effectExtent l="0" t="0" r="8890" b="0"/>
                  <wp:docPr id="1658" name="Рисунок 1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±72 </w:t>
            </w:r>
          </w:p>
        </w:tc>
        <w:tc>
          <w:tcPr>
            <w:tcW w:w="5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56235" cy="237490"/>
                  <wp:effectExtent l="0" t="0" r="5715" b="0"/>
                  <wp:docPr id="1659" name="Рисунок 16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623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63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5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Средняя линия </w:t>
            </w:r>
          </w:p>
        </w:tc>
        <w:tc>
          <w:tcPr>
            <w:tcW w:w="5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415925" cy="237490"/>
                  <wp:effectExtent l="0" t="0" r="3175" b="0"/>
                  <wp:docPr id="1660" name="Рисунок 16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92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0 </w:t>
            </w:r>
          </w:p>
        </w:tc>
        <w:tc>
          <w:tcPr>
            <w:tcW w:w="51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391795" cy="237490"/>
                  <wp:effectExtent l="0" t="0" r="8255" b="0"/>
                  <wp:docPr id="1661" name="Рисунок 16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7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19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контрольного измерения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3185" cy="178435"/>
                  <wp:effectExtent l="0" t="0" r="0" b="0"/>
                  <wp:docPr id="1662" name="Рисунок 16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контрольно</w:t>
            </w:r>
            <w:r>
              <w:rPr>
                <w:sz w:val="18"/>
                <w:szCs w:val="18"/>
              </w:rPr>
              <w:t xml:space="preserve">го испытания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повторного контрольного испытания проб без добавки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08610" cy="260985"/>
                  <wp:effectExtent l="0" t="0" r="0" b="5715"/>
                  <wp:docPr id="1663" name="Рисунок 1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861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</w:p>
        </w:tc>
        <w:tc>
          <w:tcPr>
            <w:tcW w:w="31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 о несоответствии результата контрольной процедуры пределам действия или предупреждения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интерпр</w:t>
            </w:r>
            <w:r>
              <w:rPr>
                <w:sz w:val="18"/>
                <w:szCs w:val="18"/>
              </w:rPr>
              <w:t xml:space="preserve">етации данных контрольных карт, требующий корректирующих действий с целью обеспечения стабильности процедуры анализа рабочих проб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проб без добавки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664" name="Рисунок 16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проб с добавкой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1665" name="Рисунок 16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для контроля точности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223010" cy="273050"/>
                  <wp:effectExtent l="0" t="0" r="0" b="0"/>
                  <wp:docPr id="1666" name="Рисунок 16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3010" cy="273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контрольной процедуры при контроле внутрилабораторной прецизионности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контроля внутрилабораторной </w:t>
            </w:r>
            <w:r>
              <w:rPr>
                <w:sz w:val="18"/>
                <w:szCs w:val="18"/>
              </w:rPr>
              <w:t>прецизионности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128395" cy="260985"/>
                  <wp:effectExtent l="0" t="0" r="0" b="5715"/>
                  <wp:docPr id="1667" name="Рисунок 16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83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9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20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 контроле точности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 контроле внутрилабораторной прецизионности</w:t>
            </w: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574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650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877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682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784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668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901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645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858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631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812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581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563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797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554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780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570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647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960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Сверх предела действия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Одна точка - за пределом действия на карте по контролю точности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549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778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520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562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792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566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649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900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791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792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543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621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835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569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580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-49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Сверх предела предупреж-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дения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600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838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610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12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559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793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9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20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557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794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521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546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590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810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592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515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780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504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586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801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580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-15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17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550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784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            </w:t>
      </w:r>
    </w:p>
    <w:p w:rsidR="00000000" w:rsidRDefault="00D66A2B">
      <w:pPr>
        <w:pStyle w:val="FORMATTEXT"/>
        <w:ind w:firstLine="568"/>
        <w:jc w:val="both"/>
      </w:pPr>
      <w:r>
        <w:t>10) Ср</w:t>
      </w:r>
      <w:r>
        <w:t>авнение показателей качества результатов анализа с ранее установленными необходимо производить в соответствии с таблицей Д.7.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Д.7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525"/>
        <w:gridCol w:w="1395"/>
        <w:gridCol w:w="1395"/>
        <w:gridCol w:w="1395"/>
        <w:gridCol w:w="139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качества, установленный 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СКО воспроизводимости (внутрилабораторной прецизионности), %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</w:t>
            </w:r>
            <w:r>
              <w:rPr>
                <w:sz w:val="18"/>
                <w:szCs w:val="18"/>
              </w:rPr>
              <w:t xml:space="preserve">азатель точности, мг/кг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1-й диапазон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2-й диапазон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1-й диапазон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2-й диапазон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НД на методику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7,2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668" name="Рисунок 16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669" name="Рисунок 16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15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Расчетным путем по 4.5.3, примечание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6,0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670" name="Рисунок 16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671" name="Рисунок 16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 основе результатов контрольных процедур полученных при построении карт Шухарта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5,5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672" name="Рисунок 16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673" name="Рисунок 16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11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FORMATTEXT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674" name="Рисунок 16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Показатель СКО воспроизводимости.</w:t>
            </w:r>
          </w:p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54305" cy="213995"/>
                  <wp:effectExtent l="0" t="0" r="0" b="0"/>
                  <wp:docPr id="1675" name="Рисунок 16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Показатель внутрилабораторной прецизионности.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center"/>
      </w:pPr>
      <w:r>
        <w:lastRenderedPageBreak/>
        <w:t>     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rPr>
          <w:b/>
          <w:bCs/>
        </w:rPr>
        <w:t>Контрольная карта Шухарта. Контроль точности результатов анализа методом добавок (в единица</w:t>
      </w:r>
      <w:r>
        <w:rPr>
          <w:b/>
          <w:bCs/>
        </w:rPr>
        <w:t>х измеряемых содержаний). Определение бензойной кислоты в кетчупе (интервал от 100 до 500 мл/кг*)</w:t>
      </w:r>
    </w:p>
    <w:p w:rsidR="00000000" w:rsidRDefault="00D66A2B">
      <w:pPr>
        <w:pStyle w:val="FORMATTEXT"/>
        <w:jc w:val="center"/>
      </w:pPr>
      <w:r>
        <w:t xml:space="preserve">      </w:t>
      </w:r>
    </w:p>
    <w:p w:rsidR="00000000" w:rsidRDefault="00D66A2B">
      <w:pPr>
        <w:pStyle w:val="FORMATTEXT"/>
        <w:jc w:val="both"/>
      </w:pPr>
      <w:r>
        <w:t xml:space="preserve">___________________ </w:t>
      </w:r>
    </w:p>
    <w:p w:rsidR="00000000" w:rsidRDefault="00D66A2B">
      <w:pPr>
        <w:pStyle w:val="FORMATTEXT"/>
      </w:pPr>
      <w:r>
        <w:t>     * Текст документа соответствует оригиналу. - Примечание изготовителя базы данных.   </w:t>
      </w:r>
    </w:p>
    <w:p w:rsidR="00000000" w:rsidRDefault="00D66A2B">
      <w:pPr>
        <w:pStyle w:val="FORMATTEXT"/>
      </w:pPr>
      <w:r>
        <w:t>          </w:t>
      </w:r>
    </w:p>
    <w:p w:rsidR="00000000" w:rsidRDefault="00D66A2B">
      <w:pPr>
        <w:pStyle w:val="FORMATTEXT"/>
      </w:pPr>
      <w:r>
        <w:t xml:space="preserve">      </w:t>
      </w:r>
    </w:p>
    <w:p w:rsidR="00000000" w:rsidRDefault="00BD3980">
      <w:pPr>
        <w:pStyle w:val="TOPLEVELTEXT"/>
        <w:jc w:val="center"/>
      </w:pPr>
      <w:r>
        <w:rPr>
          <w:noProof/>
          <w:position w:val="-108"/>
        </w:rPr>
        <w:drawing>
          <wp:inline distT="0" distB="0" distL="0" distR="0">
            <wp:extent cx="5902325" cy="2766695"/>
            <wp:effectExtent l="0" t="0" r="3175" b="0"/>
            <wp:docPr id="1676" name="Рисунок 1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6"/>
                    <pic:cNvPicPr>
                      <a:picLocks noChangeAspect="1" noChangeArrowheads="1"/>
                    </pic:cNvPicPr>
                  </pic:nvPicPr>
                  <pic:blipFill>
                    <a:blip r:embed="rId9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2766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Рисунок Д.4 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rPr>
          <w:b/>
          <w:bCs/>
        </w:rPr>
        <w:t>Контрольная карта Шухарта (метод добавок). Контроль стабильности внутрилабораторной прецизионности (в единицах измеряемых содержаний). Определение бензойной кислоты в кетчупе (диапазон от 100 до 500 мг/кг)</w:t>
      </w:r>
      <w:r>
        <w:t xml:space="preserve"> 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>    </w:t>
      </w:r>
      <w:r>
        <w:t xml:space="preserve"> </w:t>
      </w:r>
    </w:p>
    <w:p w:rsidR="00000000" w:rsidRDefault="00BD3980">
      <w:pPr>
        <w:pStyle w:val="TOPLEVELTEXT"/>
        <w:jc w:val="center"/>
      </w:pPr>
      <w:r>
        <w:rPr>
          <w:noProof/>
          <w:position w:val="-120"/>
        </w:rPr>
        <w:lastRenderedPageBreak/>
        <w:drawing>
          <wp:inline distT="0" distB="0" distL="0" distR="0">
            <wp:extent cx="5902325" cy="3063875"/>
            <wp:effectExtent l="0" t="0" r="3175" b="3175"/>
            <wp:docPr id="1677" name="Рисунок 1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7"/>
                    <pic:cNvPicPr>
                      <a:picLocks noChangeAspect="1" noChangeArrowheads="1"/>
                    </pic:cNvPicPr>
                  </pic:nvPicPr>
                  <pic:blipFill>
                    <a:blip r:embed="rId9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</w:t>
      </w:r>
    </w:p>
    <w:p w:rsidR="00000000" w:rsidRDefault="00D66A2B">
      <w:pPr>
        <w:pStyle w:val="FORMATTEXT"/>
        <w:jc w:val="center"/>
      </w:pPr>
      <w:r>
        <w:t xml:space="preserve">Рисунок Д.5 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rPr>
          <w:b/>
          <w:bCs/>
        </w:rPr>
        <w:t>Контрольная карта Шухарта. Контроль точности результатов анализа методом добавок (в единицах измеряемых содержаний). Определение бензойной кислоты в кетчупе (диапазон от 500 до 1000 мг/кг)</w:t>
      </w:r>
      <w:r>
        <w:t xml:space="preserve"> </w:t>
      </w:r>
    </w:p>
    <w:p w:rsidR="00000000" w:rsidRDefault="00D66A2B">
      <w:pPr>
        <w:pStyle w:val="FORMATTEXT"/>
        <w:jc w:val="center"/>
      </w:pPr>
      <w:r>
        <w:t>    </w:t>
      </w:r>
      <w:r>
        <w:t> </w:t>
      </w:r>
    </w:p>
    <w:p w:rsidR="00000000" w:rsidRDefault="00D66A2B">
      <w:pPr>
        <w:pStyle w:val="FORMATTEXT"/>
        <w:jc w:val="center"/>
      </w:pPr>
      <w:r>
        <w:t xml:space="preserve">    </w:t>
      </w:r>
    </w:p>
    <w:p w:rsidR="00000000" w:rsidRDefault="00D66A2B">
      <w:pPr>
        <w:pStyle w:val="FORMATTEXT"/>
        <w:jc w:val="center"/>
      </w:pPr>
      <w:r>
        <w:t xml:space="preserve">  </w:t>
      </w:r>
    </w:p>
    <w:p w:rsidR="00000000" w:rsidRDefault="00BD3980">
      <w:pPr>
        <w:pStyle w:val="TOPLEVELTEXT"/>
        <w:jc w:val="center"/>
      </w:pPr>
      <w:r>
        <w:rPr>
          <w:noProof/>
          <w:position w:val="-109"/>
        </w:rPr>
        <w:lastRenderedPageBreak/>
        <w:drawing>
          <wp:inline distT="0" distB="0" distL="0" distR="0">
            <wp:extent cx="5902325" cy="2790825"/>
            <wp:effectExtent l="0" t="0" r="3175" b="9525"/>
            <wp:docPr id="1678" name="Рисунок 16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8"/>
                    <pic:cNvPicPr>
                      <a:picLocks noChangeAspect="1" noChangeArrowheads="1"/>
                    </pic:cNvPicPr>
                  </pic:nvPicPr>
                  <pic:blipFill>
                    <a:blip r:embed="rId9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</w:t>
      </w:r>
    </w:p>
    <w:p w:rsidR="00000000" w:rsidRDefault="00D66A2B">
      <w:pPr>
        <w:pStyle w:val="FORMATTEXT"/>
        <w:jc w:val="center"/>
      </w:pPr>
      <w:r>
        <w:t xml:space="preserve">Рисунок Д.6 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rPr>
          <w:b/>
          <w:bCs/>
        </w:rPr>
        <w:t>Контрольная карта Шухарта (метод добавок). Контроль внутрилабораторной прецизионности (в единицах измеряемых содержаний). Определение бензойной кислоты в кетчупе (диапазон от 500 до 1000</w:t>
      </w:r>
      <w:r>
        <w:rPr>
          <w:b/>
          <w:bCs/>
        </w:rPr>
        <w:t xml:space="preserve"> мг/кг)</w:t>
      </w:r>
      <w:r>
        <w:t xml:space="preserve"> </w:t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     </w:t>
      </w:r>
    </w:p>
    <w:p w:rsidR="00000000" w:rsidRDefault="00BD3980">
      <w:pPr>
        <w:pStyle w:val="TOPLEVELTEXT"/>
        <w:jc w:val="center"/>
      </w:pPr>
      <w:r>
        <w:rPr>
          <w:noProof/>
          <w:position w:val="-110"/>
        </w:rPr>
        <w:lastRenderedPageBreak/>
        <w:drawing>
          <wp:inline distT="0" distB="0" distL="0" distR="0">
            <wp:extent cx="5902325" cy="2802890"/>
            <wp:effectExtent l="0" t="0" r="3175" b="0"/>
            <wp:docPr id="1679" name="Рисунок 1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9"/>
                    <pic:cNvPicPr>
                      <a:picLocks noChangeAspect="1" noChangeArrowheads="1"/>
                    </pic:cNvPicPr>
                  </pic:nvPicPr>
                  <pic:blipFill>
                    <a:blip r:embed="rId9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280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Рисунок Д.7 </w:t>
      </w:r>
    </w:p>
    <w:p w:rsidR="00000000" w:rsidRDefault="00D66A2B">
      <w:pPr>
        <w:pStyle w:val="FORMATTEXT"/>
        <w:jc w:val="center"/>
      </w:pPr>
    </w:p>
    <w:p w:rsidR="00000000" w:rsidRDefault="00D66A2B">
      <w:pPr>
        <w:pStyle w:val="FORMATTEXT"/>
        <w:jc w:val="center"/>
      </w:pPr>
      <w:r>
        <w:t>Приложение Е</w:t>
      </w:r>
    </w:p>
    <w:p w:rsidR="00000000" w:rsidRDefault="00D66A2B">
      <w:pPr>
        <w:pStyle w:val="FORMATTEXT"/>
        <w:jc w:val="center"/>
      </w:pPr>
      <w:r>
        <w:t xml:space="preserve">(рекомендуемое)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Рекомендации по определению массы (объема) вещества (материала) добавки </w:t>
      </w:r>
    </w:p>
    <w:p w:rsidR="00000000" w:rsidRDefault="00D66A2B">
      <w:pPr>
        <w:pStyle w:val="FORMATTEXT"/>
        <w:ind w:firstLine="568"/>
        <w:jc w:val="both"/>
      </w:pPr>
      <w:r>
        <w:t>Е.1 В качестве добавки могут быть использованы твердые или жидкие С</w:t>
      </w:r>
      <w:r>
        <w:t>О или АС. Содержание определяемого компонента в веществе (материале) добавки должно быть таким, чтобы изменением объема (массы) пробы с добавкой по отношению к объему (массе) пробы без добавки можно было пренебречь.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Примечание - Допустимо использование тв</w:t>
      </w:r>
      <w:r>
        <w:t>ердых или жидких СО, реактивов с известным содержанием основного вещества (определяемого компонента).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Е.2 Определение объема вещества (материала) добавки в том случае, если проба и добавка представляют собой растворы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Е.2.1 Вещество (материал) добавки дол</w:t>
      </w:r>
      <w:r>
        <w:t>жно быть более концентрированным по определяемому компоненту чем проба. В общем случае должно быть выполнено следующее условие: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1033145" cy="487045"/>
            <wp:effectExtent l="0" t="0" r="0" b="8255"/>
            <wp:docPr id="1680" name="Рисунок 16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0"/>
                    <pic:cNvPicPr>
                      <a:picLocks noChangeAspect="1" noChangeArrowheads="1"/>
                    </pic:cNvPicPr>
                  </pic:nvPicPr>
                  <pic:blipFill>
                    <a:blip r:embed="rId9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145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(Е.1)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lastRenderedPageBreak/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681" name="Рисунок 16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1"/>
                    <pic:cNvPicPr>
                      <a:picLocks noChangeAspect="1" noChangeArrowheads="1"/>
                    </pic:cNvPicPr>
                  </pic:nvPicPr>
                  <pic:blipFill>
                    <a:blip r:embed="rId9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содержание определяемого компонента в веществе (материале) добавки (например, массовая концентрация, мг/дм</w:t>
      </w:r>
      <w:r w:rsidR="00BD3980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682" name="Рисунок 16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2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79730" cy="237490"/>
            <wp:effectExtent l="0" t="0" r="1270" b="0"/>
            <wp:docPr id="1683" name="Рисунок 1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3"/>
                    <pic:cNvPicPr>
                      <a:picLocks noChangeAspect="1" noChangeArrowheads="1"/>
                    </pic:cNvPicPr>
                  </pic:nvPicPr>
                  <pic:blipFill>
                    <a:blip r:embed="rId9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содержание определяемого компонента в пробе без добавки (например, массовая концентрация, мг/дм</w:t>
      </w:r>
      <w:r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684" name="Рисунок 16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4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42240" cy="142240"/>
            <wp:effectExtent l="0" t="0" r="0" b="0"/>
            <wp:docPr id="1685" name="Рисунок 16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5"/>
                    <pic:cNvPicPr>
                      <a:picLocks noChangeAspect="1" noChangeArrowheads="1"/>
                    </pic:cNvPicPr>
                  </pic:nvPicPr>
                  <pic:blipFill>
                    <a:blip r:embed="rId9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увеличение содержания о</w:t>
      </w:r>
      <w:r w:rsidR="00D66A2B">
        <w:t>пределяемого компонента в пробе с добавкой, % содержания определяемого компонента в пробе без добавки (в соответствии с настоящим приложением).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Е.2.2 Объем добавки 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686" name="Рисунок 16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6"/>
                    <pic:cNvPicPr>
                      <a:picLocks noChangeAspect="1" noChangeArrowheads="1"/>
                    </pic:cNvPicPr>
                  </pic:nvPicPr>
                  <pic:blipFill>
                    <a:blip r:embed="rId9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см</w:t>
      </w:r>
      <w:r w:rsidR="00BD3980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687" name="Рисунок 16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7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рассчитывают </w:t>
      </w:r>
      <w:r>
        <w:t>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35"/>
        </w:rPr>
        <w:drawing>
          <wp:inline distT="0" distB="0" distL="0" distR="0">
            <wp:extent cx="1614805" cy="866775"/>
            <wp:effectExtent l="0" t="0" r="4445" b="9525"/>
            <wp:docPr id="1688" name="Рисунок 1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8"/>
                    <pic:cNvPicPr>
                      <a:picLocks noChangeAspect="1" noChangeArrowheads="1"/>
                    </pic:cNvPicPr>
                  </pic:nvPicPr>
                  <pic:blipFill>
                    <a:blip r:embed="rId9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(Е.2)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1689" name="Рисунок 1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9"/>
                    <pic:cNvPicPr>
                      <a:picLocks noChangeAspect="1" noChangeArrowheads="1"/>
                    </pic:cNvPicPr>
                  </pic:nvPicPr>
                  <pic:blipFill>
                    <a:blip r:embed="rId9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объем пробы без добавки, см</w:t>
      </w:r>
      <w:r w:rsidR="00BD3980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690" name="Рисунок 1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0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. </w:t>
      </w:r>
    </w:p>
    <w:p w:rsidR="00000000" w:rsidRDefault="00D66A2B">
      <w:pPr>
        <w:pStyle w:val="FORMATTEXT"/>
        <w:ind w:firstLine="568"/>
        <w:jc w:val="both"/>
      </w:pPr>
      <w:r>
        <w:t xml:space="preserve">Примечание - Формулу Е.1 используют для расчета </w:t>
      </w:r>
      <w:r>
        <w:t>объема добавки в том случае, если содержание компонента в пробе без добавки и в веществе (материале) добавки представлено в одних и тех же единицах величин: массовой концентрации, молярной концентрации, объемной доли.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Е.2.3 В том случае, если в качестве в</w:t>
      </w:r>
      <w:r>
        <w:t>ещества (материала) добавки используют жидкость (СО, АС, реактив) с известными значениями плотности и массовой доли основного вещества, объем добавки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35"/>
        </w:rPr>
        <w:drawing>
          <wp:inline distT="0" distB="0" distL="0" distR="0">
            <wp:extent cx="1745615" cy="890905"/>
            <wp:effectExtent l="0" t="0" r="6985" b="4445"/>
            <wp:docPr id="1691" name="Рисунок 16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1"/>
                    <pic:cNvPicPr>
                      <a:picLocks noChangeAspect="1" noChangeArrowheads="1"/>
                    </pic:cNvPicPr>
                  </pic:nvPicPr>
                  <pic:blipFill>
                    <a:blip r:embed="rId9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                         (</w:t>
      </w:r>
      <w:r w:rsidR="00D66A2B">
        <w:t xml:space="preserve">Е.3)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8"/>
        </w:rPr>
        <w:drawing>
          <wp:inline distT="0" distB="0" distL="0" distR="0">
            <wp:extent cx="154305" cy="178435"/>
            <wp:effectExtent l="0" t="0" r="0" b="0"/>
            <wp:docPr id="1692" name="Рисунок 16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аттестованное значение (массовая доля) СО или АС, массовая доля основного вещества в реактиве, %;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1693" name="Рисунок 16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3"/>
                    <pic:cNvPicPr>
                      <a:picLocks noChangeAspect="1" noChangeArrowheads="1"/>
                    </pic:cNvPicPr>
                  </pic:nvPicPr>
                  <pic:blipFill>
                    <a:blip r:embed="rId9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плотность жидкого СО или АС (реактива), г/см</w:t>
      </w:r>
      <w:r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694" name="Рисунок 16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4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79730" cy="237490"/>
            <wp:effectExtent l="0" t="0" r="1270" b="0"/>
            <wp:docPr id="1695" name="Рисунок 16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5"/>
                    <pic:cNvPicPr>
                      <a:picLocks noChangeAspect="1" noChangeArrowheads="1"/>
                    </pic:cNvPicPr>
                  </pic:nvPicPr>
                  <pic:blipFill>
                    <a:blip r:embed="rId9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массовая концентрация определяемого компонента в пробе без добавки, мг/дм</w:t>
      </w:r>
      <w:r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696" name="Рисунок 16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6"/>
                    <pic:cNvPicPr>
                      <a:picLocks noChangeAspect="1" noChangeArrowheads="1"/>
                    </pic:cNvPicPr>
                  </pic:nvPicPr>
                  <pic:blipFill>
                    <a:blip r:embed="rId9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Е.2.4 Содержание определяемого компонента в пробе с добавкой </w:t>
      </w:r>
      <w:r w:rsidR="00BD3980">
        <w:rPr>
          <w:noProof/>
          <w:position w:val="-10"/>
        </w:rPr>
        <w:drawing>
          <wp:inline distT="0" distB="0" distL="0" distR="0">
            <wp:extent cx="415925" cy="237490"/>
            <wp:effectExtent l="0" t="0" r="3175" b="0"/>
            <wp:docPr id="1697" name="Рисунок 16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7"/>
                    <pic:cNvPicPr>
                      <a:picLocks noChangeAspect="1" noChangeArrowheads="1"/>
                    </pic:cNvPicPr>
                  </pic:nvPicPr>
                  <pic:blipFill>
                    <a:blip r:embed="rId9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lastRenderedPageBreak/>
        <w:drawing>
          <wp:inline distT="0" distB="0" distL="0" distR="0">
            <wp:extent cx="1520190" cy="427355"/>
            <wp:effectExtent l="0" t="0" r="3810" b="0"/>
            <wp:docPr id="1698" name="Рисунок 1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8"/>
                    <pic:cNvPicPr>
                      <a:picLocks noChangeAspect="1" noChangeArrowheads="1"/>
                    </pic:cNvPicPr>
                  </pic:nvPicPr>
                  <pic:blipFill>
                    <a:blip r:embed="rId9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    (Е.4) </w:t>
      </w:r>
    </w:p>
    <w:p w:rsidR="00000000" w:rsidRDefault="00D66A2B">
      <w:pPr>
        <w:pStyle w:val="FORMATTEXT"/>
        <w:ind w:firstLine="568"/>
        <w:jc w:val="both"/>
      </w:pPr>
      <w:r>
        <w:t>Е.3 Определение массы вещества (материала) добавки в том случае, если проба представляет собой раствор, доба</w:t>
      </w:r>
      <w:r>
        <w:t>вка - твердый СО (реактив) с известным содержанием основного вещества (определяемого компонента).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Е.3.1 Массу добавки </w:t>
      </w:r>
      <w:r w:rsidR="00BD3980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699" name="Рисунок 1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9"/>
                    <pic:cNvPicPr>
                      <a:picLocks noChangeAspect="1" noChangeArrowheads="1"/>
                    </pic:cNvPicPr>
                  </pic:nvPicPr>
                  <pic:blipFill>
                    <a:blip r:embed="rId9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мг,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6"/>
        </w:rPr>
        <w:drawing>
          <wp:inline distT="0" distB="0" distL="0" distR="0">
            <wp:extent cx="1745615" cy="391795"/>
            <wp:effectExtent l="0" t="0" r="6985" b="8255"/>
            <wp:docPr id="1700" name="Рисунок 1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0"/>
                    <pic:cNvPicPr>
                      <a:picLocks noChangeAspect="1" noChangeArrowheads="1"/>
                    </pic:cNvPicPr>
                  </pic:nvPicPr>
                  <pic:blipFill>
                    <a:blip r:embed="rId9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15" cy="391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                                 </w:t>
      </w:r>
      <w:r w:rsidR="00D66A2B">
        <w:t xml:space="preserve">         (Е.5)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379730" cy="237490"/>
            <wp:effectExtent l="0" t="0" r="1270" b="0"/>
            <wp:docPr id="1701" name="Рисунок 1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1"/>
                    <pic:cNvPicPr>
                      <a:picLocks noChangeAspect="1" noChangeArrowheads="1"/>
                    </pic:cNvPicPr>
                  </pic:nvPicPr>
                  <pic:blipFill>
                    <a:blip r:embed="rId9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массовая концентрация определяемого компонента в пробе без добавки, мг/дм</w:t>
      </w:r>
      <w:r w:rsidR="00BD3980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702" name="Рисунок 1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2"/>
                    <pic:cNvPicPr>
                      <a:picLocks noChangeAspect="1" noChangeArrowheads="1"/>
                    </pic:cNvPicPr>
                  </pic:nvPicPr>
                  <pic:blipFill>
                    <a:blip r:embed="rId9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68300" cy="237490"/>
            <wp:effectExtent l="0" t="0" r="0" b="0"/>
            <wp:docPr id="1703" name="Рисунок 1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3"/>
                    <pic:cNvPicPr>
                      <a:picLocks noChangeAspect="1" noChangeArrowheads="1"/>
                    </pic:cNvPicPr>
                  </pic:nvPicPr>
                  <pic:blipFill>
                    <a:blip r:embed="rId9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объем пробы без добавки, см</w:t>
      </w:r>
      <w:r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704" name="Рисунок 1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4"/>
                    <pic:cNvPicPr>
                      <a:picLocks noChangeAspect="1" noChangeArrowheads="1"/>
                    </pic:cNvPicPr>
                  </pic:nvPicPr>
                  <pic:blipFill>
                    <a:blip r:embed="rId9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Е.3.2 Содержание компонента в пробе с добавкой </w:t>
      </w:r>
      <w:r w:rsidR="00BD3980">
        <w:rPr>
          <w:noProof/>
          <w:position w:val="-10"/>
        </w:rPr>
        <w:drawing>
          <wp:inline distT="0" distB="0" distL="0" distR="0">
            <wp:extent cx="415925" cy="237490"/>
            <wp:effectExtent l="0" t="0" r="3175" b="0"/>
            <wp:docPr id="1705" name="Рисунок 17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5"/>
                    <pic:cNvPicPr>
                      <a:picLocks noChangeAspect="1" noChangeArrowheads="1"/>
                    </pic:cNvPicPr>
                  </pic:nvPicPr>
                  <pic:blipFill>
                    <a:blip r:embed="rId9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может быть рассчитано по формуле (Е.3).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Е.4 Определение массы вещества (материала) добавки в том случае, если проба представляет собой твердое вещество, доб</w:t>
      </w:r>
      <w:r>
        <w:t>авка - твердый СО (реактив) с известным содержанием основного вещества (определяемого компонента) или жидкий раствор определяемого компонента (СО или АС).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Е.4.1 Проба представляет собой твердое вещество, добавка - твердый СО (реактив) с известным содержан</w:t>
      </w:r>
      <w:r>
        <w:t>ием основного вещества (определяемого компонента).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Массу добавки </w:t>
      </w:r>
      <w:r w:rsidR="00BD3980">
        <w:rPr>
          <w:noProof/>
          <w:position w:val="-10"/>
        </w:rPr>
        <w:drawing>
          <wp:inline distT="0" distB="0" distL="0" distR="0">
            <wp:extent cx="344170" cy="237490"/>
            <wp:effectExtent l="0" t="0" r="0" b="0"/>
            <wp:docPr id="1706" name="Рисунок 17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6"/>
                    <pic:cNvPicPr>
                      <a:picLocks noChangeAspect="1" noChangeArrowheads="1"/>
                    </pic:cNvPicPr>
                  </pic:nvPicPr>
                  <pic:blipFill>
                    <a:blip r:embed="rId9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мг,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35"/>
        </w:rPr>
        <w:drawing>
          <wp:inline distT="0" distB="0" distL="0" distR="0">
            <wp:extent cx="1650365" cy="866775"/>
            <wp:effectExtent l="0" t="0" r="6985" b="9525"/>
            <wp:docPr id="1707" name="Рисунок 17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7"/>
                    <pic:cNvPicPr>
                      <a:picLocks noChangeAspect="1" noChangeArrowheads="1"/>
                    </pic:cNvPicPr>
                  </pic:nvPicPr>
                  <pic:blipFill>
                    <a:blip r:embed="rId9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036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(Е.6)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391795" cy="237490"/>
            <wp:effectExtent l="0" t="0" r="8255" b="0"/>
            <wp:docPr id="1708" name="Рисунок 17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8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масса пробы, мг. </w:t>
      </w:r>
    </w:p>
    <w:p w:rsidR="00000000" w:rsidRDefault="00D66A2B">
      <w:pPr>
        <w:pStyle w:val="FORMATTEXT"/>
        <w:ind w:firstLine="568"/>
        <w:jc w:val="both"/>
      </w:pPr>
      <w:r>
        <w:t>Примечание - Формулу (Е.5) используют для расчета массы добавки, только если содержание компонента в пробе без добавки и в веществе (материале) добавки представлено в одних и тех же единицах величины - единицах массовой доли.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</w:t>
      </w:r>
      <w:r>
        <w:t xml:space="preserve">.4.2 Содержание компонента в пробе с добавкой </w:t>
      </w:r>
      <w:r w:rsidR="00BD3980">
        <w:rPr>
          <w:noProof/>
          <w:position w:val="-10"/>
        </w:rPr>
        <w:drawing>
          <wp:inline distT="0" distB="0" distL="0" distR="0">
            <wp:extent cx="415925" cy="237490"/>
            <wp:effectExtent l="0" t="0" r="3175" b="0"/>
            <wp:docPr id="1709" name="Рисунок 1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9"/>
                    <pic:cNvPicPr>
                      <a:picLocks noChangeAspect="1" noChangeArrowheads="1"/>
                    </pic:cNvPicPr>
                  </pic:nvPicPr>
                  <pic:blipFill>
                    <a:blip r:embed="rId9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может быть рассчитано по формуле (Е.3).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Е.4.3 Проба представляет собой твердое вещество, добавка - жидкий раствор определяемого компонента (СО или АС).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Объем добавки </w:t>
      </w:r>
      <w:r w:rsidR="00BD3980">
        <w:rPr>
          <w:noProof/>
          <w:position w:val="-10"/>
        </w:rPr>
        <w:drawing>
          <wp:inline distT="0" distB="0" distL="0" distR="0">
            <wp:extent cx="308610" cy="237490"/>
            <wp:effectExtent l="0" t="0" r="0" b="0"/>
            <wp:docPr id="1710" name="Рисунок 17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0"/>
                    <pic:cNvPicPr>
                      <a:picLocks noChangeAspect="1" noChangeArrowheads="1"/>
                    </pic:cNvPicPr>
                  </pic:nvPicPr>
                  <pic:blipFill>
                    <a:blip r:embed="rId9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дм</w:t>
      </w:r>
      <w:r w:rsidR="00BD3980"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711" name="Рисунок 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1"/>
                    <pic:cNvPicPr>
                      <a:picLocks noChangeAspect="1" noChangeArrowheads="1"/>
                    </pic:cNvPicPr>
                  </pic:nvPicPr>
                  <pic:blipFill>
                    <a:blip r:embed="rId9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рассчитывают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37"/>
        </w:rPr>
        <w:drawing>
          <wp:inline distT="0" distB="0" distL="0" distR="0">
            <wp:extent cx="2042795" cy="914400"/>
            <wp:effectExtent l="0" t="0" r="0" b="0"/>
            <wp:docPr id="1712" name="Рисунок 1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2"/>
                    <pic:cNvPicPr>
                      <a:picLocks noChangeAspect="1" noChangeArrowheads="1"/>
                    </pic:cNvPicPr>
                  </pic:nvPicPr>
                  <pic:blipFill>
                    <a:blip r:embed="rId9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7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(Е.7)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0"/>
        </w:rPr>
        <w:drawing>
          <wp:inline distT="0" distB="0" distL="0" distR="0">
            <wp:extent cx="379730" cy="237490"/>
            <wp:effectExtent l="0" t="0" r="1270" b="0"/>
            <wp:docPr id="1713" name="Рисунок 17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3"/>
                    <pic:cNvPicPr>
                      <a:picLocks noChangeAspect="1" noChangeArrowheads="1"/>
                    </pic:cNvPicPr>
                  </pic:nvPicPr>
                  <pic:blipFill>
                    <a:blip r:embed="rId9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массовая доля определяемого компонента в пробе без добавки, %;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0"/>
        </w:rPr>
        <w:drawing>
          <wp:inline distT="0" distB="0" distL="0" distR="0">
            <wp:extent cx="332740" cy="237490"/>
            <wp:effectExtent l="0" t="0" r="0" b="0"/>
            <wp:docPr id="1714" name="Рисунок 17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4"/>
                    <pic:cNvPicPr>
                      <a:picLocks noChangeAspect="1" noChangeArrowheads="1"/>
                    </pic:cNvPicPr>
                  </pic:nvPicPr>
                  <pic:blipFill>
                    <a:blip r:embed="rId9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массовая концентрация определяе</w:t>
      </w:r>
      <w:r w:rsidR="00D66A2B">
        <w:t>мого компонента в веществе (материале) добавки, мг/дм</w:t>
      </w:r>
      <w:r>
        <w:rPr>
          <w:noProof/>
          <w:position w:val="-9"/>
        </w:rPr>
        <w:drawing>
          <wp:inline distT="0" distB="0" distL="0" distR="0">
            <wp:extent cx="106680" cy="213995"/>
            <wp:effectExtent l="0" t="0" r="7620" b="0"/>
            <wp:docPr id="1715" name="Рисунок 17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5"/>
                    <pic:cNvPicPr>
                      <a:picLocks noChangeAspect="1" noChangeArrowheads="1"/>
                    </pic:cNvPicPr>
                  </pic:nvPicPr>
                  <pic:blipFill>
                    <a:blip r:embed="rId9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Е.4.4 Содержание определяемого компонента в пробе с добавкой </w:t>
      </w:r>
      <w:r w:rsidR="00BD3980">
        <w:rPr>
          <w:noProof/>
          <w:position w:val="-10"/>
        </w:rPr>
        <w:drawing>
          <wp:inline distT="0" distB="0" distL="0" distR="0">
            <wp:extent cx="415925" cy="237490"/>
            <wp:effectExtent l="0" t="0" r="3175" b="0"/>
            <wp:docPr id="1716" name="Рисунок 1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6"/>
                    <pic:cNvPicPr>
                      <a:picLocks noChangeAspect="1" noChangeArrowheads="1"/>
                    </pic:cNvPicPr>
                  </pic:nvPicPr>
                  <pic:blipFill>
                    <a:blip r:embed="rId9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92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может быть рассчитано по формуле (Е.3).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center"/>
      </w:pPr>
      <w:r>
        <w:t>Приложение Ж</w:t>
      </w:r>
    </w:p>
    <w:p w:rsidR="00000000" w:rsidRDefault="00D66A2B">
      <w:pPr>
        <w:pStyle w:val="FORMATTEXT"/>
        <w:jc w:val="center"/>
      </w:pPr>
      <w:r>
        <w:t>(рекомендуемо</w:t>
      </w:r>
      <w:r>
        <w:t xml:space="preserve">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Формы регистрации результатов оперативного контроля процедуры анализа </w:t>
      </w:r>
    </w:p>
    <w:p w:rsidR="00000000" w:rsidRDefault="00D66A2B">
      <w:pPr>
        <w:pStyle w:val="FORMATTEXT"/>
        <w:ind w:firstLine="568"/>
        <w:jc w:val="both"/>
      </w:pPr>
      <w:r>
        <w:t>В данном приложении представлены формы регистрации результатов оперативного контроля процедуры анализа, приведенные в таблицах Ж.1-Ж.8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Ж.1 - Форма регистрации резул</w:t>
      </w:r>
      <w:r>
        <w:t>ьтатов контроля повторяемости при получении результатов контрольных измерений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540"/>
        <w:gridCol w:w="1260"/>
        <w:gridCol w:w="1920"/>
        <w:gridCol w:w="900"/>
        <w:gridCol w:w="1440"/>
        <w:gridCol w:w="540"/>
        <w:gridCol w:w="525"/>
        <w:gridCol w:w="540"/>
        <w:gridCol w:w="1995"/>
        <w:gridCol w:w="1455"/>
        <w:gridCol w:w="1440"/>
        <w:gridCol w:w="1605"/>
        <w:gridCol w:w="12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Исполнитель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Идентификационный N пробы, анализируемой для целей контроля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контроля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с указанием НД на методику анализа </w:t>
            </w:r>
          </w:p>
        </w:tc>
        <w:tc>
          <w:tcPr>
            <w:tcW w:w="16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</w:t>
            </w:r>
            <w:r>
              <w:rPr>
                <w:sz w:val="18"/>
                <w:szCs w:val="18"/>
              </w:rPr>
              <w:t xml:space="preserve"> параллельных определений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39825" cy="225425"/>
                  <wp:effectExtent l="0" t="0" r="3175" b="3175"/>
                  <wp:docPr id="1717" name="Рисунок 17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Предел повторяемости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66370" cy="225425"/>
                  <wp:effectExtent l="0" t="0" r="5080" b="3175"/>
                  <wp:docPr id="1718" name="Рисунок 17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37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по результатам контроля повторяемости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контрольных измерений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719" name="Рисунок 17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1720" name="Рисунок 1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37490" cy="225425"/>
                  <wp:effectExtent l="0" t="0" r="0" b="3175"/>
                  <wp:docPr id="1721" name="Рисунок 1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6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Ж.2 - Форма регистрации результатов оперативного контроля процедуры анализа (с применением 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0"/>
        <w:gridCol w:w="1395"/>
        <w:gridCol w:w="2100"/>
        <w:gridCol w:w="1005"/>
        <w:gridCol w:w="1605"/>
        <w:gridCol w:w="1500"/>
        <w:gridCol w:w="1290"/>
        <w:gridCol w:w="1500"/>
        <w:gridCol w:w="1605"/>
        <w:gridCol w:w="1395"/>
        <w:gridCol w:w="13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Исполните</w:t>
            </w:r>
            <w:r>
              <w:rPr>
                <w:sz w:val="18"/>
                <w:szCs w:val="18"/>
              </w:rPr>
              <w:t xml:space="preserve">ль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Идентификационный N пробы, анализируемой для целей контроля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контроля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компонент с указанием НД на методику анализа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Аттестованное значение ОК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1722" name="Рисунок 1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723" name="Рисунок 17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795655" cy="225425"/>
                  <wp:effectExtent l="0" t="0" r="4445" b="3175"/>
                  <wp:docPr id="1724" name="Рисунок 17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565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725" name="Рисунок 17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Ж.3 - Форма регистрации результатов оперативного контроля процедуры анализа (с использованием метод</w:t>
      </w:r>
      <w:r>
        <w:t>а разбавления в сочетании с методом добавок)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0"/>
        <w:gridCol w:w="705"/>
        <w:gridCol w:w="1095"/>
        <w:gridCol w:w="900"/>
        <w:gridCol w:w="1095"/>
        <w:gridCol w:w="1005"/>
        <w:gridCol w:w="1005"/>
        <w:gridCol w:w="1155"/>
        <w:gridCol w:w="945"/>
        <w:gridCol w:w="1320"/>
        <w:gridCol w:w="2130"/>
        <w:gridCol w:w="1005"/>
        <w:gridCol w:w="1200"/>
        <w:gridCol w:w="12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нитель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кационный N пробы, анализи-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руемой для целей контроля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контроля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ляемый компонент с указанием НД на методику анализа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рабочей пробы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726" name="Рисунок 1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циент разбав-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ления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27" name="Рисунок 17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анализа разбавлен-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ной пробы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1728" name="Рисунок 17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 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729" name="Рисунок 17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анализа разбавле</w:t>
            </w:r>
            <w:r>
              <w:rPr>
                <w:sz w:val="18"/>
                <w:szCs w:val="18"/>
              </w:rPr>
              <w:t xml:space="preserve">нной пробы с добавкой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25425" cy="189865"/>
                  <wp:effectExtent l="0" t="0" r="3175" b="635"/>
                  <wp:docPr id="1730" name="Рисунок 17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9"/>
                <w:sz w:val="18"/>
                <w:szCs w:val="18"/>
              </w:rPr>
              <w:drawing>
                <wp:inline distT="0" distB="0" distL="0" distR="0">
                  <wp:extent cx="1294130" cy="487045"/>
                  <wp:effectExtent l="0" t="0" r="1270" b="8255"/>
                  <wp:docPr id="1731" name="Рисунок 17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732" name="Рисунок 17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Ж.4 - Форма регистрации результа</w:t>
      </w:r>
      <w:r>
        <w:t>тов оперативного контроля процедуры анализа (с использованием метода добавок)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0"/>
        <w:gridCol w:w="1305"/>
        <w:gridCol w:w="1920"/>
        <w:gridCol w:w="1005"/>
        <w:gridCol w:w="1500"/>
        <w:gridCol w:w="1095"/>
        <w:gridCol w:w="1110"/>
        <w:gridCol w:w="1095"/>
        <w:gridCol w:w="1905"/>
        <w:gridCol w:w="1095"/>
        <w:gridCol w:w="1395"/>
        <w:gridCol w:w="13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Идентификационный N пробы, анализируемой для целей контроля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контроля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компонент с указанием НД на методику анализа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</w:t>
            </w:r>
            <w:r>
              <w:rPr>
                <w:sz w:val="18"/>
                <w:szCs w:val="18"/>
              </w:rPr>
              <w:t xml:space="preserve">нализа рабочей пробы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733" name="Рисунок 17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734" name="Рисунок 1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пробы с добавкой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1735" name="Рисунок 17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092835" cy="260985"/>
                  <wp:effectExtent l="0" t="0" r="0" b="5715"/>
                  <wp:docPr id="1736" name="Рисунок 17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83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737" name="Рисунок 17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Ж.5 - Форма регистрации результатов оперативного контроля процедуры анализа (с использованием метода разбавления)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0"/>
        <w:gridCol w:w="1305"/>
        <w:gridCol w:w="1920"/>
        <w:gridCol w:w="1005"/>
        <w:gridCol w:w="1500"/>
        <w:gridCol w:w="1005"/>
        <w:gridCol w:w="1290"/>
        <w:gridCol w:w="1320"/>
        <w:gridCol w:w="1605"/>
        <w:gridCol w:w="1200"/>
        <w:gridCol w:w="1290"/>
        <w:gridCol w:w="130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N про</w:t>
            </w:r>
            <w:r>
              <w:rPr>
                <w:sz w:val="18"/>
                <w:szCs w:val="18"/>
              </w:rPr>
              <w:t xml:space="preserve">бы, анализируемой для целей контроля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контроля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Определяемый компонент с указанием НД на методику анализа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анализа рабочей пробы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738" name="Рисунок 17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Коэффициент разбавления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39" name="Рисунок 17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анал</w:t>
            </w:r>
            <w:r>
              <w:rPr>
                <w:sz w:val="18"/>
                <w:szCs w:val="18"/>
              </w:rPr>
              <w:t xml:space="preserve">иза разбавленной пробы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1740" name="Рисунок 1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866775" cy="225425"/>
                  <wp:effectExtent l="0" t="0" r="9525" b="3175"/>
                  <wp:docPr id="1741" name="Рисунок 17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742" name="Рисунок 17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Ж.6 - Форма журнала регистрации результатов оперативного контроля процедуры анализа (с использованием метода варьирования навески)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0"/>
        <w:gridCol w:w="1305"/>
        <w:gridCol w:w="1920"/>
        <w:gridCol w:w="900"/>
        <w:gridCol w:w="1500"/>
        <w:gridCol w:w="1110"/>
        <w:gridCol w:w="1110"/>
        <w:gridCol w:w="1200"/>
        <w:gridCol w:w="1155"/>
        <w:gridCol w:w="1305"/>
        <w:gridCol w:w="1005"/>
        <w:gridCol w:w="1200"/>
        <w:gridCol w:w="12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Идентификационный N пробы, анализируемой для целей контроля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контроля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с указанием НД на методику анализа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измерений рабочей пробы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743" name="Рисунок 17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точности результата измер</w:t>
            </w:r>
            <w:r>
              <w:rPr>
                <w:sz w:val="18"/>
                <w:szCs w:val="18"/>
              </w:rPr>
              <w:t xml:space="preserve">ений рабочей пробы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44170" cy="260985"/>
                  <wp:effectExtent l="0" t="0" r="0" b="5715"/>
                  <wp:docPr id="1744" name="Рисунок 17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17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измерений рабочей пробы измененной массы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201930" cy="189865"/>
                  <wp:effectExtent l="0" t="0" r="7620" b="635"/>
                  <wp:docPr id="1745" name="Рисунок 17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Показатель точности результата измерений рабочей пробы измененной массы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368300" cy="260985"/>
                  <wp:effectExtent l="0" t="0" r="0" b="5715"/>
                  <wp:docPr id="1746" name="Рисунок 1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830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</w:t>
            </w:r>
            <w:r>
              <w:rPr>
                <w:sz w:val="18"/>
                <w:szCs w:val="18"/>
              </w:rPr>
              <w:t>льтат контрольной процедуры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772160" cy="225425"/>
                  <wp:effectExtent l="0" t="0" r="8890" b="3175"/>
                  <wp:docPr id="1747" name="Рисунок 17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16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748" name="Рисунок 17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Ж.7 - Форма регистрации результатов оперативного контроля процеду</w:t>
      </w:r>
      <w:r>
        <w:t>ры анализа (с использованием контрольной методики)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0"/>
        <w:gridCol w:w="1305"/>
        <w:gridCol w:w="1920"/>
        <w:gridCol w:w="900"/>
        <w:gridCol w:w="1710"/>
        <w:gridCol w:w="1440"/>
        <w:gridCol w:w="645"/>
        <w:gridCol w:w="660"/>
        <w:gridCol w:w="1590"/>
        <w:gridCol w:w="1545"/>
        <w:gridCol w:w="1530"/>
        <w:gridCol w:w="153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Дата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Исполнитель </w:t>
            </w: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Идентификационный N пробы, анализируемой для целей контроля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контроля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Нормативный документ на методику анализа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13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Результаты контрольных измерен</w:t>
            </w:r>
            <w:r>
              <w:rPr>
                <w:sz w:val="18"/>
                <w:szCs w:val="18"/>
              </w:rPr>
              <w:t xml:space="preserve">ий 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866775" cy="213995"/>
                  <wp:effectExtent l="0" t="0" r="9525" b="0"/>
                  <wp:docPr id="1749" name="Рисунок 17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54305" cy="166370"/>
                  <wp:effectExtent l="0" t="0" r="0" b="5080"/>
                  <wp:docPr id="1750" name="Рисунок 17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78435" cy="189865"/>
                  <wp:effectExtent l="0" t="0" r="0" b="635"/>
                  <wp:docPr id="1751" name="Рисунок 17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25425"/>
                  <wp:effectExtent l="0" t="0" r="3175" b="3175"/>
                  <wp:docPr id="1752" name="Рисунок 17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Контрольная методика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 Контролируемая методика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5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Ж.8 - Форма журнала регистрации результатов контроля внутри</w:t>
      </w:r>
      <w:r>
        <w:t>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00"/>
        <w:gridCol w:w="1215"/>
        <w:gridCol w:w="900"/>
        <w:gridCol w:w="1020"/>
        <w:gridCol w:w="990"/>
        <w:gridCol w:w="600"/>
        <w:gridCol w:w="930"/>
        <w:gridCol w:w="1275"/>
        <w:gridCol w:w="705"/>
        <w:gridCol w:w="900"/>
        <w:gridCol w:w="1290"/>
        <w:gridCol w:w="1200"/>
        <w:gridCol w:w="1005"/>
        <w:gridCol w:w="1200"/>
        <w:gridCol w:w="12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контроля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ционный N пробы, анализи-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руемой для целей контроля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тивный документ на методику анализа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ляемый компонент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Контроли-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руемый диапазон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Исполни-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тель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</w:t>
            </w:r>
            <w:r>
              <w:rPr>
                <w:sz w:val="18"/>
                <w:szCs w:val="18"/>
              </w:rPr>
              <w:t xml:space="preserve">трольного измерения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13995" cy="213995"/>
                  <wp:effectExtent l="0" t="0" r="0" b="0"/>
                  <wp:docPr id="1753" name="Рисунок 17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Дата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нитель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25425" cy="213995"/>
                  <wp:effectExtent l="0" t="0" r="3175" b="0"/>
                  <wp:docPr id="1754" name="Рисунок 17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42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1755" name="Рисунок 17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756" name="Рисунок 17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Заключение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Примечание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center"/>
      </w:pPr>
      <w:r>
        <w:t>     </w:t>
      </w:r>
    </w:p>
    <w:p w:rsidR="00000000" w:rsidRDefault="00D66A2B">
      <w:pPr>
        <w:pStyle w:val="FORMATTEXT"/>
        <w:jc w:val="center"/>
      </w:pPr>
      <w:r>
        <w:t xml:space="preserve">      </w:t>
      </w:r>
    </w:p>
    <w:p w:rsidR="00000000" w:rsidRDefault="00D66A2B">
      <w:pPr>
        <w:pStyle w:val="FORMATTEXT"/>
        <w:jc w:val="center"/>
      </w:pPr>
      <w:r>
        <w:t>Приложение И</w:t>
      </w:r>
    </w:p>
    <w:p w:rsidR="00000000" w:rsidRDefault="00D66A2B">
      <w:pPr>
        <w:pStyle w:val="FORMATTEXT"/>
        <w:jc w:val="center"/>
      </w:pPr>
      <w:r>
        <w:t xml:space="preserve">(справочное)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Значения неопределенности оценок контролируемых показателей качества результатов анализа </w:t>
      </w:r>
    </w:p>
    <w:p w:rsidR="00000000" w:rsidRDefault="00D66A2B">
      <w:pPr>
        <w:pStyle w:val="FORMATTEXT"/>
        <w:ind w:firstLine="568"/>
        <w:jc w:val="both"/>
      </w:pPr>
      <w:r>
        <w:t>В данном приложении представлены та</w:t>
      </w:r>
      <w:r>
        <w:t>блицы И.1-И.3, в которых значения неопределенности оценок контролируемых показателей качества результатов анализа установлены с учетом 6.3 и таблиц 1 и 2 [1].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И.1 - Значения неопределенности А оценок СКО повторяемости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300"/>
        <w:gridCol w:w="1455"/>
        <w:gridCol w:w="1440"/>
        <w:gridCol w:w="1455"/>
        <w:gridCol w:w="14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Число результатов контр</w:t>
            </w:r>
            <w:r>
              <w:rPr>
                <w:sz w:val="18"/>
                <w:szCs w:val="18"/>
              </w:rPr>
              <w:t xml:space="preserve">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57" name="Рисунок 17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58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58" name="Рисунок 17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759" name="Рисунок 17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0,30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0,28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0,46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0,27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0,30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0,24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0,28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0,23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0,27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0,22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0,26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0,25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4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760" name="Рисунок 17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61" name="Рисунок 17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- число контрольных определений.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Таблица И.2 - Значения неопределенности </w:t>
      </w:r>
      <w:r w:rsidR="00BD3980"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1762" name="Рисунок 17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2"/>
                    <pic:cNvPicPr>
                      <a:picLocks noChangeAspect="1" noChangeArrowheads="1"/>
                    </pic:cNvPicPr>
                  </pic:nvPicPr>
                  <pic:blipFill>
                    <a:blip r:embed="rId9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оценок среднеквадратических отклонений внутрилабораторной прецизионности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2205"/>
        <w:gridCol w:w="690"/>
        <w:gridCol w:w="51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  <w:gridCol w:w="57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63" name="Рисунок 1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260985" cy="142240"/>
                  <wp:effectExtent l="0" t="0" r="5715" b="0"/>
                  <wp:docPr id="1764" name="Рисунок 17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1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65" name="Рисунок 1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 </w:t>
            </w:r>
          </w:p>
        </w:tc>
        <w:tc>
          <w:tcPr>
            <w:tcW w:w="2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6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66" name="Рисунок 17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0,49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0,46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6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67" name="Рисунок 17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68" name="Рисунок 17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 </w:t>
            </w:r>
          </w:p>
        </w:tc>
        <w:tc>
          <w:tcPr>
            <w:tcW w:w="2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69" name="Рисунок 17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70" name="Рисунок 17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71" name="Рисунок 17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28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89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72" name="Рисунок 1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0,51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0,47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4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 xml:space="preserve">Таблица И.3 - Значения неопределенности </w:t>
      </w:r>
      <w:r w:rsidR="00BD3980"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1773" name="Рисунок 1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3"/>
                    <pic:cNvPicPr>
                      <a:picLocks noChangeAspect="1" noChangeArrowheads="1"/>
                    </pic:cNvPicPr>
                  </pic:nvPicPr>
                  <pic:blipFill>
                    <a:blip r:embed="rId9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оценок систематической погрешности лаборатории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200"/>
        <w:gridCol w:w="705"/>
        <w:gridCol w:w="390"/>
        <w:gridCol w:w="510"/>
        <w:gridCol w:w="495"/>
        <w:gridCol w:w="495"/>
        <w:gridCol w:w="510"/>
        <w:gridCol w:w="495"/>
        <w:gridCol w:w="1200"/>
        <w:gridCol w:w="405"/>
        <w:gridCol w:w="540"/>
        <w:gridCol w:w="540"/>
        <w:gridCol w:w="540"/>
        <w:gridCol w:w="540"/>
        <w:gridCol w:w="54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74" name="Рисунок 17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 xml:space="preserve">не менее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lastRenderedPageBreak/>
              <w:drawing>
                <wp:inline distT="0" distB="0" distL="0" distR="0">
                  <wp:extent cx="260985" cy="142240"/>
                  <wp:effectExtent l="0" t="0" r="5715" b="0"/>
                  <wp:docPr id="1775" name="Рисунок 1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 xml:space="preserve">1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76" name="Рисунок 1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1,2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77" name="Рисунок 1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lastRenderedPageBreak/>
              <w:t xml:space="preserve">не менее 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lastRenderedPageBreak/>
              <w:drawing>
                <wp:inline distT="0" distB="0" distL="0" distR="0">
                  <wp:extent cx="118745" cy="166370"/>
                  <wp:effectExtent l="0" t="0" r="0" b="5080"/>
                  <wp:docPr id="1778" name="Рисунок 1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79" name="Рисунок 1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80" name="Рисунок 17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19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0,39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0,40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0,38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0,42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0,41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…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81" name="Рисунок 1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82" name="Рисунок 1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1,6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83" name="Рисунок 17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84" name="Рисунок 17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1,8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85" name="Рисунок 17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86" name="Рисунок 17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26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29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87" name="Рисунок 17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88" name="Рисунок 17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2,0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результатов контрольных процедур (серий результатов анализа)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42240" cy="166370"/>
                  <wp:effectExtent l="0" t="0" r="0" b="5080"/>
                  <wp:docPr id="1789" name="Рисунок 1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, не менее </w:t>
            </w: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6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790" name="Рисунок 17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0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2,2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905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91" name="Рисунок 1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4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5"/>
                <w:sz w:val="18"/>
                <w:szCs w:val="18"/>
              </w:rPr>
              <w:drawing>
                <wp:inline distT="0" distB="0" distL="0" distR="0">
                  <wp:extent cx="118745" cy="142240"/>
                  <wp:effectExtent l="0" t="0" r="0" b="0"/>
                  <wp:docPr id="1792" name="Рисунок 17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4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0,37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27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0,36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29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0,35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0,34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31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2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0,33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160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33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0,32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-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</w:pPr>
      <w:r>
        <w:t xml:space="preserve">1 </w:t>
      </w:r>
    </w:p>
    <w:p w:rsidR="00000000" w:rsidRDefault="00D66A2B">
      <w:pPr>
        <w:pStyle w:val="FORMATTEXT"/>
        <w:jc w:val="right"/>
      </w:pPr>
    </w:p>
    <w:p w:rsidR="00000000" w:rsidRDefault="00D66A2B">
      <w:pPr>
        <w:pStyle w:val="FORMATTEXT"/>
        <w:jc w:val="right"/>
      </w:pPr>
      <w:r>
        <w:t> </w:t>
      </w:r>
      <w:r w:rsidR="00BD3980">
        <w:rPr>
          <w:noProof/>
          <w:position w:val="-18"/>
        </w:rPr>
        <w:drawing>
          <wp:inline distT="0" distB="0" distL="0" distR="0">
            <wp:extent cx="1175385" cy="451485"/>
            <wp:effectExtent l="0" t="0" r="5715" b="5715"/>
            <wp:docPr id="1793" name="Рисунок 17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3"/>
                    <pic:cNvPicPr>
                      <a:picLocks noChangeAspect="1" noChangeArrowheads="1"/>
                    </pic:cNvPicPr>
                  </pic:nvPicPr>
                  <pic:blipFill>
                    <a:blip r:embed="rId10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                                       (И.1) </w:t>
      </w:r>
    </w:p>
    <w:p w:rsidR="00000000" w:rsidRDefault="00D66A2B">
      <w:pPr>
        <w:pStyle w:val="FORMATTEXT"/>
        <w:jc w:val="right"/>
      </w:pPr>
      <w:r>
        <w:t xml:space="preserve">      </w:t>
      </w:r>
    </w:p>
    <w:p w:rsidR="00000000" w:rsidRDefault="00D66A2B">
      <w:pPr>
        <w:pStyle w:val="FORMATTEXT"/>
      </w:pPr>
      <w:r>
        <w:t xml:space="preserve">где </w:t>
      </w:r>
    </w:p>
    <w:p w:rsidR="00000000" w:rsidRDefault="00D66A2B">
      <w:pPr>
        <w:pStyle w:val="FORMATTEXT"/>
        <w:jc w:val="right"/>
      </w:pPr>
    </w:p>
    <w:p w:rsidR="00000000" w:rsidRDefault="00D66A2B">
      <w:pPr>
        <w:pStyle w:val="FORMATTEXT"/>
        <w:jc w:val="right"/>
      </w:pPr>
      <w:r>
        <w:t> </w:t>
      </w:r>
      <w:r w:rsidR="00BD3980">
        <w:rPr>
          <w:noProof/>
          <w:position w:val="-19"/>
        </w:rPr>
        <w:drawing>
          <wp:inline distT="0" distB="0" distL="0" distR="0">
            <wp:extent cx="641350" cy="462915"/>
            <wp:effectExtent l="0" t="0" r="6350" b="0"/>
            <wp:docPr id="1794" name="Рисунок 17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4"/>
                    <pic:cNvPicPr>
                      <a:picLocks noChangeAspect="1" noChangeArrowheads="1"/>
                    </pic:cNvPicPr>
                  </pic:nvPicPr>
                  <pic:blipFill>
                    <a:blip r:embed="rId10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                                   (И.2)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795" name="Рисунок 17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точечная оценка показателя внутрилабораторной прецизионности результатов анализа (</w:t>
      </w:r>
      <w:r>
        <w:rPr>
          <w:noProof/>
          <w:position w:val="-11"/>
        </w:rPr>
        <w:drawing>
          <wp:inline distT="0" distB="0" distL="0" distR="0">
            <wp:extent cx="985520" cy="260985"/>
            <wp:effectExtent l="0" t="0" r="5080" b="5715"/>
            <wp:docPr id="1796" name="Рисунок 17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6"/>
                    <pic:cNvPicPr>
                      <a:picLocks noChangeAspect="1" noChangeArrowheads="1"/>
                    </pic:cNvPicPr>
                  </pic:nvPicPr>
                  <pic:blipFill>
                    <a:blip r:embed="rId10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 - при отсутствии инфор</w:t>
      </w:r>
      <w:r w:rsidR="00D66A2B">
        <w:t xml:space="preserve">мации о значении </w:t>
      </w:r>
      <w:r>
        <w:rPr>
          <w:noProof/>
          <w:position w:val="-11"/>
        </w:rPr>
        <w:drawing>
          <wp:inline distT="0" distB="0" distL="0" distR="0">
            <wp:extent cx="273050" cy="260985"/>
            <wp:effectExtent l="0" t="0" r="0" b="5715"/>
            <wp:docPr id="1797" name="Рисунок 17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798" name="Рисунок 17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8"/>
                    <pic:cNvPicPr>
                      <a:picLocks noChangeAspect="1" noChangeArrowheads="1"/>
                    </pic:cNvPicPr>
                  </pic:nvPicPr>
                  <pic:blipFill>
                    <a:blip r:embed="rId10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точечная оценка показателя воспроизводимости методики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799" name="Рисунок 17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9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точечная оценка показателя повторяемости методики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800" name="Рисунок 18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0"/>
                    <pic:cNvPicPr>
                      <a:picLocks noChangeAspect="1" noChangeArrowheads="1"/>
                    </pic:cNvPicPr>
                  </pic:nvPicPr>
                  <pic:blipFill>
                    <a:blip r:embed="rId10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параллельных определений, установленное в методике измерений.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2 При других значениях </w:t>
      </w:r>
      <w:r w:rsidR="00BD3980">
        <w:rPr>
          <w:noProof/>
          <w:position w:val="-7"/>
        </w:rPr>
        <w:drawing>
          <wp:inline distT="0" distB="0" distL="0" distR="0">
            <wp:extent cx="118745" cy="166370"/>
            <wp:effectExtent l="0" t="0" r="0" b="5080"/>
            <wp:docPr id="1801" name="Рисунок 1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1"/>
                    <pic:cNvPicPr>
                      <a:picLocks noChangeAspect="1" noChangeArrowheads="1"/>
                    </pic:cNvPicPr>
                  </pic:nvPicPr>
                  <pic:blipFill>
                    <a:blip r:embed="rId10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число результатов контрольных процедур (серий результатов анализа) </w:t>
      </w:r>
      <w:r w:rsidR="00BD3980"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802" name="Рисунок 1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2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может быть установлено с использованием формул расчета неопределенности оценки показателей по приложению К.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3 Число результатов контрольных процед</w:t>
      </w:r>
      <w:r>
        <w:t>ур (серий результатов анализа), меньшее числа, указанного в таблицах И.1-И.3, приводит к худшим значениям неопределенности оценок показателей.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4 Число результатов контрольных процедур (серий результатов анализа), превышающее число, указанное в таблицах И.</w:t>
      </w:r>
      <w:r>
        <w:t>1-И.3, приводит к лучшим значениям неопределенности оценок показателей.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center"/>
      </w:pPr>
      <w:r>
        <w:t>Приложение К</w:t>
      </w:r>
    </w:p>
    <w:p w:rsidR="00000000" w:rsidRDefault="00D66A2B">
      <w:pPr>
        <w:pStyle w:val="FORMATTEXT"/>
        <w:jc w:val="center"/>
      </w:pPr>
      <w:r>
        <w:t xml:space="preserve">(справочное)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Формулы для расчета неопределенности оценок показателей точности результатов анализа </w:t>
      </w:r>
    </w:p>
    <w:p w:rsidR="00000000" w:rsidRDefault="00D66A2B">
      <w:pPr>
        <w:pStyle w:val="FORMATTEXT"/>
        <w:ind w:firstLine="568"/>
        <w:jc w:val="both"/>
      </w:pPr>
      <w:r>
        <w:t>К.1 Расчет неопределенности оценок показателя повторяемости пр</w:t>
      </w:r>
      <w:r>
        <w:t>оводят по формуле (9) [1]: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1223010" cy="462915"/>
            <wp:effectExtent l="0" t="0" r="0" b="0"/>
            <wp:docPr id="1803" name="Рисунок 18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3"/>
                    <pic:cNvPicPr>
                      <a:picLocks noChangeAspect="1" noChangeArrowheads="1"/>
                    </pic:cNvPicPr>
                  </pic:nvPicPr>
                  <pic:blipFill>
                    <a:blip r:embed="rId10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(К.1)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7"/>
        </w:rPr>
        <w:drawing>
          <wp:inline distT="0" distB="0" distL="0" distR="0">
            <wp:extent cx="154305" cy="166370"/>
            <wp:effectExtent l="0" t="0" r="0" b="5080"/>
            <wp:docPr id="1804" name="Рисунок 1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4"/>
                    <pic:cNvPicPr>
                      <a:picLocks noChangeAspect="1" noChangeArrowheads="1"/>
                    </pic:cNvPicPr>
                  </pic:nvPicPr>
                  <pic:blipFill>
                    <a:blip r:embed="rId10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неопределенности оценки показателя повторяемости;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6"/>
        </w:rPr>
        <w:lastRenderedPageBreak/>
        <w:drawing>
          <wp:inline distT="0" distB="0" distL="0" distR="0">
            <wp:extent cx="118745" cy="142240"/>
            <wp:effectExtent l="0" t="0" r="0" b="0"/>
            <wp:docPr id="1805" name="Рисунок 1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параллельных определений, установленное в методике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806" name="Рисунок 1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6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результатов контрольных процедур (серий результатов анализа).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К.2 Расчет неопределенности оценок показателя внутрилабораторной прецизионност</w:t>
      </w:r>
      <w:r>
        <w:t>и проводят по формуле (10) [1]: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2695575" cy="534670"/>
            <wp:effectExtent l="0" t="0" r="9525" b="0"/>
            <wp:docPr id="1807" name="Рисунок 18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7"/>
                    <pic:cNvPicPr>
                      <a:picLocks noChangeAspect="1" noChangeArrowheads="1"/>
                    </pic:cNvPicPr>
                  </pic:nvPicPr>
                  <pic:blipFill>
                    <a:blip r:embed="rId10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(К.2)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7"/>
        </w:rPr>
        <w:drawing>
          <wp:inline distT="0" distB="0" distL="0" distR="0">
            <wp:extent cx="178435" cy="166370"/>
            <wp:effectExtent l="0" t="0" r="0" b="5080"/>
            <wp:docPr id="1808" name="Рисунок 18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8"/>
                    <pic:cNvPicPr>
                      <a:picLocks noChangeAspect="1" noChangeArrowheads="1"/>
                    </pic:cNvPicPr>
                  </pic:nvPicPr>
                  <pic:blipFill>
                    <a:blip r:embed="rId10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неопределенности оценки показателя внутрилабораторной прецизионности;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6"/>
        </w:rPr>
        <w:drawing>
          <wp:inline distT="0" distB="0" distL="0" distR="0">
            <wp:extent cx="118745" cy="142240"/>
            <wp:effectExtent l="0" t="0" r="0" b="0"/>
            <wp:docPr id="1809" name="Рисунок 18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4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параллельных опре</w:t>
      </w:r>
      <w:r w:rsidR="00D66A2B">
        <w:t>делений, установленное в методике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810" name="Рисунок 18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число результатов контрольных процедур (серий результатов анализа);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8"/>
        </w:rPr>
        <w:drawing>
          <wp:inline distT="0" distB="0" distL="0" distR="0">
            <wp:extent cx="1175385" cy="451485"/>
            <wp:effectExtent l="0" t="0" r="5715" b="5715"/>
            <wp:docPr id="1811" name="Рисунок 18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1"/>
                    <pic:cNvPicPr>
                      <a:picLocks noChangeAspect="1" noChangeArrowheads="1"/>
                    </pic:cNvPicPr>
                  </pic:nvPicPr>
                  <pic:blipFill>
                    <a:blip r:embed="rId10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45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(К.3) </w:t>
      </w:r>
    </w:p>
    <w:p w:rsidR="00000000" w:rsidRDefault="00D66A2B">
      <w:pPr>
        <w:pStyle w:val="FORMATTEXT"/>
        <w:jc w:val="right"/>
      </w:pPr>
      <w:r>
        <w:t>     </w:t>
      </w:r>
    </w:p>
    <w:p w:rsidR="00000000" w:rsidRDefault="00BD3980">
      <w:pPr>
        <w:pStyle w:val="FORMATTEXT"/>
        <w:jc w:val="right"/>
      </w:pPr>
      <w:r>
        <w:rPr>
          <w:noProof/>
          <w:position w:val="-19"/>
        </w:rPr>
        <w:drawing>
          <wp:inline distT="0" distB="0" distL="0" distR="0">
            <wp:extent cx="641350" cy="462915"/>
            <wp:effectExtent l="0" t="0" r="6350" b="0"/>
            <wp:docPr id="1812" name="Рисунок 1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2"/>
                    <pic:cNvPicPr>
                      <a:picLocks noChangeAspect="1" noChangeArrowheads="1"/>
                    </pic:cNvPicPr>
                  </pic:nvPicPr>
                  <pic:blipFill>
                    <a:blip r:embed="rId10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46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           (К.4)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813" name="Рисунок 1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3"/>
                    <pic:cNvPicPr>
                      <a:picLocks noChangeAspect="1" noChangeArrowheads="1"/>
                    </pic:cNvPicPr>
                  </pic:nvPicPr>
                  <pic:blipFill>
                    <a:blip r:embed="rId10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точечная оценка показателя внутрилабораторной прецизионности результатов анализа (допустимо </w:t>
      </w:r>
      <w:r w:rsidR="00BD3980">
        <w:rPr>
          <w:noProof/>
          <w:position w:val="-17"/>
        </w:rPr>
        <w:drawing>
          <wp:inline distT="0" distB="0" distL="0" distR="0">
            <wp:extent cx="688975" cy="427355"/>
            <wp:effectExtent l="0" t="0" r="0" b="0"/>
            <wp:docPr id="1814" name="Рисунок 18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4"/>
                    <pic:cNvPicPr>
                      <a:picLocks noChangeAspect="1" noChangeArrowheads="1"/>
                    </pic:cNvPicPr>
                  </pic:nvPicPr>
                  <pic:blipFill>
                    <a:blip r:embed="rId10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при отсутствии информации о значении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815" name="Рисунок 18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5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25425" cy="213995"/>
            <wp:effectExtent l="0" t="0" r="3175" b="0"/>
            <wp:docPr id="1816" name="Рисунок 18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6"/>
                    <pic:cNvPicPr>
                      <a:picLocks noChangeAspect="1" noChangeArrowheads="1"/>
                    </pic:cNvPicPr>
                  </pic:nvPicPr>
                  <pic:blipFill>
                    <a:blip r:embed="rId10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точечная оценка показателя воспроизводимости методики анализа;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201930" cy="213995"/>
            <wp:effectExtent l="0" t="0" r="7620" b="0"/>
            <wp:docPr id="1817" name="Рисунок 18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точ</w:t>
      </w:r>
      <w:r w:rsidR="00D66A2B">
        <w:t>ечная оценка показателя повторяемости методики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К.3 Расчет неопределенности оценок показателя правильности результатов анализа проводят по формуле (13) [1]: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1449070" cy="534670"/>
            <wp:effectExtent l="0" t="0" r="0" b="0"/>
            <wp:docPr id="1818" name="Рисунок 18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8"/>
                    <pic:cNvPicPr>
                      <a:picLocks noChangeAspect="1" noChangeArrowheads="1"/>
                    </pic:cNvPicPr>
                  </pic:nvPicPr>
                  <pic:blipFill>
                    <a:blip r:embed="rId10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                  (К.5)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7"/>
        </w:rPr>
        <w:drawing>
          <wp:inline distT="0" distB="0" distL="0" distR="0">
            <wp:extent cx="201930" cy="166370"/>
            <wp:effectExtent l="0" t="0" r="7620" b="5080"/>
            <wp:docPr id="1819" name="Рисунок 18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9"/>
                    <pic:cNvPicPr>
                      <a:picLocks noChangeAspect="1" noChangeArrowheads="1"/>
                    </pic:cNvPicPr>
                  </pic:nvPicPr>
                  <pic:blipFill>
                    <a:blip r:embed="rId10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значение неопределенности показателя правильности результатов анализа. </w:t>
      </w:r>
    </w:p>
    <w:p w:rsidR="00000000" w:rsidRDefault="00D66A2B">
      <w:pPr>
        <w:pStyle w:val="FORMATTEXT"/>
        <w:jc w:val="center"/>
      </w:pPr>
      <w:r>
        <w:t>Приложение Л</w:t>
      </w:r>
    </w:p>
    <w:p w:rsidR="00000000" w:rsidRDefault="00D66A2B">
      <w:pPr>
        <w:pStyle w:val="FORMATTEXT"/>
        <w:jc w:val="center"/>
      </w:pPr>
      <w:r>
        <w:t xml:space="preserve">(справочное)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Оценка показателей качества результатов анализа в виде расширенной неопределенности и ее составляющих на о</w:t>
      </w:r>
      <w:r>
        <w:rPr>
          <w:b/>
          <w:bCs/>
          <w:color w:val="000001"/>
        </w:rPr>
        <w:t xml:space="preserve">снове результатов контрольных процедур </w:t>
      </w: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Л.1 Оценка показателя внутрилабораторной прецизионности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Л.1.1 На основе результатов контрольных процедур (рассчитанных в единицах измеряемых содержаний), полученных при построении одной контрольной карты для контрол</w:t>
      </w:r>
      <w:r>
        <w:t xml:space="preserve">я внутрилабораторной прецизионности в течение временного диапазона, может быть найдена точечная оценка </w:t>
      </w:r>
      <w:r w:rsidR="00BD3980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1820" name="Рисунок 18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0"/>
                    <pic:cNvPicPr>
                      <a:picLocks noChangeAspect="1" noChangeArrowheads="1"/>
                    </pic:cNvPicPr>
                  </pic:nvPicPr>
                  <pic:blipFill>
                    <a:blip r:embed="rId10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показателя внутрилабораторной прецизионности по формуле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821" name="Рисунок 18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822" name="Рисунок 1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Для результатов контрольных процедур, рассчитанных как текущие расхождения результатов контрольных измерений, </w:t>
      </w:r>
      <w:r>
        <w:rPr>
          <w:noProof/>
          <w:position w:val="-8"/>
        </w:rPr>
        <w:drawing>
          <wp:inline distT="0" distB="0" distL="0" distR="0">
            <wp:extent cx="213995" cy="178435"/>
            <wp:effectExtent l="0" t="0" r="0" b="0"/>
            <wp:docPr id="1823" name="Рисунок 18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3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2, ..., </w:t>
      </w:r>
      <w:r>
        <w:rPr>
          <w:noProof/>
          <w:position w:val="-7"/>
        </w:rPr>
        <w:drawing>
          <wp:inline distT="0" distB="0" distL="0" distR="0">
            <wp:extent cx="332740" cy="166370"/>
            <wp:effectExtent l="0" t="0" r="0" b="5080"/>
            <wp:docPr id="1824" name="Рисунок 18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4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962025" cy="676910"/>
            <wp:effectExtent l="0" t="0" r="9525" b="8890"/>
            <wp:docPr id="1825" name="Рисунок 18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5"/>
                    <pic:cNvPicPr>
                      <a:picLocks noChangeAspect="1" noChangeArrowheads="1"/>
                    </pic:cNvPicPr>
                  </pic:nvPicPr>
                  <pic:blipFill>
                    <a:blip r:embed="rId10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</w:t>
      </w:r>
      <w:r w:rsidR="00D66A2B">
        <w:t xml:space="preserve">                                                   (Л.1)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237490" cy="260985"/>
            <wp:effectExtent l="0" t="0" r="0" b="5715"/>
            <wp:docPr id="1826" name="Рисунок 18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6"/>
                    <pic:cNvPicPr>
                      <a:picLocks noChangeAspect="1" noChangeArrowheads="1"/>
                    </pic:cNvPicPr>
                  </pic:nvPicPr>
                  <pic:blipFill>
                    <a:blip r:embed="rId4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расхождение результатов контрольных измерений одной пробы - результат контрольной процедуры в соответствии с 6.2.2;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827" name="Рисунок 1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7"/>
                    <pic:cNvPicPr>
                      <a:picLocks noChangeAspect="1" noChangeArrowheads="1"/>
                    </pic:cNvPicPr>
                  </pic:nvPicPr>
                  <pic:blipFill>
                    <a:blip r:embed="rId10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- ч</w:t>
      </w:r>
      <w:r w:rsidR="00D66A2B">
        <w:t>исло используемых контрольных процедур, достаточное для достоверной оценки показателя внутрилабораторной прецизионности.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Примечания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1 Оценке показателя внутрилабораторной прецизионности должен предшествовать анализ полученных данных. Не рекомендуется исп</w:t>
      </w:r>
      <w:r>
        <w:t>ользование результатов контрольных процедур, выходящих за предел действия.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2 Если результаты контрольных процедур были рассчитаны в относительных единицах, то точечная оценка 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1828" name="Рисунок 1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8"/>
                    <pic:cNvPicPr>
                      <a:picLocks noChangeAspect="1" noChangeArrowheads="1"/>
                    </pic:cNvPicPr>
                  </pic:nvPicPr>
                  <pic:blipFill>
                    <a:blip r:embed="rId10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показателя внутрилабораторной прецизионности </w:t>
      </w:r>
      <w:r>
        <w:t>в относительных единицах, %, может быть найдена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7"/>
        </w:rPr>
        <w:drawing>
          <wp:inline distT="0" distB="0" distL="0" distR="0">
            <wp:extent cx="1614805" cy="676910"/>
            <wp:effectExtent l="0" t="0" r="4445" b="8890"/>
            <wp:docPr id="1829" name="Рисунок 18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9"/>
                    <pic:cNvPicPr>
                      <a:picLocks noChangeAspect="1" noChangeArrowheads="1"/>
                    </pic:cNvPicPr>
                  </pic:nvPicPr>
                  <pic:blipFill>
                    <a:blip r:embed="rId10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4805" cy="67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                    (Л.2) </w:t>
      </w:r>
    </w:p>
    <w:p w:rsidR="00000000" w:rsidRDefault="00D66A2B">
      <w:pPr>
        <w:pStyle w:val="FORMATTEXT"/>
        <w:ind w:firstLine="568"/>
        <w:jc w:val="both"/>
      </w:pPr>
      <w:r>
        <w:t>3 На основе результатов контрольных процедур, полученных при построении контрольных карт для контроля повторяемо</w:t>
      </w:r>
      <w:r>
        <w:t xml:space="preserve">сти, по аналогичным формулам могут </w:t>
      </w:r>
      <w:r>
        <w:lastRenderedPageBreak/>
        <w:t>быть рассчитаны точечные оценки показателя повторяемости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Л.1.2 Оцененное значение </w:t>
      </w:r>
      <w:r w:rsidR="00BD3980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1830" name="Рисунок 18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0"/>
                    <pic:cNvPicPr>
                      <a:picLocks noChangeAspect="1" noChangeArrowheads="1"/>
                    </pic:cNvPicPr>
                  </pic:nvPicPr>
                  <pic:blipFill>
                    <a:blip r:embed="rId10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1831" name="Рисунок 18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1"/>
                    <pic:cNvPicPr>
                      <a:picLocks noChangeAspect="1" noChangeArrowheads="1"/>
                    </pic:cNvPicPr>
                  </pic:nvPicPr>
                  <pic:blipFill>
                    <a:blip r:embed="rId10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сравнивают с точечной оценкой показателя вн</w:t>
      </w:r>
      <w:r>
        <w:t xml:space="preserve">утрилабораторной прецизионности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832" name="Рисунок 18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2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1833" name="Рисунок 1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3"/>
                    <pic:cNvPicPr>
                      <a:picLocks noChangeAspect="1" noChangeArrowheads="1"/>
                    </pic:cNvPicPr>
                  </pic:nvPicPr>
                  <pic:blipFill>
                    <a:blip r:embed="rId10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653415" cy="260985"/>
            <wp:effectExtent l="0" t="0" r="0" b="5715"/>
            <wp:docPr id="1834" name="Рисунок 18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4"/>
                    <pic:cNvPicPr>
                      <a:picLocks noChangeAspect="1" noChangeArrowheads="1"/>
                    </pic:cNvPicPr>
                  </pic:nvPicPr>
                  <pic:blipFill>
                    <a:blip r:embed="rId10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</w:t>
      </w:r>
      <w:r w:rsidR="00BD3980">
        <w:rPr>
          <w:noProof/>
          <w:position w:val="-11"/>
        </w:rPr>
        <w:drawing>
          <wp:inline distT="0" distB="0" distL="0" distR="0">
            <wp:extent cx="962025" cy="260985"/>
            <wp:effectExtent l="0" t="0" r="9525" b="5715"/>
            <wp:docPr id="1835" name="Рисунок 18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5"/>
                    <pic:cNvPicPr>
                      <a:picLocks noChangeAspect="1" noChangeArrowheads="1"/>
                    </pic:cNvPicPr>
                  </pic:nvPicPr>
                  <pic:blipFill>
                    <a:blip r:embed="rId10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то для следующего временного диапазона может быть принято значение показателя внутрилабораторной прецизионности из диапазона от </w:t>
      </w:r>
      <w:r w:rsidR="00BD3980">
        <w:rPr>
          <w:noProof/>
          <w:position w:val="-11"/>
        </w:rPr>
        <w:drawing>
          <wp:inline distT="0" distB="0" distL="0" distR="0">
            <wp:extent cx="297180" cy="260985"/>
            <wp:effectExtent l="0" t="0" r="7620" b="5715"/>
            <wp:docPr id="1836" name="Рисунок 18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6"/>
                    <pic:cNvPicPr>
                      <a:picLocks noChangeAspect="1" noChangeArrowheads="1"/>
                    </pic:cNvPicPr>
                  </pic:nvPicPr>
                  <pic:blipFill>
                    <a:blip r:embed="rId10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</w:t>
      </w:r>
      <w:r w:rsidR="00BD3980">
        <w:rPr>
          <w:noProof/>
          <w:position w:val="-11"/>
        </w:rPr>
        <w:drawing>
          <wp:inline distT="0" distB="0" distL="0" distR="0">
            <wp:extent cx="451485" cy="260985"/>
            <wp:effectExtent l="0" t="0" r="5715" b="5715"/>
            <wp:docPr id="1837" name="Рисунок 18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7"/>
                    <pic:cNvPicPr>
                      <a:picLocks noChangeAspect="1" noChangeArrowheads="1"/>
                    </pic:cNvPicPr>
                  </pic:nvPicPr>
                  <pic:blipFill>
                    <a:blip r:embed="rId10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 до </w:t>
      </w:r>
      <w:r w:rsidR="00BD3980">
        <w:rPr>
          <w:noProof/>
          <w:position w:val="-7"/>
        </w:rPr>
        <w:drawing>
          <wp:inline distT="0" distB="0" distL="0" distR="0">
            <wp:extent cx="427355" cy="166370"/>
            <wp:effectExtent l="0" t="0" r="0" b="5080"/>
            <wp:docPr id="1838" name="Рисунок 18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8"/>
                    <pic:cNvPicPr>
                      <a:picLocks noChangeAspect="1" noChangeArrowheads="1"/>
                    </pic:cNvPicPr>
                  </pic:nvPicPr>
                  <pic:blipFill>
                    <a:blip r:embed="rId10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 (</w:t>
      </w:r>
      <w:r w:rsidR="00BD3980">
        <w:rPr>
          <w:noProof/>
          <w:position w:val="-11"/>
        </w:rPr>
        <w:drawing>
          <wp:inline distT="0" distB="0" distL="0" distR="0">
            <wp:extent cx="403860" cy="260985"/>
            <wp:effectExtent l="0" t="0" r="0" b="5715"/>
            <wp:docPr id="1839" name="Рисунок 1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9"/>
                    <pic:cNvPicPr>
                      <a:picLocks noChangeAspect="1" noChangeArrowheads="1"/>
                    </pic:cNvPicPr>
                  </pic:nvPicPr>
                  <pic:blipFill>
                    <a:blip r:embed="rId10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). Границы регулирования для построения контрольных карт рассчитывают с использованием принятого значения.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653415" cy="260985"/>
            <wp:effectExtent l="0" t="0" r="0" b="5715"/>
            <wp:docPr id="1840" name="Рисунок 1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0"/>
                    <pic:cNvPicPr>
                      <a:picLocks noChangeAspect="1" noChangeArrowheads="1"/>
                    </pic:cNvPicPr>
                  </pic:nvPicPr>
                  <pic:blipFill>
                    <a:blip r:embed="rId10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(</w:t>
      </w:r>
      <w:r w:rsidR="00BD3980">
        <w:rPr>
          <w:noProof/>
          <w:position w:val="-11"/>
        </w:rPr>
        <w:drawing>
          <wp:inline distT="0" distB="0" distL="0" distR="0">
            <wp:extent cx="962025" cy="260985"/>
            <wp:effectExtent l="0" t="0" r="9525" b="5715"/>
            <wp:docPr id="1841" name="Рисунок 18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1"/>
                    <pic:cNvPicPr>
                      <a:picLocks noChangeAspect="1" noChangeArrowheads="1"/>
                    </pic:cNvPicPr>
                  </pic:nvPicPr>
                  <pic:blipFill>
                    <a:blip r:embed="rId10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 анализируют процесс измерений с учетом результатов контроля точности по 6.3.3 и принимают решение на основе рекомендаций Л.4-Л.6.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rPr>
          <w:b/>
          <w:bCs/>
        </w:rPr>
        <w:t>Л.2 Оценка показателя правильности результатов анализа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Л.2.1 На основе результатов контрольных </w:t>
      </w:r>
      <w:r>
        <w:t>процедур, рассчитанных в единицах измеряемых содержаний или в относительных единицах и полученных в течение временного диапазона при построении одной контрольной карты для контроля точности, находят (при необходимости) интервальную оценку показателя правил</w:t>
      </w:r>
      <w:r>
        <w:t xml:space="preserve">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487045" cy="273050"/>
            <wp:effectExtent l="0" t="0" r="8255" b="0"/>
            <wp:docPr id="1842" name="Рисунок 1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2"/>
                    <pic:cNvPicPr>
                      <a:picLocks noChangeAspect="1" noChangeArrowheads="1"/>
                    </pic:cNvPicPr>
                  </pic:nvPicPr>
                  <pic:blipFill>
                    <a:blip r:embed="rId10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(в единицах измеряемых содержаний) или </w:t>
      </w:r>
      <w:r w:rsidR="00BD3980">
        <w:rPr>
          <w:noProof/>
          <w:position w:val="-11"/>
        </w:rPr>
        <w:drawing>
          <wp:inline distT="0" distB="0" distL="0" distR="0">
            <wp:extent cx="676910" cy="273050"/>
            <wp:effectExtent l="0" t="0" r="8890" b="0"/>
            <wp:docPr id="1843" name="Рисунок 18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3"/>
                    <pic:cNvPicPr>
                      <a:picLocks noChangeAspect="1" noChangeArrowheads="1"/>
                    </pic:cNvPicPr>
                  </pic:nvPicPr>
                  <pic:blipFill>
                    <a:blip r:embed="rId10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(в относительных единицах).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Л.2.2 В единицах измеряемых содержаний оценку смещения </w:t>
      </w:r>
      <w:r w:rsidR="00BD3980">
        <w:rPr>
          <w:noProof/>
          <w:position w:val="-10"/>
        </w:rPr>
        <w:drawing>
          <wp:inline distT="0" distB="0" distL="0" distR="0">
            <wp:extent cx="213995" cy="225425"/>
            <wp:effectExtent l="0" t="0" r="0" b="3175"/>
            <wp:docPr id="1844" name="Рисунок 18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4"/>
                    <pic:cNvPicPr>
                      <a:picLocks noChangeAspect="1" noChangeArrowheads="1"/>
                    </pic:cNvPicPr>
                  </pic:nvPicPr>
                  <pic:blipFill>
                    <a:blip r:embed="rId10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точечную оценку показателя правильности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451485" cy="273050"/>
            <wp:effectExtent l="0" t="0" r="5715" b="0"/>
            <wp:docPr id="1845" name="Рисунок 18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5"/>
                    <pic:cNvPicPr>
                      <a:picLocks noChangeAspect="1" noChangeArrowheads="1"/>
                    </pic:cNvPicPr>
                  </pic:nvPicPr>
                  <pic:blipFill>
                    <a:blip r:embed="rId10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рассчитывают по формулам: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drawing>
          <wp:inline distT="0" distB="0" distL="0" distR="0">
            <wp:extent cx="949960" cy="427355"/>
            <wp:effectExtent l="0" t="0" r="2540" b="0"/>
            <wp:docPr id="1846" name="Рисунок 1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6"/>
                    <pic:cNvPicPr>
                      <a:picLocks noChangeAspect="1" noChangeArrowheads="1"/>
                    </pic:cNvPicPr>
                  </pic:nvPicPr>
                  <pic:blipFill>
                    <a:blip r:embed="rId10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96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</w:t>
      </w:r>
      <w:r>
        <w:rPr>
          <w:noProof/>
          <w:position w:val="-28"/>
        </w:rPr>
        <w:drawing>
          <wp:inline distT="0" distB="0" distL="0" distR="0">
            <wp:extent cx="1674495" cy="700405"/>
            <wp:effectExtent l="0" t="0" r="1905" b="4445"/>
            <wp:docPr id="1847" name="Рисунок 18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7"/>
                    <pic:cNvPicPr>
                      <a:picLocks noChangeAspect="1" noChangeArrowheads="1"/>
                    </pic:cNvPicPr>
                  </pic:nvPicPr>
                  <pic:blipFill>
                    <a:blip r:embed="rId10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495" cy="70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                     (Л.3)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1"/>
        </w:rPr>
        <w:drawing>
          <wp:inline distT="0" distB="0" distL="0" distR="0">
            <wp:extent cx="260985" cy="260985"/>
            <wp:effectExtent l="0" t="0" r="5715" b="5715"/>
            <wp:docPr id="1848" name="Рисунок 18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8"/>
                    <pic:cNvPicPr>
                      <a:picLocks noChangeAspect="1" noChangeArrowheads="1"/>
                    </pic:cNvPicPr>
                  </pic:nvPicPr>
                  <pic:blipFill>
                    <a:blip r:embed="rId4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контрольной процедуры в соответствии с 6.2.3 в зависимости от выбранного алгоритма реализации контрольной процедуры;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7"/>
        </w:rPr>
        <w:drawing>
          <wp:inline distT="0" distB="0" distL="0" distR="0">
            <wp:extent cx="142240" cy="166370"/>
            <wp:effectExtent l="0" t="0" r="0" b="5080"/>
            <wp:docPr id="1849" name="Рисунок 1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9"/>
                    <pic:cNvPicPr>
                      <a:picLocks noChangeAspect="1" noChangeArrowheads="1"/>
                    </pic:cNvPicPr>
                  </pic:nvPicPr>
                  <pic:blipFill>
                    <a:blip r:embed="rId10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- число используемых контрольных процедур, достаточное для достоверной </w:t>
      </w:r>
      <w:r w:rsidR="00D66A2B">
        <w:t>оценки показателя правильности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Оценку смещения </w:t>
      </w:r>
      <w:r w:rsidR="00BD3980">
        <w:rPr>
          <w:noProof/>
          <w:position w:val="-11"/>
        </w:rPr>
        <w:drawing>
          <wp:inline distT="0" distB="0" distL="0" distR="0">
            <wp:extent cx="427355" cy="260985"/>
            <wp:effectExtent l="0" t="0" r="0" b="5715"/>
            <wp:docPr id="1850" name="Рисунок 1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0"/>
                    <pic:cNvPicPr>
                      <a:picLocks noChangeAspect="1" noChangeArrowheads="1"/>
                    </pic:cNvPicPr>
                  </pic:nvPicPr>
                  <pic:blipFill>
                    <a:blip r:embed="rId10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точечную оценку показателя правильности результатов анализа </w:t>
      </w:r>
      <w:r w:rsidR="00BD3980">
        <w:rPr>
          <w:noProof/>
          <w:position w:val="-11"/>
        </w:rPr>
        <w:drawing>
          <wp:inline distT="0" distB="0" distL="0" distR="0">
            <wp:extent cx="641350" cy="273050"/>
            <wp:effectExtent l="0" t="0" r="6350" b="0"/>
            <wp:docPr id="1851" name="Рисунок 18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1"/>
                    <pic:cNvPicPr>
                      <a:picLocks noChangeAspect="1" noChangeArrowheads="1"/>
                    </pic:cNvPicPr>
                  </pic:nvPicPr>
                  <pic:blipFill>
                    <a:blip r:embed="rId10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относительных единицах, %, рассчитывают по формулам</w:t>
      </w:r>
      <w:r>
        <w:t>: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7"/>
        </w:rPr>
        <w:lastRenderedPageBreak/>
        <w:drawing>
          <wp:inline distT="0" distB="0" distL="0" distR="0">
            <wp:extent cx="1449070" cy="427355"/>
            <wp:effectExtent l="0" t="0" r="0" b="0"/>
            <wp:docPr id="1852" name="Рисунок 1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2"/>
                    <pic:cNvPicPr>
                      <a:picLocks noChangeAspect="1" noChangeArrowheads="1"/>
                    </pic:cNvPicPr>
                  </pic:nvPicPr>
                  <pic:blipFill>
                    <a:blip r:embed="rId10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; </w:t>
      </w:r>
      <w:r>
        <w:rPr>
          <w:noProof/>
          <w:position w:val="-35"/>
        </w:rPr>
        <w:drawing>
          <wp:inline distT="0" distB="0" distL="0" distR="0">
            <wp:extent cx="2399030" cy="866775"/>
            <wp:effectExtent l="0" t="0" r="1270" b="9525"/>
            <wp:docPr id="1853" name="Рисунок 1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3"/>
                    <pic:cNvPicPr>
                      <a:picLocks noChangeAspect="1" noChangeArrowheads="1"/>
                    </pic:cNvPicPr>
                  </pic:nvPicPr>
                  <pic:blipFill>
                    <a:blip r:embed="rId10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3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     (Л.4) </w:t>
      </w: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</w:p>
    <w:p w:rsidR="00000000" w:rsidRDefault="00D66A2B">
      <w:pPr>
        <w:pStyle w:val="FORMATTEXT"/>
        <w:jc w:val="both"/>
      </w:pPr>
      <w:r>
        <w:t xml:space="preserve">где </w:t>
      </w:r>
      <w:r w:rsidR="00BD3980">
        <w:rPr>
          <w:noProof/>
          <w:position w:val="-12"/>
        </w:rPr>
        <w:drawing>
          <wp:inline distT="0" distB="0" distL="0" distR="0">
            <wp:extent cx="344170" cy="297180"/>
            <wp:effectExtent l="0" t="0" r="0" b="7620"/>
            <wp:docPr id="1854" name="Рисунок 1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4"/>
                    <pic:cNvPicPr>
                      <a:picLocks noChangeAspect="1" noChangeArrowheads="1"/>
                    </pic:cNvPicPr>
                  </pic:nvPicPr>
                  <pic:blipFill>
                    <a:blip r:embed="rId10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результат контрольной процедуры в относительных величинах. </w:t>
      </w:r>
    </w:p>
    <w:p w:rsidR="00000000" w:rsidRDefault="00D66A2B">
      <w:pPr>
        <w:pStyle w:val="FORMATTEXT"/>
        <w:ind w:firstLine="568"/>
        <w:jc w:val="both"/>
      </w:pPr>
      <w:r>
        <w:t>Примечание - Оценке смещения и точечной оценки показателя правильности результатов анализа должен предш</w:t>
      </w:r>
      <w:r>
        <w:t>ествовать анализ полученных данных. Не рекомендуется использование результатов контрольных процедур, выходящих за предел действия.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Л.2.3 Рассчитывают значение критерия Стьюдента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855" name="Рисунок 18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5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676910" cy="498475"/>
            <wp:effectExtent l="0" t="0" r="8890" b="0"/>
            <wp:docPr id="1856" name="Рисунок 18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6"/>
                    <pic:cNvPicPr>
                      <a:picLocks noChangeAspect="1" noChangeArrowheads="1"/>
                    </pic:cNvPicPr>
                  </pic:nvPicPr>
                  <pic:blipFill>
                    <a:blip r:embed="rId10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49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      (Л.5) </w:t>
      </w:r>
    </w:p>
    <w:p w:rsidR="00000000" w:rsidRDefault="00D66A2B">
      <w:pPr>
        <w:pStyle w:val="FORMATTEXT"/>
        <w:ind w:firstLine="568"/>
        <w:jc w:val="both"/>
      </w:pPr>
      <w:r>
        <w:t>- в единицах измеряемых содержаний, или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2"/>
        </w:rPr>
        <w:drawing>
          <wp:inline distT="0" distB="0" distL="0" distR="0">
            <wp:extent cx="878840" cy="534670"/>
            <wp:effectExtent l="0" t="0" r="0" b="0"/>
            <wp:docPr id="1857" name="Рисунок 1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7"/>
                    <pic:cNvPicPr>
                      <a:picLocks noChangeAspect="1" noChangeArrowheads="1"/>
                    </pic:cNvPicPr>
                  </pic:nvPicPr>
                  <pic:blipFill>
                    <a:blip r:embed="rId10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                          (Л.6) </w:t>
      </w:r>
    </w:p>
    <w:p w:rsidR="00000000" w:rsidRDefault="00D66A2B">
      <w:pPr>
        <w:pStyle w:val="FORMATTEXT"/>
        <w:ind w:firstLine="568"/>
        <w:jc w:val="both"/>
      </w:pPr>
      <w:r>
        <w:t>- в относительны</w:t>
      </w:r>
      <w:r>
        <w:t>х единицах.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Полученное значение </w:t>
      </w:r>
      <w:r w:rsidR="00BD3980">
        <w:rPr>
          <w:noProof/>
          <w:position w:val="-7"/>
        </w:rPr>
        <w:drawing>
          <wp:inline distT="0" distB="0" distL="0" distR="0">
            <wp:extent cx="83185" cy="154305"/>
            <wp:effectExtent l="0" t="0" r="0" b="0"/>
            <wp:docPr id="1858" name="Рисунок 1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8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5" cy="154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сравнивают с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859" name="Рисунок 18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9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при числе степеней свободы </w:t>
      </w:r>
      <w:r w:rsidR="00BD3980">
        <w:rPr>
          <w:noProof/>
          <w:position w:val="-8"/>
        </w:rPr>
        <w:drawing>
          <wp:inline distT="0" distB="0" distL="0" distR="0">
            <wp:extent cx="605790" cy="201930"/>
            <wp:effectExtent l="0" t="0" r="3810" b="7620"/>
            <wp:docPr id="1860" name="Рисунок 1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0"/>
                    <pic:cNvPicPr>
                      <a:picLocks noChangeAspect="1" noChangeArrowheads="1"/>
                    </pic:cNvPicPr>
                  </pic:nvPicPr>
                  <pic:blipFill>
                    <a:blip r:embed="rId5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20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для доверительной вероятности </w:t>
      </w:r>
      <w:r w:rsidR="00BD3980">
        <w:rPr>
          <w:noProof/>
          <w:position w:val="-7"/>
        </w:rPr>
        <w:drawing>
          <wp:inline distT="0" distB="0" distL="0" distR="0">
            <wp:extent cx="273050" cy="166370"/>
            <wp:effectExtent l="0" t="0" r="0" b="5080"/>
            <wp:docPr id="1861" name="Рисунок 1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1"/>
                    <pic:cNvPicPr>
                      <a:picLocks noChangeAspect="1" noChangeArrowheads="1"/>
                    </pic:cNvPicPr>
                  </pic:nvPicPr>
                  <pic:blipFill>
                    <a:blip r:embed="rId5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66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0,95. Значе</w:t>
      </w:r>
      <w:r>
        <w:t xml:space="preserve">ния </w:t>
      </w:r>
      <w:r w:rsidR="00BD3980">
        <w:rPr>
          <w:noProof/>
          <w:position w:val="-10"/>
        </w:rPr>
        <w:drawing>
          <wp:inline distT="0" distB="0" distL="0" distR="0">
            <wp:extent cx="546100" cy="225425"/>
            <wp:effectExtent l="0" t="0" r="6350" b="3175"/>
            <wp:docPr id="1862" name="Рисунок 18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2"/>
                    <pic:cNvPicPr>
                      <a:picLocks noChangeAspect="1" noChangeArrowheads="1"/>
                    </pic:cNvPicPr>
                  </pic:nvPicPr>
                  <pic:blipFill>
                    <a:blip r:embed="rId4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указаны в таблице Г.2 приложения Г.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Л.2.4 Если </w:t>
      </w:r>
      <w:r w:rsidR="00BD3980"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63" name="Рисунок 18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3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то смещение незначимо на фоне случайного разброса, и в этом случае его принимают равным нулю.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Л.2.5 Интервальную оценку показателя</w:t>
      </w:r>
      <w:r>
        <w:t xml:space="preserve"> правильности результатов анализа в единицах измеряемых содержаний определяют по формуле (при коэффициенте охвата </w:t>
      </w:r>
      <w:r w:rsidR="00BD3980">
        <w:rPr>
          <w:noProof/>
          <w:position w:val="-10"/>
        </w:rPr>
        <w:drawing>
          <wp:inline distT="0" distB="0" distL="0" distR="0">
            <wp:extent cx="427355" cy="237490"/>
            <wp:effectExtent l="0" t="0" r="0" b="0"/>
            <wp:docPr id="1864" name="Рисунок 18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4"/>
                    <pic:cNvPicPr>
                      <a:picLocks noChangeAspect="1" noChangeArrowheads="1"/>
                    </pic:cNvPicPr>
                  </pic:nvPicPr>
                  <pic:blipFill>
                    <a:blip r:embed="rId10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116330" cy="260985"/>
            <wp:effectExtent l="0" t="0" r="7620" b="5715"/>
            <wp:docPr id="1865" name="Рисунок 18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5"/>
                    <pic:cNvPicPr>
                      <a:picLocks noChangeAspect="1" noChangeArrowheads="1"/>
                    </pic:cNvPicPr>
                  </pic:nvPicPr>
                  <pic:blipFill>
                    <a:blip r:embed="rId10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633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если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66" name="Рисунок 1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6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                         </w:t>
      </w:r>
      <w:r w:rsidR="00D66A2B">
        <w:t xml:space="preserve">      (Л.7) </w:t>
      </w:r>
    </w:p>
    <w:p w:rsidR="00000000" w:rsidRDefault="00D66A2B">
      <w:pPr>
        <w:pStyle w:val="FORMATTEXT"/>
        <w:ind w:firstLine="568"/>
        <w:jc w:val="both"/>
      </w:pPr>
      <w:r>
        <w:t>или 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5"/>
        </w:rPr>
        <w:drawing>
          <wp:inline distT="0" distB="0" distL="0" distR="0">
            <wp:extent cx="1888490" cy="368300"/>
            <wp:effectExtent l="0" t="0" r="0" b="0"/>
            <wp:docPr id="1867" name="Рисунок 1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7"/>
                    <pic:cNvPicPr>
                      <a:picLocks noChangeAspect="1" noChangeArrowheads="1"/>
                    </pic:cNvPicPr>
                  </pic:nvPicPr>
                  <pic:blipFill>
                    <a:blip r:embed="rId10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68" name="Рисунок 18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8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    (Л.8) </w:t>
      </w:r>
    </w:p>
    <w:p w:rsidR="00000000" w:rsidRDefault="00D66A2B">
      <w:pPr>
        <w:pStyle w:val="FORMATTEXT"/>
        <w:ind w:firstLine="568"/>
        <w:jc w:val="both"/>
      </w:pPr>
      <w:r>
        <w:lastRenderedPageBreak/>
        <w:t>Интервальную оценку показателя правильности результатов анализа в относительных единицах, %, определяют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1"/>
        </w:rPr>
        <w:drawing>
          <wp:inline distT="0" distB="0" distL="0" distR="0">
            <wp:extent cx="1520190" cy="260985"/>
            <wp:effectExtent l="0" t="0" r="3810" b="5715"/>
            <wp:docPr id="1869" name="Рисунок 18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9"/>
                    <pic:cNvPicPr>
                      <a:picLocks noChangeAspect="1" noChangeArrowheads="1"/>
                    </pic:cNvPicPr>
                  </pic:nvPicPr>
                  <pic:blipFill>
                    <a:blip r:embed="rId10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70" name="Рисунок 18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0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    (Л.9) </w:t>
      </w:r>
    </w:p>
    <w:p w:rsidR="00000000" w:rsidRDefault="00D66A2B">
      <w:pPr>
        <w:pStyle w:val="FORMATTEXT"/>
        <w:ind w:firstLine="568"/>
        <w:jc w:val="both"/>
      </w:pPr>
      <w:r>
        <w:t>или 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3"/>
        </w:rPr>
        <w:drawing>
          <wp:inline distT="0" distB="0" distL="0" distR="0">
            <wp:extent cx="2505710" cy="308610"/>
            <wp:effectExtent l="0" t="0" r="8890" b="0"/>
            <wp:docPr id="1871" name="Рисунок 1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1"/>
                    <pic:cNvPicPr>
                      <a:picLocks noChangeAspect="1" noChangeArrowheads="1"/>
                    </pic:cNvPicPr>
                  </pic:nvPicPr>
                  <pic:blipFill>
                    <a:blip r:embed="rId10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71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72" name="Рисунок 1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2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(Л.10) </w:t>
      </w:r>
    </w:p>
    <w:p w:rsidR="00000000" w:rsidRDefault="00D66A2B">
      <w:pPr>
        <w:pStyle w:val="FORMATTEXT"/>
        <w:ind w:firstLine="568"/>
        <w:jc w:val="both"/>
      </w:pPr>
      <w:r>
        <w:t>Л.3 На основе определенных по результатам</w:t>
      </w:r>
      <w:r>
        <w:t xml:space="preserve"> контрольных процедур за временной диапазон оценок показателей внутрилабораторной прецизионности и правильности результатов анализа устанавливают оценку показателя точности результатов анализа.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Интервальную оценку показателя точности результатов анализа в</w:t>
      </w:r>
      <w:r>
        <w:t xml:space="preserve"> единицах измеряемых содержаний определяют по формуле (при коэффициенте охвата </w:t>
      </w:r>
      <w:r w:rsidR="00BD3980">
        <w:rPr>
          <w:noProof/>
          <w:position w:val="-10"/>
        </w:rPr>
        <w:drawing>
          <wp:inline distT="0" distB="0" distL="0" distR="0">
            <wp:extent cx="427355" cy="237490"/>
            <wp:effectExtent l="0" t="0" r="0" b="0"/>
            <wp:docPr id="1873" name="Рисунок 18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3"/>
                    <pic:cNvPicPr>
                      <a:picLocks noChangeAspect="1" noChangeArrowheads="1"/>
                    </pic:cNvPicPr>
                  </pic:nvPicPr>
                  <pic:blipFill>
                    <a:blip r:embed="rId10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2)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1757680" cy="332740"/>
            <wp:effectExtent l="0" t="0" r="0" b="0"/>
            <wp:docPr id="1874" name="Рисунок 1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4"/>
                    <pic:cNvPicPr>
                      <a:picLocks noChangeAspect="1" noChangeArrowheads="1"/>
                    </pic:cNvPicPr>
                  </pic:nvPicPr>
                  <pic:blipFill>
                    <a:blip r:embed="rId10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75" name="Рисунок 1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5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       (Л.11) </w:t>
      </w:r>
    </w:p>
    <w:p w:rsidR="00000000" w:rsidRDefault="00D66A2B">
      <w:pPr>
        <w:pStyle w:val="FORMATTEXT"/>
        <w:ind w:firstLine="568"/>
        <w:jc w:val="both"/>
      </w:pPr>
      <w:r>
        <w:t>или 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256155" cy="332740"/>
            <wp:effectExtent l="0" t="0" r="0" b="0"/>
            <wp:docPr id="1876" name="Рисунок 1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6"/>
                    <pic:cNvPicPr>
                      <a:picLocks noChangeAspect="1" noChangeArrowheads="1"/>
                    </pic:cNvPicPr>
                  </pic:nvPicPr>
                  <pic:blipFill>
                    <a:blip r:embed="rId10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155" cy="33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77" name="Рисунок 1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7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             (Л.12) </w:t>
      </w:r>
    </w:p>
    <w:p w:rsidR="00000000" w:rsidRDefault="00D66A2B">
      <w:pPr>
        <w:pStyle w:val="FORMATTEXT"/>
        <w:ind w:firstLine="568"/>
        <w:jc w:val="both"/>
      </w:pPr>
      <w:r>
        <w:t>Интервальную оценку показателя точности результатов анализа в относительных единицах, %, определяют 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14"/>
        </w:rPr>
        <w:drawing>
          <wp:inline distT="0" distB="0" distL="0" distR="0">
            <wp:extent cx="2291715" cy="344170"/>
            <wp:effectExtent l="0" t="0" r="0" b="0"/>
            <wp:docPr id="1878" name="Рисунок 18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8"/>
                    <pic:cNvPicPr>
                      <a:picLocks noChangeAspect="1" noChangeArrowheads="1"/>
                    </pic:cNvPicPr>
                  </pic:nvPicPr>
                  <pic:blipFill>
                    <a:blip r:embed="rId10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5" cy="34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есл</w:t>
      </w:r>
      <w:r w:rsidR="00D66A2B">
        <w:t xml:space="preserve">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79" name="Рисунок 18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9"/>
                    <pic:cNvPicPr>
                      <a:picLocks noChangeAspect="1" noChangeArrowheads="1"/>
                    </pic:cNvPicPr>
                  </pic:nvPicPr>
                  <pic:blipFill>
                    <a:blip r:embed="rId4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             (Л.13) </w:t>
      </w:r>
    </w:p>
    <w:p w:rsidR="00000000" w:rsidRDefault="00D66A2B">
      <w:pPr>
        <w:pStyle w:val="FORMATTEXT"/>
        <w:ind w:firstLine="568"/>
        <w:jc w:val="both"/>
      </w:pPr>
      <w:r>
        <w:t>или по формуле</w:t>
      </w:r>
    </w:p>
    <w:p w:rsidR="00000000" w:rsidRDefault="00D66A2B">
      <w:pPr>
        <w:pStyle w:val="FORMATTEXT"/>
        <w:ind w:firstLine="568"/>
        <w:jc w:val="both"/>
      </w:pPr>
    </w:p>
    <w:p w:rsidR="00000000" w:rsidRDefault="00BD3980">
      <w:pPr>
        <w:pStyle w:val="FORMATTEXT"/>
        <w:jc w:val="right"/>
      </w:pPr>
      <w:r>
        <w:rPr>
          <w:noProof/>
          <w:position w:val="-20"/>
        </w:rPr>
        <w:drawing>
          <wp:inline distT="0" distB="0" distL="0" distR="0">
            <wp:extent cx="3051810" cy="487045"/>
            <wp:effectExtent l="0" t="0" r="0" b="8255"/>
            <wp:docPr id="1880" name="Рисунок 18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0"/>
                    <pic:cNvPicPr>
                      <a:picLocks noChangeAspect="1" noChangeArrowheads="1"/>
                    </pic:cNvPicPr>
                  </pic:nvPicPr>
                  <pic:blipFill>
                    <a:blip r:embed="rId10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48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, если </w:t>
      </w:r>
      <w:r>
        <w:rPr>
          <w:noProof/>
          <w:position w:val="-10"/>
        </w:rPr>
        <w:drawing>
          <wp:inline distT="0" distB="0" distL="0" distR="0">
            <wp:extent cx="760095" cy="225425"/>
            <wp:effectExtent l="0" t="0" r="1905" b="3175"/>
            <wp:docPr id="1881" name="Рисунок 18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1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 xml:space="preserve">.    (Л.14) </w:t>
      </w:r>
    </w:p>
    <w:p w:rsidR="00000000" w:rsidRDefault="00D66A2B">
      <w:pPr>
        <w:pStyle w:val="FORMATTEXT"/>
        <w:ind w:firstLine="568"/>
        <w:jc w:val="both"/>
      </w:pPr>
      <w:r>
        <w:t>Л.4 Полученную интервальную оценку показателя точности результатов анализа в единицах измеря</w:t>
      </w:r>
      <w:r>
        <w:t xml:space="preserve">емых содержаний  сравнивают с ранее принятым значением интервальной оценки показателя точности результатов анализа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882" name="Рисунок 1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2"/>
                    <pic:cNvPicPr>
                      <a:picLocks noChangeAspect="1" noChangeArrowheads="1"/>
                    </pic:cNvPicPr>
                  </pic:nvPicPr>
                  <pic:blipFill>
                    <a:blip r:embed="rId10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1883" name="Рисунок 18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3"/>
                    <pic:cNvPicPr>
                      <a:picLocks noChangeAspect="1" noChangeArrowheads="1"/>
                    </pic:cNvPicPr>
                  </pic:nvPicPr>
                  <pic:blipFill>
                    <a:blip r:embed="rId10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удовлетворяет условию </w:t>
      </w:r>
      <w:r w:rsidR="00BD3980"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1884" name="Рисунок 18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4"/>
                    <pic:cNvPicPr>
                      <a:picLocks noChangeAspect="1" noChangeArrowheads="1"/>
                    </pic:cNvPicPr>
                  </pic:nvPicPr>
                  <pic:blipFill>
                    <a:blip r:embed="rId10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, т</w:t>
      </w:r>
      <w:r>
        <w:t xml:space="preserve">о для следующего временного диапазона может быть принято значение показателя точности результатов анализа из диапазона от </w:t>
      </w:r>
      <w:r w:rsidR="00BD3980"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1885" name="Рисунок 18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5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до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886" name="Рисунок 18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Границы регулирования для построения контрольных карт рассч</w:t>
      </w:r>
      <w:r>
        <w:t>итывают с использованием принятого значения.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>Если </w:t>
      </w:r>
      <w:r w:rsidR="00BD3980"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1887" name="Рисунок 18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7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удовлетворяет условию </w:t>
      </w:r>
      <w:r w:rsidR="00BD3980">
        <w:rPr>
          <w:noProof/>
          <w:position w:val="-10"/>
        </w:rPr>
        <w:drawing>
          <wp:inline distT="0" distB="0" distL="0" distR="0">
            <wp:extent cx="843280" cy="249555"/>
            <wp:effectExtent l="0" t="0" r="0" b="0"/>
            <wp:docPr id="1888" name="Рисунок 18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8"/>
                    <pic:cNvPicPr>
                      <a:picLocks noChangeAspect="1" noChangeArrowheads="1"/>
                    </pic:cNvPicPr>
                  </pic:nvPicPr>
                  <pic:blipFill>
                    <a:blip r:embed="rId10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249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 (где </w:t>
      </w:r>
      <w:r w:rsidR="00BD3980">
        <w:rPr>
          <w:noProof/>
          <w:position w:val="-8"/>
        </w:rPr>
        <w:drawing>
          <wp:inline distT="0" distB="0" distL="0" distR="0">
            <wp:extent cx="166370" cy="178435"/>
            <wp:effectExtent l="0" t="0" r="5080" b="0"/>
            <wp:docPr id="1889" name="Рисунок 18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9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интервальная оценка показателя точности методики анализа,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890" name="Рисунок 18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0"/>
                    <pic:cNvPicPr>
                      <a:picLocks noChangeAspect="1" noChangeArrowheads="1"/>
                    </pic:cNvPicPr>
                  </pic:nvPicPr>
                  <pic:blipFill>
                    <a:blip r:embed="rId10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- интервальная оценка показателя точности результатов анализа, установленная согласно 4.5.3 на основе показателя точности методики анализа), то для следующего временного диапазона </w:t>
      </w:r>
      <w:r>
        <w:lastRenderedPageBreak/>
        <w:t>устанавливают интервальную оценку показателя точн</w:t>
      </w:r>
      <w:r>
        <w:t xml:space="preserve">ости из диапазона от </w:t>
      </w:r>
      <w:r w:rsidR="00BD3980"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1891" name="Рисунок 1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1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до </w:t>
      </w:r>
      <w:r w:rsidR="00BD3980">
        <w:rPr>
          <w:noProof/>
          <w:position w:val="-8"/>
        </w:rPr>
        <w:drawing>
          <wp:inline distT="0" distB="0" distL="0" distR="0">
            <wp:extent cx="166370" cy="178435"/>
            <wp:effectExtent l="0" t="0" r="5080" b="0"/>
            <wp:docPr id="1892" name="Рисунок 18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2"/>
                    <pic:cNvPicPr>
                      <a:picLocks noChangeAspect="1" noChangeArrowheads="1"/>
                    </pic:cNvPicPr>
                  </pic:nvPicPr>
                  <pic:blipFill>
                    <a:blip r:embed="rId10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" cy="17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Примечание - Если интервальная оценка показателя точности результатов анализа </w:t>
      </w:r>
      <w:r w:rsidR="00BD3980"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1893" name="Рисунок 18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3"/>
                    <pic:cNvPicPr>
                      <a:picLocks noChangeAspect="1" noChangeArrowheads="1"/>
                    </pic:cNvPicPr>
                  </pic:nvPicPr>
                  <pic:blipFill>
                    <a:blip r:embed="rId10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была установлена в относительных единицах, %,</w:t>
      </w:r>
      <w:r>
        <w:t xml:space="preserve"> то ее сравнивают со значениями интервальных оценок показателя точности результатов анализа </w:t>
      </w:r>
      <w:r w:rsidR="00BD3980">
        <w:rPr>
          <w:noProof/>
          <w:position w:val="-10"/>
        </w:rPr>
        <w:drawing>
          <wp:inline distT="0" distB="0" distL="0" distR="0">
            <wp:extent cx="462915" cy="237490"/>
            <wp:effectExtent l="0" t="0" r="0" b="0"/>
            <wp:docPr id="1894" name="Рисунок 1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4"/>
                    <pic:cNvPicPr>
                      <a:picLocks noChangeAspect="1" noChangeArrowheads="1"/>
                    </pic:cNvPicPr>
                  </pic:nvPicPr>
                  <pic:blipFill>
                    <a:blip r:embed="rId10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и показателя точности методики анализа </w:t>
      </w:r>
      <w:r w:rsidR="00BD3980">
        <w:rPr>
          <w:noProof/>
          <w:position w:val="-10"/>
        </w:rPr>
        <w:drawing>
          <wp:inline distT="0" distB="0" distL="0" distR="0">
            <wp:extent cx="332740" cy="225425"/>
            <wp:effectExtent l="0" t="0" r="0" b="3175"/>
            <wp:docPr id="1895" name="Рисунок 1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5"/>
                    <pic:cNvPicPr>
                      <a:picLocks noChangeAspect="1" noChangeArrowheads="1"/>
                    </pic:cNvPicPr>
                  </pic:nvPicPr>
                  <pic:blipFill>
                    <a:blip r:embed="rId10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40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в относительных единицах, %.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Л.5 Установленное значение показателя точности результатов анализа и соответствующих ему показателей внутрилабораторной прецизионности и правильности результатов анализа оформляют протоколом </w:t>
      </w:r>
      <w:r>
        <w:t>по А.6 приложения 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ind w:firstLine="568"/>
        <w:jc w:val="both"/>
      </w:pPr>
      <w:r>
        <w:t xml:space="preserve">Л.6 Если </w:t>
      </w:r>
      <w:r w:rsidR="00BD3980">
        <w:rPr>
          <w:noProof/>
          <w:position w:val="-11"/>
        </w:rPr>
        <w:drawing>
          <wp:inline distT="0" distB="0" distL="0" distR="0">
            <wp:extent cx="225425" cy="260985"/>
            <wp:effectExtent l="0" t="0" r="3175" b="5715"/>
            <wp:docPr id="1896" name="Рисунок 18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6"/>
                    <pic:cNvPicPr>
                      <a:picLocks noChangeAspect="1" noChangeArrowheads="1"/>
                    </pic:cNvPicPr>
                  </pic:nvPicPr>
                  <pic:blipFill>
                    <a:blip r:embed="rId6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удовлетворяет условию </w:t>
      </w:r>
      <w:r w:rsidR="00BD3980">
        <w:rPr>
          <w:noProof/>
          <w:position w:val="-11"/>
        </w:rPr>
        <w:drawing>
          <wp:inline distT="0" distB="0" distL="0" distR="0">
            <wp:extent cx="581660" cy="260985"/>
            <wp:effectExtent l="0" t="0" r="8890" b="5715"/>
            <wp:docPr id="1897" name="Рисунок 18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7"/>
                    <pic:cNvPicPr>
                      <a:picLocks noChangeAspect="1" noChangeArrowheads="1"/>
                    </pic:cNvPicPr>
                  </pic:nvPicPr>
                  <pic:blipFill>
                    <a:blip r:embed="rId10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(где </w:t>
      </w:r>
      <w:r w:rsidR="00BD3980">
        <w:rPr>
          <w:noProof/>
          <w:position w:val="-10"/>
        </w:rPr>
        <w:drawing>
          <wp:inline distT="0" distB="0" distL="0" distR="0">
            <wp:extent cx="225425" cy="225425"/>
            <wp:effectExtent l="0" t="0" r="3175" b="3175"/>
            <wp:docPr id="1898" name="Рисунок 18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8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425" cy="22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- значение интервальной оценки показателя точности результатов анализа, экспериментально ус</w:t>
      </w:r>
      <w:r>
        <w:t>тановленное в лаборатории), то процесс анализа приостанавливают</w:t>
      </w:r>
      <w:r w:rsidR="00BD3980"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899" name="Рисунок 18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9"/>
                    <pic:cNvPicPr>
                      <a:picLocks noChangeAspect="1" noChangeArrowheads="1"/>
                    </pic:cNvPicPr>
                  </pic:nvPicPr>
                  <pic:blipFill>
                    <a:blip r:embed="rId10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выясняют причины сложившейся ситуации и осуществляют корректирующие действия. </w:t>
      </w:r>
    </w:p>
    <w:p w:rsidR="00000000" w:rsidRDefault="00D66A2B">
      <w:pPr>
        <w:pStyle w:val="FORMATTEXT"/>
        <w:jc w:val="both"/>
      </w:pPr>
      <w:r>
        <w:t xml:space="preserve">_______________ </w:t>
      </w:r>
    </w:p>
    <w:p w:rsidR="00000000" w:rsidRDefault="00BD3980">
      <w:pPr>
        <w:pStyle w:val="FORMATTEXT"/>
        <w:ind w:firstLine="568"/>
        <w:jc w:val="both"/>
      </w:pPr>
      <w:r>
        <w:rPr>
          <w:noProof/>
          <w:position w:val="-9"/>
        </w:rPr>
        <w:drawing>
          <wp:inline distT="0" distB="0" distL="0" distR="0">
            <wp:extent cx="118745" cy="213995"/>
            <wp:effectExtent l="0" t="0" r="0" b="0"/>
            <wp:docPr id="1900" name="Рисунок 1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213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Если </w:t>
      </w:r>
      <w:r>
        <w:rPr>
          <w:noProof/>
          <w:position w:val="-11"/>
        </w:rPr>
        <w:drawing>
          <wp:inline distT="0" distB="0" distL="0" distR="0">
            <wp:extent cx="522605" cy="260985"/>
            <wp:effectExtent l="0" t="0" r="0" b="5715"/>
            <wp:docPr id="1901" name="Рисунок 1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1"/>
                    <pic:cNvPicPr>
                      <a:picLocks noChangeAspect="1" noChangeArrowheads="1"/>
                    </pic:cNvPicPr>
                  </pic:nvPicPr>
                  <pic:blipFill>
                    <a:blip r:embed="rId6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2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66A2B">
        <w:t>, процесс анализа допустимо не приостанавливать. В этом случае необходимо выяснить причины сложившейся ситуации и принять решение о значении показателя точности результатов анализа для следующего временного диапазона.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center"/>
      </w:pPr>
      <w:r>
        <w:t>Приложение М</w:t>
      </w:r>
    </w:p>
    <w:p w:rsidR="00000000" w:rsidRDefault="00D66A2B">
      <w:pPr>
        <w:pStyle w:val="FORMATTEXT"/>
        <w:jc w:val="center"/>
      </w:pPr>
      <w:r>
        <w:t>(рекоме</w:t>
      </w:r>
      <w:r>
        <w:t xml:space="preserve">ндуемое)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Формы регистрации результатов контроля при периодической проверке подконтрольности процедуры выполнения анализа </w:t>
      </w:r>
    </w:p>
    <w:p w:rsidR="00000000" w:rsidRDefault="00D66A2B">
      <w:pPr>
        <w:pStyle w:val="FORMATTEXT"/>
        <w:ind w:firstLine="568"/>
        <w:jc w:val="both"/>
      </w:pPr>
      <w:r>
        <w:t>В данном приложении представлены формы регистрации результатов контроля при периодической проверке подконтрольности процедуры</w:t>
      </w:r>
      <w:r>
        <w:t xml:space="preserve"> выполнения анализа, приведенные в таблицах М.1-М.4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both"/>
      </w:pPr>
      <w:r>
        <w:t>Таблица М.1 - Форма регистрации результатов контроля при периодической проверке подконтрольности процедуры выполнения анализа с применением образцов для контроля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305"/>
        <w:gridCol w:w="885"/>
        <w:gridCol w:w="1560"/>
        <w:gridCol w:w="1440"/>
        <w:gridCol w:w="1095"/>
        <w:gridCol w:w="1305"/>
        <w:gridCol w:w="900"/>
        <w:gridCol w:w="1500"/>
        <w:gridCol w:w="1905"/>
        <w:gridCol w:w="990"/>
        <w:gridCol w:w="1305"/>
        <w:gridCol w:w="12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Нормативный документ на мето</w:t>
            </w:r>
            <w:r>
              <w:rPr>
                <w:sz w:val="18"/>
                <w:szCs w:val="18"/>
              </w:rPr>
              <w:t xml:space="preserve">дику анализа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Шифр образец для контроля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Контролируемый объект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ванное значение образца для контроля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54305" cy="178435"/>
                  <wp:effectExtent l="0" t="0" r="0" b="0"/>
                  <wp:docPr id="1902" name="Рисунок 1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контрольного измерения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903" name="Рисунок 1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значение</w:t>
            </w:r>
            <w:r>
              <w:rPr>
                <w:sz w:val="18"/>
                <w:szCs w:val="18"/>
              </w:rPr>
              <w:t xml:space="preserve">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213995"/>
                  <wp:effectExtent l="0" t="0" r="0" b="0"/>
                  <wp:docPr id="1904" name="Рисунок 19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квадратическое отклонение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905" name="Рисунок 1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внутрилабораторной прецизионности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906" name="Рисунок 1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Оценка смещения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260985"/>
                  <wp:effectExtent l="0" t="0" r="635" b="5715"/>
                  <wp:docPr id="1907" name="Рисунок 1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</w:t>
            </w:r>
            <w:r>
              <w:rPr>
                <w:sz w:val="18"/>
                <w:szCs w:val="18"/>
              </w:rPr>
              <w:t xml:space="preserve"> контроля правильности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908" name="Рисунок 1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 по результатам контроля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lastRenderedPageBreak/>
        <w:t>Таблица М.2 - Форма регистрации результатов контроля при периодической проверке подконтрольности процедуры выполнения анализа с</w:t>
      </w:r>
      <w:r>
        <w:t xml:space="preserve"> применением метода добавок с использованием одной рабочей пробы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00"/>
        <w:gridCol w:w="705"/>
        <w:gridCol w:w="990"/>
        <w:gridCol w:w="900"/>
        <w:gridCol w:w="1110"/>
        <w:gridCol w:w="945"/>
        <w:gridCol w:w="945"/>
        <w:gridCol w:w="1110"/>
        <w:gridCol w:w="915"/>
        <w:gridCol w:w="1200"/>
        <w:gridCol w:w="900"/>
        <w:gridCol w:w="900"/>
        <w:gridCol w:w="1155"/>
        <w:gridCol w:w="795"/>
        <w:gridCol w:w="1005"/>
        <w:gridCol w:w="9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тивный доку-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мент на методику анализа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пробы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лируемый объект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ляемый компо-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нент </w:t>
            </w:r>
          </w:p>
        </w:tc>
        <w:tc>
          <w:tcPr>
            <w:tcW w:w="41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внутрилабораторной прецизионности с использова</w:t>
            </w:r>
            <w:r>
              <w:rPr>
                <w:sz w:val="18"/>
                <w:szCs w:val="18"/>
              </w:rPr>
              <w:t>нием результатов контрольных измерений рабочей пробы</w:t>
            </w:r>
          </w:p>
        </w:tc>
        <w:tc>
          <w:tcPr>
            <w:tcW w:w="507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Данные для контроля внутрилабораторной прецизионности с использованием результатов контрольных измерений пробы с внесенной добавкой определяемого компонента </w:t>
            </w:r>
          </w:p>
        </w:tc>
        <w:tc>
          <w:tcPr>
            <w:tcW w:w="18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Данные для контроля правильности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 по ре</w:t>
            </w:r>
            <w:r>
              <w:rPr>
                <w:sz w:val="18"/>
                <w:szCs w:val="18"/>
              </w:rPr>
              <w:t>зуль-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татам контроля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льных измерений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909" name="Рисунок 1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Среднее значение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78435" cy="213995"/>
                  <wp:effectExtent l="0" t="0" r="0" b="0"/>
                  <wp:docPr id="1910" name="Рисунок 19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тическое отклоне-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ние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911" name="Рисунок 1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внутрила-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бораторной прецизион-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912" name="Рисунок 1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913" name="Рисунок 1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контрольных измерений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914" name="Рисунок 1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</w:t>
            </w:r>
            <w:r>
              <w:rPr>
                <w:sz w:val="18"/>
                <w:szCs w:val="18"/>
              </w:rPr>
              <w:t xml:space="preserve">е значение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01930" cy="213995"/>
                  <wp:effectExtent l="0" t="0" r="7620" b="0"/>
                  <wp:docPr id="1915" name="Рисунок 1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тическое отклоне-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89865" cy="178435"/>
                  <wp:effectExtent l="0" t="0" r="635" b="0"/>
                  <wp:docPr id="1916" name="Рисунок 1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внутрила-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бораторной прецизион-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 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85115" cy="225425"/>
                  <wp:effectExtent l="0" t="0" r="635" b="3175"/>
                  <wp:docPr id="1917" name="Рисунок 19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Оценка смеще-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ния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189865" cy="260985"/>
                  <wp:effectExtent l="0" t="0" r="635" b="5715"/>
                  <wp:docPr id="1918" name="Рисунок 1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прави-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льности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919" name="Рисунок 1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М.3 - Форма регистрации результатов контроля при периодической проверке подконтрольности процедуры выполнения ан</w:t>
      </w:r>
      <w:r>
        <w:t>ализа с применением метода добавок с использованием нескольких рабочих проб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00"/>
        <w:gridCol w:w="705"/>
        <w:gridCol w:w="990"/>
        <w:gridCol w:w="900"/>
        <w:gridCol w:w="705"/>
        <w:gridCol w:w="705"/>
        <w:gridCol w:w="990"/>
        <w:gridCol w:w="900"/>
        <w:gridCol w:w="1110"/>
        <w:gridCol w:w="930"/>
        <w:gridCol w:w="915"/>
        <w:gridCol w:w="930"/>
        <w:gridCol w:w="930"/>
        <w:gridCol w:w="930"/>
        <w:gridCol w:w="945"/>
        <w:gridCol w:w="945"/>
        <w:gridCol w:w="9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тивный доку-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мент на методику анализа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пробы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лируемый объект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ляемый компо-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нент </w:t>
            </w:r>
          </w:p>
        </w:tc>
        <w:tc>
          <w:tcPr>
            <w:tcW w:w="44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Данные для контроля внутрилабораторной прецизионности </w:t>
            </w:r>
            <w:r>
              <w:rPr>
                <w:sz w:val="18"/>
                <w:szCs w:val="18"/>
              </w:rPr>
              <w:t xml:space="preserve">с использованием результатов контрольных измерений рабочих проб </w:t>
            </w:r>
          </w:p>
        </w:tc>
        <w:tc>
          <w:tcPr>
            <w:tcW w:w="652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точечной оценки показателя правильности и контроля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правильности с использованием контрольных измерений рабочих проб и проб с внесенной добавкой определяемого компонента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</w:rPr>
              <w:t>ывод по резуль-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татам контроля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контрольных измерений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льных процедур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60985"/>
                  <wp:effectExtent l="0" t="0" r="0" b="5715"/>
                  <wp:docPr id="1920" name="Рисунок 1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тическое отклоне-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921" name="Рисунок 19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внутрила-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бораторной прецизион-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ности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922" name="Рисунок 1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Значение добавки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37490"/>
                  <wp:effectExtent l="0" t="0" r="0" b="0"/>
                  <wp:docPr id="1923" name="Рисунок 1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 контро-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льных измере-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ний проб с добавкой </w:t>
            </w:r>
            <w:r w:rsidR="00BD3980">
              <w:rPr>
                <w:noProof/>
                <w:position w:val="-10"/>
                <w:sz w:val="18"/>
                <w:szCs w:val="18"/>
              </w:rPr>
              <w:lastRenderedPageBreak/>
              <w:drawing>
                <wp:inline distT="0" distB="0" distL="0" distR="0">
                  <wp:extent cx="260985" cy="237490"/>
                  <wp:effectExtent l="0" t="0" r="5715" b="0"/>
                  <wp:docPr id="1924" name="Рисунок 19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Резуль-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 контро-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льных процедур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1925" name="Рисунок 1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Оценка смеще-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1926" name="Рисунок 19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тическое отклоне-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 система-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тической погреш-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 </w:t>
            </w:r>
            <w:r>
              <w:rPr>
                <w:sz w:val="18"/>
                <w:szCs w:val="18"/>
              </w:rPr>
              <w:lastRenderedPageBreak/>
              <w:t>лабора-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тории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927" name="Рисунок 1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Норматив контроля величины точечной оценки показа-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теля правиль-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 </w:t>
            </w:r>
            <w:r w:rsidR="00BD3980">
              <w:rPr>
                <w:noProof/>
                <w:position w:val="-11"/>
                <w:sz w:val="18"/>
                <w:szCs w:val="18"/>
              </w:rPr>
              <w:lastRenderedPageBreak/>
              <w:drawing>
                <wp:inline distT="0" distB="0" distL="0" distR="0">
                  <wp:extent cx="260985" cy="260985"/>
                  <wp:effectExtent l="0" t="0" r="5715" b="5715"/>
                  <wp:docPr id="1928" name="Рисунок 1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Норматив контроля правиль-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929" name="Рисунок 19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ного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930" name="Рисунок 1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повто-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рного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1931" name="Рисунок 1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jc w:val="both"/>
      </w:pPr>
      <w:r>
        <w:t>Таблица М.4 - Форма регистрации результатов контроля при периодической проверке подконтрольности процедуры выполнения анализа с применением метод</w:t>
      </w:r>
      <w:r>
        <w:t>а разбавления пробы с использованием нескольких рабочих проб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900"/>
        <w:gridCol w:w="705"/>
        <w:gridCol w:w="990"/>
        <w:gridCol w:w="900"/>
        <w:gridCol w:w="705"/>
        <w:gridCol w:w="705"/>
        <w:gridCol w:w="990"/>
        <w:gridCol w:w="900"/>
        <w:gridCol w:w="1110"/>
        <w:gridCol w:w="930"/>
        <w:gridCol w:w="915"/>
        <w:gridCol w:w="930"/>
        <w:gridCol w:w="915"/>
        <w:gridCol w:w="945"/>
        <w:gridCol w:w="945"/>
        <w:gridCol w:w="945"/>
        <w:gridCol w:w="9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тивный доку-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мент на методику анализа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Шифр пробы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лируемый объект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Опреде-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ляемый компо-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нент </w:t>
            </w:r>
          </w:p>
        </w:tc>
        <w:tc>
          <w:tcPr>
            <w:tcW w:w="441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Данные для контроля внутрилабораторной прецизионности с использование</w:t>
            </w:r>
            <w:r>
              <w:rPr>
                <w:sz w:val="18"/>
                <w:szCs w:val="18"/>
              </w:rPr>
              <w:t xml:space="preserve">м результатов контрольных измерений рабочих проб </w:t>
            </w:r>
          </w:p>
        </w:tc>
        <w:tc>
          <w:tcPr>
            <w:tcW w:w="652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Данные для контроля точечной оценки показателя правильности и контроля правильности с использованием контрольных измерений рабочих проб и проб с внесенной добавкой определяемого компонента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Вывод по резуль-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татам контроля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контрольных измерений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Результат контроль-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ных процедур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60985"/>
                  <wp:effectExtent l="0" t="0" r="0" b="5715"/>
                  <wp:docPr id="1932" name="Рисунок 19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Среднее квадра-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тическое отклоне-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ние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933" name="Рисунок 19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внутрила-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бораторной прецизион-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332740" cy="213995"/>
                  <wp:effectExtent l="0" t="0" r="0" b="0"/>
                  <wp:docPr id="1934" name="Рисунок 19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740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Коэффи-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циент разбав-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ления </w:t>
            </w:r>
            <w:r w:rsidR="00BD3980"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18745" cy="166370"/>
                  <wp:effectExtent l="0" t="0" r="0" b="5080"/>
                  <wp:docPr id="1935" name="Рисунок 1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 контро-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льных измере-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ний разбав-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ленных проб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13995" cy="260985"/>
                  <wp:effectExtent l="0" t="0" r="0" b="5715"/>
                  <wp:docPr id="1936" name="Рисунок 1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Резуль-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тат контро-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льных процедур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1937" name="Рисунок 1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Оценка смеще-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ния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13995" cy="225425"/>
                  <wp:effectExtent l="0" t="0" r="0" b="3175"/>
                  <wp:docPr id="1938" name="Рисунок 19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99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Точечная оценка показа-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теля прави-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льности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189865" cy="225425"/>
                  <wp:effectExtent l="0" t="0" r="635" b="3175"/>
                  <wp:docPr id="1939" name="Рисунок 19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865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</w:t>
            </w:r>
            <w:r>
              <w:rPr>
                <w:sz w:val="18"/>
                <w:szCs w:val="18"/>
              </w:rPr>
              <w:t>оля величины точечной оценки показа-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теля правиль-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60985" cy="260985"/>
                  <wp:effectExtent l="0" t="0" r="5715" b="5715"/>
                  <wp:docPr id="1940" name="Рисунок 19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Норматив контроля правиль-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ности 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260985" cy="213995"/>
                  <wp:effectExtent l="0" t="0" r="5715" b="0"/>
                  <wp:docPr id="1941" name="Рисунок 1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ного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942" name="Рисунок 1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повто-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рного</w:t>
            </w:r>
          </w:p>
          <w:p w:rsidR="00000000" w:rsidRDefault="00BD398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1943" name="Рисунок 19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lastRenderedPageBreak/>
        <w:t>Примечание - В журналах контроля стабильности результатов анализа наряду с данными, отраженными</w:t>
      </w:r>
      <w:r>
        <w:t xml:space="preserve"> в таблицах М.1-М.4, приводят информацию о исполнителе, дате проведения анализа и др. данные, необходимые для идентификации контрольных измерений, а также проведенные корректирующие действия или ссылку на внутренний документ лаборатории, в котором эти дейс</w:t>
      </w:r>
      <w:r>
        <w:t>твия отражены.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FORMATTEXT"/>
        <w:jc w:val="center"/>
      </w:pPr>
      <w:r>
        <w:t>Приложение Н</w:t>
      </w:r>
    </w:p>
    <w:p w:rsidR="00000000" w:rsidRDefault="00D66A2B">
      <w:pPr>
        <w:pStyle w:val="FORMATTEXT"/>
        <w:jc w:val="center"/>
      </w:pPr>
      <w:r>
        <w:t xml:space="preserve">(рекомендуемое) </w:t>
      </w: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     </w:t>
      </w: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Форма регистрации результатов выборочного статистического контроля внутрилабораторной прецизионности с использованием рабочих проб </w:t>
      </w:r>
    </w:p>
    <w:p w:rsidR="00000000" w:rsidRDefault="00D66A2B">
      <w:pPr>
        <w:pStyle w:val="FORMATTEXT"/>
        <w:jc w:val="both"/>
      </w:pPr>
      <w:r>
        <w:t>Таблица Н.1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1005"/>
        <w:gridCol w:w="1095"/>
        <w:gridCol w:w="720"/>
        <w:gridCol w:w="975"/>
        <w:gridCol w:w="1440"/>
        <w:gridCol w:w="1095"/>
        <w:gridCol w:w="1095"/>
        <w:gridCol w:w="1200"/>
        <w:gridCol w:w="1905"/>
        <w:gridCol w:w="1230"/>
        <w:gridCol w:w="1200"/>
        <w:gridCol w:w="1200"/>
        <w:gridCol w:w="120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Контроли-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руемый период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Нормати-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вный докум</w:t>
            </w:r>
            <w:r>
              <w:rPr>
                <w:sz w:val="18"/>
                <w:szCs w:val="18"/>
              </w:rPr>
              <w:t xml:space="preserve">ент на методику анализа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Шифр пробы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Контроли-</w:t>
            </w:r>
          </w:p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руемый</w:t>
            </w: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объект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Определяемый компонент </w:t>
            </w:r>
          </w:p>
        </w:tc>
        <w:tc>
          <w:tcPr>
            <w:tcW w:w="21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контрольных измерений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Результат контрольной процедуры </w:t>
            </w:r>
            <w:r w:rsidR="00BD3980">
              <w:rPr>
                <w:noProof/>
                <w:position w:val="-11"/>
                <w:sz w:val="18"/>
                <w:szCs w:val="18"/>
              </w:rPr>
              <w:drawing>
                <wp:inline distT="0" distB="0" distL="0" distR="0">
                  <wp:extent cx="237490" cy="260985"/>
                  <wp:effectExtent l="0" t="0" r="0" b="5715"/>
                  <wp:docPr id="1944" name="Рисунок 19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" cy="260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Норматив контроля - предел внутрилабораторной прецизионности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945" name="Рисунок 19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Отметка о дефектном результате контрольной процедуры</w:t>
            </w:r>
            <w:r w:rsidR="00BD3980"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946" name="Рисунок 19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Приемочное число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01930" cy="225425"/>
                  <wp:effectExtent l="0" t="0" r="7620" b="3175"/>
                  <wp:docPr id="1947" name="Рисунок 1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30" cy="22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Число дефектных результатов контрольных процедур </w:t>
            </w:r>
            <w:r w:rsidR="00BD3980">
              <w:rPr>
                <w:noProof/>
                <w:position w:val="-8"/>
                <w:sz w:val="18"/>
                <w:szCs w:val="18"/>
              </w:rPr>
              <w:drawing>
                <wp:inline distT="0" distB="0" distL="0" distR="0">
                  <wp:extent cx="142240" cy="178435"/>
                  <wp:effectExtent l="0" t="0" r="0" b="0"/>
                  <wp:docPr id="1948" name="Рисунок 19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240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Вывод по результатам контроля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первичного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60985" cy="237490"/>
                  <wp:effectExtent l="0" t="0" r="5715" b="0"/>
                  <wp:docPr id="1949" name="Рисунок 19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повторного </w:t>
            </w:r>
            <w:r w:rsidR="00BD3980">
              <w:rPr>
                <w:noProof/>
                <w:position w:val="-10"/>
                <w:sz w:val="18"/>
                <w:szCs w:val="18"/>
              </w:rPr>
              <w:drawing>
                <wp:inline distT="0" distB="0" distL="0" distR="0">
                  <wp:extent cx="273050" cy="237490"/>
                  <wp:effectExtent l="0" t="0" r="0" b="0"/>
                  <wp:docPr id="1950" name="Рисунок 19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23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9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jc w:val="center"/>
              <w:rPr>
                <w:sz w:val="18"/>
                <w:szCs w:val="18"/>
              </w:rPr>
            </w:pPr>
          </w:p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9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15360" w:type="dxa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BD3980">
            <w:pPr>
              <w:pStyle w:val="a3"/>
              <w:rPr>
                <w:sz w:val="18"/>
                <w:szCs w:val="18"/>
              </w:rPr>
            </w:pPr>
            <w:r>
              <w:rPr>
                <w:noProof/>
                <w:position w:val="-9"/>
                <w:sz w:val="18"/>
                <w:szCs w:val="18"/>
              </w:rPr>
              <w:drawing>
                <wp:inline distT="0" distB="0" distL="0" distR="0">
                  <wp:extent cx="118745" cy="213995"/>
                  <wp:effectExtent l="0" t="0" r="0" b="0"/>
                  <wp:docPr id="1951" name="Рисунок 19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213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Например, в виде символа "</w:t>
            </w:r>
            <w:r>
              <w:rPr>
                <w:noProof/>
                <w:position w:val="-7"/>
                <w:sz w:val="18"/>
                <w:szCs w:val="18"/>
              </w:rPr>
              <w:drawing>
                <wp:inline distT="0" distB="0" distL="0" distR="0">
                  <wp:extent cx="106680" cy="166370"/>
                  <wp:effectExtent l="0" t="0" r="7620" b="5080"/>
                  <wp:docPr id="1952" name="Рисунок 19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" cy="166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66A2B">
              <w:rPr>
                <w:sz w:val="18"/>
                <w:szCs w:val="18"/>
              </w:rPr>
              <w:t>".</w:t>
            </w:r>
          </w:p>
        </w:tc>
      </w:tr>
    </w:tbl>
    <w:p w:rsidR="00000000" w:rsidRDefault="00D66A2B">
      <w:pPr>
        <w:pStyle w:val="a3"/>
      </w:pPr>
    </w:p>
    <w:p w:rsidR="00000000" w:rsidRDefault="00D66A2B">
      <w:pPr>
        <w:pStyle w:val="FORMATTEXT"/>
        <w:ind w:firstLine="568"/>
        <w:jc w:val="both"/>
      </w:pPr>
      <w:r>
        <w:t>Примечание - В журналах контроля стабильности результатов анализа наряду с данными, отраженными в таблице Н.1, приводят информацию о исполнителе, дате про</w:t>
      </w:r>
      <w:r>
        <w:t>ведения анализа и другие данные, необходимые для идентификации контрольных измерений, а также проведенные корректирующие действия или ссылку на внутренний документ лаборатории, в котором эти действия отражены.</w:t>
      </w:r>
    </w:p>
    <w:p w:rsidR="00000000" w:rsidRDefault="00D66A2B">
      <w:pPr>
        <w:pStyle w:val="FORMATTEXT"/>
        <w:ind w:firstLine="568"/>
        <w:jc w:val="both"/>
      </w:pPr>
    </w:p>
    <w:p w:rsidR="00000000" w:rsidRDefault="00D66A2B">
      <w:pPr>
        <w:pStyle w:val="HEADERTEXT"/>
        <w:rPr>
          <w:b/>
          <w:bCs/>
          <w:color w:val="000001"/>
        </w:rPr>
      </w:pPr>
    </w:p>
    <w:p w:rsidR="00000000" w:rsidRDefault="00D66A2B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Библиография </w:t>
      </w: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600"/>
        <w:gridCol w:w="3450"/>
        <w:gridCol w:w="5055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станда</w:t>
            </w:r>
            <w:r>
              <w:rPr>
                <w:sz w:val="18"/>
                <w:szCs w:val="18"/>
              </w:rPr>
              <w:t>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5725-1:1994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(ISO 5725-1:1994)*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1. Основные положения и определения</w:t>
            </w:r>
            <w:r>
              <w:rPr>
                <w:sz w:val="18"/>
                <w:szCs w:val="18"/>
              </w:rPr>
              <w:t xml:space="preserve"> (Accuracy (trueness and precision) of measurement methods and results. Part 1. General principles and definitions)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________________ </w:t>
            </w:r>
          </w:p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 Доступ к международным и зарубежным документам, упомянутым здесь и далее по тексту, можно получить, перейдя по ссылке </w:t>
            </w:r>
            <w:r>
              <w:rPr>
                <w:sz w:val="18"/>
                <w:szCs w:val="18"/>
              </w:rPr>
              <w:t xml:space="preserve">на сайт http://shop.cntd.ru. - Примечание изготовителя базы данных. 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[2]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стандарт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5725-2:1994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(ISO 5725-2:1994)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2. Основной метод определения повторя</w:t>
            </w:r>
            <w:r>
              <w:rPr>
                <w:sz w:val="18"/>
                <w:szCs w:val="18"/>
              </w:rPr>
              <w:t>емости и воспроизводимости стандартного метода измерений (Accuracy (trueness and precision) of measurement methods and results. Part 2. Basic method for the determination of repeatability and reproducibility of a standard measurement method)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[3]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</w:t>
            </w:r>
            <w:r>
              <w:rPr>
                <w:sz w:val="18"/>
                <w:szCs w:val="18"/>
              </w:rPr>
              <w:t>одный стандарт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5725-3:1994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(ISO 5725-3:1994)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3. Промежуточные показатели прецизионности стандартного метода измерений (Accuracy (trueness and precision) of measurement met</w:t>
            </w:r>
            <w:r>
              <w:rPr>
                <w:sz w:val="18"/>
                <w:szCs w:val="18"/>
              </w:rPr>
              <w:t>hods and results. Part 3. Intermediate measures of the precision of a standard measurement method)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[4]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стандарт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5725-4:1994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(ISO 5725-4:1994)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Точность (правильность и прецизионность) методов и результатов измерений. Часть 4. Основные м</w:t>
            </w:r>
            <w:r>
              <w:rPr>
                <w:sz w:val="18"/>
                <w:szCs w:val="18"/>
              </w:rPr>
              <w:t>етоды определения правильности стандартного метода измерений (Accuracy (trueness and precision) of measurement methods and results. Part 4. Basic methods for the determination of the trueness of a standard measurement method)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[5]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стандарт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</w:t>
            </w:r>
            <w:r>
              <w:rPr>
                <w:sz w:val="18"/>
                <w:szCs w:val="18"/>
              </w:rPr>
              <w:t>СО 5725-6:1994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(ISO 5725-6:1994)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Точность (правильность и прецизионность) методов и результатов измерений. Часть 6. Использование значений точности на практике (Accuracy (trueness and precision) of measurement methods and results. Part 6. Use in practice </w:t>
            </w:r>
            <w:r>
              <w:rPr>
                <w:sz w:val="18"/>
                <w:szCs w:val="18"/>
              </w:rPr>
              <w:t>of accuracy values)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[6]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стандарт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21748:2010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(ISO 21748:2010)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Руководство по использованию оценок повторяемости, воспроизводимости и достоверности при оценивании погрешностей измерений</w:t>
            </w:r>
            <w:r>
              <w:rPr>
                <w:sz w:val="18"/>
                <w:szCs w:val="18"/>
              </w:rPr>
              <w:t xml:space="preserve"> (Guidance for the use of repeatability, reproducibility and trueness estimates in measurement uncertainty estimation)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[7]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 2881-2004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Государственная система обеспечения единства измерений. Методики количественного химического анализа. Процедуры прове</w:t>
            </w:r>
            <w:r>
              <w:rPr>
                <w:sz w:val="18"/>
                <w:szCs w:val="18"/>
              </w:rPr>
              <w:t>рки приемлемости результатов анализа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[8]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Региональный стандарт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АСТМ Е 1578:2006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(ASTM Е 1578:2006)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Стандартное руководство по лабораторным информационным менеджмент-системам (ЛИМС) (Standard guide for laboratory information management systems (LIMS)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[9</w:t>
            </w:r>
            <w:r>
              <w:rPr>
                <w:sz w:val="18"/>
                <w:szCs w:val="18"/>
              </w:rPr>
              <w:t xml:space="preserve">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 2174-91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Аттестация алгоритмов и программ обработки данных при измерениях. Основные положения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[10]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стандарт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8258:1991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(ISO 8258:1991)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Контрольные карты Шухарта (Shewhart control charts)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[11]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Международный технический отчет ИСО/</w:t>
            </w:r>
            <w:r>
              <w:rPr>
                <w:sz w:val="18"/>
                <w:szCs w:val="18"/>
              </w:rPr>
              <w:t>ТО 7871:1997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(ISO/TR 7871:1997)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Карты кумулятивных сумм. Руководство по контролю качества и анализу данных с помощью метода кумулятивных сумм (Cumulative sum charts - Guidance on quality control and data analysis using CUSUM techniques)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[12]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Международн</w:t>
            </w:r>
            <w:r>
              <w:rPr>
                <w:sz w:val="18"/>
                <w:szCs w:val="18"/>
              </w:rPr>
              <w:t>ый стандарт</w:t>
            </w:r>
          </w:p>
          <w:p w:rsidR="00000000" w:rsidRDefault="00D66A2B">
            <w:pPr>
              <w:pStyle w:val="FORMAT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ИСО 2859-1:1999</w:t>
            </w:r>
          </w:p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(ISO 2859-1:1999)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Процедуры выборочного контроля свойств. Часть 1: Выборочные корректируемые схемы на основе приемлемого уровня качества (AQL) для проверки последовательных партий (Sampling procedures for inspection by attribut</w:t>
            </w:r>
            <w:r>
              <w:rPr>
                <w:sz w:val="18"/>
                <w:szCs w:val="18"/>
              </w:rPr>
              <w:t>es - Part 1: Sampling schemes indexed by acceptance quality limit (AQL) for lot-by-lot inspection)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[13] </w:t>
            </w:r>
          </w:p>
        </w:tc>
        <w:tc>
          <w:tcPr>
            <w:tcW w:w="345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Руководство по выражению неопределенности измерений. - С.-Петербург: ВНИИМ им.Д.И.Менделеева, 1999 (Guide to the expression of uncertainty in measurem</w:t>
            </w:r>
            <w:r>
              <w:rPr>
                <w:sz w:val="18"/>
                <w:szCs w:val="18"/>
              </w:rPr>
              <w:t xml:space="preserve">ent: First Edition. - ISO, Switzerland, 1993) </w:t>
            </w:r>
          </w:p>
        </w:tc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</w:tbl>
    <w:p w:rsidR="00000000" w:rsidRDefault="00D66A2B">
      <w:pPr>
        <w:pStyle w:val="a3"/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 w:firstRow="0" w:lastRow="0" w:firstColumn="0" w:lastColumn="0" w:noHBand="0" w:noVBand="0"/>
      </w:tblPr>
      <w:tblGrid>
        <w:gridCol w:w="3540"/>
        <w:gridCol w:w="4155"/>
        <w:gridCol w:w="1410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155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354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    УДК 658.562:664:006.354 </w:t>
            </w:r>
          </w:p>
        </w:tc>
        <w:tc>
          <w:tcPr>
            <w:tcW w:w="4155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МКС 17.020 </w:t>
            </w:r>
          </w:p>
        </w:tc>
        <w:tc>
          <w:tcPr>
            <w:tcW w:w="1410" w:type="dxa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Т80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  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910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000000" w:rsidRDefault="00D66A2B">
            <w:pPr>
              <w:pStyle w:val="a3"/>
              <w:ind w:firstLine="56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Ключевые слова: количественный химический анализ, контроль качества результатов анализа, оперативный контроль процедуры анализа, контроль стабильнос</w:t>
            </w:r>
            <w:r>
              <w:rPr>
                <w:sz w:val="18"/>
                <w:szCs w:val="18"/>
              </w:rPr>
              <w:t xml:space="preserve">ти результатов анализа, показатели качества методики анализа, показатели качества результатов анализа, погрешность, неопределенность, норматив контроля, результат контрольного определения, результат контрольного измерения, результат контрольной процедуры, </w:t>
            </w:r>
            <w:r>
              <w:rPr>
                <w:sz w:val="18"/>
                <w:szCs w:val="18"/>
              </w:rPr>
              <w:t xml:space="preserve">контрольная карта </w:t>
            </w:r>
          </w:p>
        </w:tc>
      </w:tr>
    </w:tbl>
    <w:p w:rsidR="00D66A2B" w:rsidRDefault="00BD3980">
      <w:pPr>
        <w:pStyle w:val="FORMATTEXT"/>
        <w:jc w:val="both"/>
      </w:pPr>
      <w:r>
        <w:rPr>
          <w:sz w:val="24"/>
          <w:szCs w:val="24"/>
        </w:rPr>
        <w:t xml:space="preserve">Скачано с </w:t>
      </w:r>
      <w:r w:rsidR="00D66A2B">
        <w:t xml:space="preserve"> </w:t>
      </w:r>
      <w:hyperlink r:id="rId1089" w:history="1">
        <w:r w:rsidRPr="00BD3980">
          <w:rPr>
            <w:rStyle w:val="a4"/>
          </w:rPr>
          <w:t>https://rosakkreditatsiya-forum.ru</w:t>
        </w:r>
      </w:hyperlink>
      <w:bookmarkStart w:id="0" w:name="_GoBack"/>
      <w:bookmarkEnd w:id="0"/>
    </w:p>
    <w:sectPr w:rsidR="00D66A2B">
      <w:type w:val="continuous"/>
      <w:pgSz w:w="16840" w:h="11907" w:orient="landscape"/>
      <w:pgMar w:top="850" w:right="567" w:bottom="1134" w:left="56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80"/>
    <w:rsid w:val="00BD3980"/>
    <w:rsid w:val="00D6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D0A581-3F45-45F7-A75A-A882B37FF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3">
    <w:name w:val=".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IMAGE">
    <w:name w:val=".IM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styleId="a4">
    <w:name w:val="Hyperlink"/>
    <w:basedOn w:val="a0"/>
    <w:uiPriority w:val="99"/>
    <w:unhideWhenUsed/>
    <w:rsid w:val="00BD39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3.gif"/><Relationship Id="rId671" Type="http://schemas.openxmlformats.org/officeDocument/2006/relationships/image" Target="media/image667.gif"/><Relationship Id="rId769" Type="http://schemas.openxmlformats.org/officeDocument/2006/relationships/image" Target="media/image765.gif"/><Relationship Id="rId976" Type="http://schemas.openxmlformats.org/officeDocument/2006/relationships/image" Target="media/image972.gif"/><Relationship Id="rId21" Type="http://schemas.openxmlformats.org/officeDocument/2006/relationships/image" Target="media/image17.gif"/><Relationship Id="rId324" Type="http://schemas.openxmlformats.org/officeDocument/2006/relationships/image" Target="media/image320.gif"/><Relationship Id="rId531" Type="http://schemas.openxmlformats.org/officeDocument/2006/relationships/image" Target="media/image527.gif"/><Relationship Id="rId629" Type="http://schemas.openxmlformats.org/officeDocument/2006/relationships/image" Target="media/image625.gif"/><Relationship Id="rId170" Type="http://schemas.openxmlformats.org/officeDocument/2006/relationships/image" Target="media/image166.gif"/><Relationship Id="rId836" Type="http://schemas.openxmlformats.org/officeDocument/2006/relationships/image" Target="media/image832.gif"/><Relationship Id="rId1021" Type="http://schemas.openxmlformats.org/officeDocument/2006/relationships/image" Target="media/image1017.gif"/><Relationship Id="rId268" Type="http://schemas.openxmlformats.org/officeDocument/2006/relationships/image" Target="media/image264.gif"/><Relationship Id="rId475" Type="http://schemas.openxmlformats.org/officeDocument/2006/relationships/image" Target="media/image471.gif"/><Relationship Id="rId682" Type="http://schemas.openxmlformats.org/officeDocument/2006/relationships/image" Target="media/image678.gif"/><Relationship Id="rId903" Type="http://schemas.openxmlformats.org/officeDocument/2006/relationships/image" Target="media/image899.gif"/><Relationship Id="rId32" Type="http://schemas.openxmlformats.org/officeDocument/2006/relationships/image" Target="media/image28.gif"/><Relationship Id="rId128" Type="http://schemas.openxmlformats.org/officeDocument/2006/relationships/image" Target="media/image124.gif"/><Relationship Id="rId335" Type="http://schemas.openxmlformats.org/officeDocument/2006/relationships/image" Target="media/image331.gif"/><Relationship Id="rId542" Type="http://schemas.openxmlformats.org/officeDocument/2006/relationships/image" Target="media/image538.gif"/><Relationship Id="rId987" Type="http://schemas.openxmlformats.org/officeDocument/2006/relationships/image" Target="media/image983.gif"/><Relationship Id="rId181" Type="http://schemas.openxmlformats.org/officeDocument/2006/relationships/image" Target="media/image177.gif"/><Relationship Id="rId402" Type="http://schemas.openxmlformats.org/officeDocument/2006/relationships/image" Target="media/image398.gif"/><Relationship Id="rId847" Type="http://schemas.openxmlformats.org/officeDocument/2006/relationships/image" Target="media/image843.gif"/><Relationship Id="rId1032" Type="http://schemas.openxmlformats.org/officeDocument/2006/relationships/image" Target="media/image1028.gif"/><Relationship Id="rId279" Type="http://schemas.openxmlformats.org/officeDocument/2006/relationships/image" Target="media/image275.gif"/><Relationship Id="rId486" Type="http://schemas.openxmlformats.org/officeDocument/2006/relationships/image" Target="media/image482.gif"/><Relationship Id="rId693" Type="http://schemas.openxmlformats.org/officeDocument/2006/relationships/image" Target="media/image689.gif"/><Relationship Id="rId707" Type="http://schemas.openxmlformats.org/officeDocument/2006/relationships/image" Target="media/image703.gif"/><Relationship Id="rId914" Type="http://schemas.openxmlformats.org/officeDocument/2006/relationships/image" Target="media/image910.gif"/><Relationship Id="rId43" Type="http://schemas.openxmlformats.org/officeDocument/2006/relationships/image" Target="media/image39.gif"/><Relationship Id="rId139" Type="http://schemas.openxmlformats.org/officeDocument/2006/relationships/image" Target="media/image135.gif"/><Relationship Id="rId346" Type="http://schemas.openxmlformats.org/officeDocument/2006/relationships/image" Target="media/image342.gif"/><Relationship Id="rId553" Type="http://schemas.openxmlformats.org/officeDocument/2006/relationships/image" Target="media/image549.gif"/><Relationship Id="rId760" Type="http://schemas.openxmlformats.org/officeDocument/2006/relationships/image" Target="media/image756.gif"/><Relationship Id="rId998" Type="http://schemas.openxmlformats.org/officeDocument/2006/relationships/image" Target="media/image994.gif"/><Relationship Id="rId192" Type="http://schemas.openxmlformats.org/officeDocument/2006/relationships/image" Target="media/image188.gif"/><Relationship Id="rId206" Type="http://schemas.openxmlformats.org/officeDocument/2006/relationships/image" Target="media/image202.gif"/><Relationship Id="rId413" Type="http://schemas.openxmlformats.org/officeDocument/2006/relationships/image" Target="media/image409.gif"/><Relationship Id="rId858" Type="http://schemas.openxmlformats.org/officeDocument/2006/relationships/image" Target="media/image854.gif"/><Relationship Id="rId1043" Type="http://schemas.openxmlformats.org/officeDocument/2006/relationships/image" Target="media/image1039.gif"/><Relationship Id="rId497" Type="http://schemas.openxmlformats.org/officeDocument/2006/relationships/image" Target="media/image493.gif"/><Relationship Id="rId620" Type="http://schemas.openxmlformats.org/officeDocument/2006/relationships/image" Target="media/image616.gif"/><Relationship Id="rId718" Type="http://schemas.openxmlformats.org/officeDocument/2006/relationships/image" Target="media/image714.gif"/><Relationship Id="rId925" Type="http://schemas.openxmlformats.org/officeDocument/2006/relationships/image" Target="media/image921.gif"/><Relationship Id="rId357" Type="http://schemas.openxmlformats.org/officeDocument/2006/relationships/image" Target="media/image353.gif"/><Relationship Id="rId54" Type="http://schemas.openxmlformats.org/officeDocument/2006/relationships/image" Target="media/image50.gif"/><Relationship Id="rId217" Type="http://schemas.openxmlformats.org/officeDocument/2006/relationships/image" Target="media/image213.gif"/><Relationship Id="rId564" Type="http://schemas.openxmlformats.org/officeDocument/2006/relationships/image" Target="media/image560.gif"/><Relationship Id="rId771" Type="http://schemas.openxmlformats.org/officeDocument/2006/relationships/image" Target="media/image767.gif"/><Relationship Id="rId869" Type="http://schemas.openxmlformats.org/officeDocument/2006/relationships/image" Target="media/image865.gif"/><Relationship Id="rId424" Type="http://schemas.openxmlformats.org/officeDocument/2006/relationships/image" Target="media/image420.gif"/><Relationship Id="rId631" Type="http://schemas.openxmlformats.org/officeDocument/2006/relationships/image" Target="media/image627.gif"/><Relationship Id="rId729" Type="http://schemas.openxmlformats.org/officeDocument/2006/relationships/image" Target="media/image725.gif"/><Relationship Id="rId1054" Type="http://schemas.openxmlformats.org/officeDocument/2006/relationships/image" Target="media/image1050.gif"/><Relationship Id="rId270" Type="http://schemas.openxmlformats.org/officeDocument/2006/relationships/image" Target="media/image266.gif"/><Relationship Id="rId936" Type="http://schemas.openxmlformats.org/officeDocument/2006/relationships/image" Target="media/image932.gif"/><Relationship Id="rId65" Type="http://schemas.openxmlformats.org/officeDocument/2006/relationships/image" Target="media/image61.gif"/><Relationship Id="rId130" Type="http://schemas.openxmlformats.org/officeDocument/2006/relationships/image" Target="media/image126.gif"/><Relationship Id="rId368" Type="http://schemas.openxmlformats.org/officeDocument/2006/relationships/image" Target="media/image364.gif"/><Relationship Id="rId575" Type="http://schemas.openxmlformats.org/officeDocument/2006/relationships/image" Target="media/image571.gif"/><Relationship Id="rId782" Type="http://schemas.openxmlformats.org/officeDocument/2006/relationships/image" Target="media/image778.gif"/><Relationship Id="rId228" Type="http://schemas.openxmlformats.org/officeDocument/2006/relationships/image" Target="media/image224.gif"/><Relationship Id="rId435" Type="http://schemas.openxmlformats.org/officeDocument/2006/relationships/image" Target="media/image431.gif"/><Relationship Id="rId642" Type="http://schemas.openxmlformats.org/officeDocument/2006/relationships/image" Target="media/image638.gif"/><Relationship Id="rId1065" Type="http://schemas.openxmlformats.org/officeDocument/2006/relationships/image" Target="media/image1061.gif"/><Relationship Id="rId281" Type="http://schemas.openxmlformats.org/officeDocument/2006/relationships/image" Target="media/image277.gif"/><Relationship Id="rId502" Type="http://schemas.openxmlformats.org/officeDocument/2006/relationships/image" Target="media/image498.gif"/><Relationship Id="rId947" Type="http://schemas.openxmlformats.org/officeDocument/2006/relationships/image" Target="media/image943.gif"/><Relationship Id="rId76" Type="http://schemas.openxmlformats.org/officeDocument/2006/relationships/image" Target="media/image72.gif"/><Relationship Id="rId141" Type="http://schemas.openxmlformats.org/officeDocument/2006/relationships/image" Target="media/image137.gif"/><Relationship Id="rId379" Type="http://schemas.openxmlformats.org/officeDocument/2006/relationships/image" Target="media/image375.gif"/><Relationship Id="rId586" Type="http://schemas.openxmlformats.org/officeDocument/2006/relationships/image" Target="media/image582.gif"/><Relationship Id="rId793" Type="http://schemas.openxmlformats.org/officeDocument/2006/relationships/image" Target="media/image789.gif"/><Relationship Id="rId807" Type="http://schemas.openxmlformats.org/officeDocument/2006/relationships/image" Target="media/image803.gif"/><Relationship Id="rId7" Type="http://schemas.openxmlformats.org/officeDocument/2006/relationships/image" Target="media/image3.gif"/><Relationship Id="rId239" Type="http://schemas.openxmlformats.org/officeDocument/2006/relationships/image" Target="media/image235.gif"/><Relationship Id="rId446" Type="http://schemas.openxmlformats.org/officeDocument/2006/relationships/image" Target="media/image442.gif"/><Relationship Id="rId653" Type="http://schemas.openxmlformats.org/officeDocument/2006/relationships/image" Target="media/image649.gif"/><Relationship Id="rId1076" Type="http://schemas.openxmlformats.org/officeDocument/2006/relationships/image" Target="media/image1072.gif"/><Relationship Id="rId292" Type="http://schemas.openxmlformats.org/officeDocument/2006/relationships/image" Target="media/image288.gif"/><Relationship Id="rId306" Type="http://schemas.openxmlformats.org/officeDocument/2006/relationships/image" Target="media/image302.gif"/><Relationship Id="rId860" Type="http://schemas.openxmlformats.org/officeDocument/2006/relationships/image" Target="media/image856.gif"/><Relationship Id="rId958" Type="http://schemas.openxmlformats.org/officeDocument/2006/relationships/image" Target="media/image954.gif"/><Relationship Id="rId87" Type="http://schemas.openxmlformats.org/officeDocument/2006/relationships/image" Target="media/image83.gif"/><Relationship Id="rId513" Type="http://schemas.openxmlformats.org/officeDocument/2006/relationships/image" Target="media/image509.gif"/><Relationship Id="rId597" Type="http://schemas.openxmlformats.org/officeDocument/2006/relationships/image" Target="media/image593.gif"/><Relationship Id="rId720" Type="http://schemas.openxmlformats.org/officeDocument/2006/relationships/image" Target="media/image716.gif"/><Relationship Id="rId818" Type="http://schemas.openxmlformats.org/officeDocument/2006/relationships/image" Target="media/image814.gif"/><Relationship Id="rId152" Type="http://schemas.openxmlformats.org/officeDocument/2006/relationships/image" Target="media/image148.gif"/><Relationship Id="rId457" Type="http://schemas.openxmlformats.org/officeDocument/2006/relationships/image" Target="media/image453.gif"/><Relationship Id="rId1003" Type="http://schemas.openxmlformats.org/officeDocument/2006/relationships/image" Target="media/image999.gif"/><Relationship Id="rId1087" Type="http://schemas.openxmlformats.org/officeDocument/2006/relationships/image" Target="media/image1083.gif"/><Relationship Id="rId664" Type="http://schemas.openxmlformats.org/officeDocument/2006/relationships/image" Target="media/image660.gif"/><Relationship Id="rId871" Type="http://schemas.openxmlformats.org/officeDocument/2006/relationships/image" Target="media/image867.gif"/><Relationship Id="rId969" Type="http://schemas.openxmlformats.org/officeDocument/2006/relationships/image" Target="media/image965.gif"/><Relationship Id="rId14" Type="http://schemas.openxmlformats.org/officeDocument/2006/relationships/image" Target="media/image10.gif"/><Relationship Id="rId317" Type="http://schemas.openxmlformats.org/officeDocument/2006/relationships/image" Target="media/image313.gif"/><Relationship Id="rId524" Type="http://schemas.openxmlformats.org/officeDocument/2006/relationships/image" Target="media/image520.gif"/><Relationship Id="rId731" Type="http://schemas.openxmlformats.org/officeDocument/2006/relationships/image" Target="media/image727.gif"/><Relationship Id="rId98" Type="http://schemas.openxmlformats.org/officeDocument/2006/relationships/image" Target="media/image94.gif"/><Relationship Id="rId163" Type="http://schemas.openxmlformats.org/officeDocument/2006/relationships/image" Target="media/image159.gif"/><Relationship Id="rId370" Type="http://schemas.openxmlformats.org/officeDocument/2006/relationships/image" Target="media/image366.gif"/><Relationship Id="rId829" Type="http://schemas.openxmlformats.org/officeDocument/2006/relationships/image" Target="media/image825.gif"/><Relationship Id="rId1014" Type="http://schemas.openxmlformats.org/officeDocument/2006/relationships/image" Target="media/image1010.gif"/><Relationship Id="rId230" Type="http://schemas.openxmlformats.org/officeDocument/2006/relationships/image" Target="media/image226.gif"/><Relationship Id="rId468" Type="http://schemas.openxmlformats.org/officeDocument/2006/relationships/image" Target="media/image464.gif"/><Relationship Id="rId675" Type="http://schemas.openxmlformats.org/officeDocument/2006/relationships/image" Target="media/image671.gif"/><Relationship Id="rId882" Type="http://schemas.openxmlformats.org/officeDocument/2006/relationships/image" Target="media/image878.gif"/><Relationship Id="rId25" Type="http://schemas.openxmlformats.org/officeDocument/2006/relationships/image" Target="media/image21.gif"/><Relationship Id="rId328" Type="http://schemas.openxmlformats.org/officeDocument/2006/relationships/image" Target="media/image324.gif"/><Relationship Id="rId535" Type="http://schemas.openxmlformats.org/officeDocument/2006/relationships/image" Target="media/image531.gif"/><Relationship Id="rId742" Type="http://schemas.openxmlformats.org/officeDocument/2006/relationships/image" Target="media/image738.gif"/><Relationship Id="rId174" Type="http://schemas.openxmlformats.org/officeDocument/2006/relationships/image" Target="media/image170.gif"/><Relationship Id="rId381" Type="http://schemas.openxmlformats.org/officeDocument/2006/relationships/image" Target="media/image377.gif"/><Relationship Id="rId602" Type="http://schemas.openxmlformats.org/officeDocument/2006/relationships/image" Target="media/image598.gif"/><Relationship Id="rId1025" Type="http://schemas.openxmlformats.org/officeDocument/2006/relationships/image" Target="media/image1021.gif"/><Relationship Id="rId241" Type="http://schemas.openxmlformats.org/officeDocument/2006/relationships/image" Target="media/image237.gif"/><Relationship Id="rId479" Type="http://schemas.openxmlformats.org/officeDocument/2006/relationships/image" Target="media/image475.gif"/><Relationship Id="rId686" Type="http://schemas.openxmlformats.org/officeDocument/2006/relationships/image" Target="media/image682.gif"/><Relationship Id="rId893" Type="http://schemas.openxmlformats.org/officeDocument/2006/relationships/image" Target="media/image889.gif"/><Relationship Id="rId907" Type="http://schemas.openxmlformats.org/officeDocument/2006/relationships/image" Target="media/image903.gif"/><Relationship Id="rId36" Type="http://schemas.openxmlformats.org/officeDocument/2006/relationships/image" Target="media/image32.gif"/><Relationship Id="rId339" Type="http://schemas.openxmlformats.org/officeDocument/2006/relationships/image" Target="media/image335.gif"/><Relationship Id="rId546" Type="http://schemas.openxmlformats.org/officeDocument/2006/relationships/image" Target="media/image542.gif"/><Relationship Id="rId753" Type="http://schemas.openxmlformats.org/officeDocument/2006/relationships/image" Target="media/image749.gif"/><Relationship Id="rId101" Type="http://schemas.openxmlformats.org/officeDocument/2006/relationships/image" Target="media/image97.gif"/><Relationship Id="rId185" Type="http://schemas.openxmlformats.org/officeDocument/2006/relationships/image" Target="media/image181.gif"/><Relationship Id="rId406" Type="http://schemas.openxmlformats.org/officeDocument/2006/relationships/image" Target="media/image402.gif"/><Relationship Id="rId960" Type="http://schemas.openxmlformats.org/officeDocument/2006/relationships/image" Target="media/image956.gif"/><Relationship Id="rId1036" Type="http://schemas.openxmlformats.org/officeDocument/2006/relationships/image" Target="media/image1032.gif"/><Relationship Id="rId392" Type="http://schemas.openxmlformats.org/officeDocument/2006/relationships/image" Target="media/image388.gif"/><Relationship Id="rId613" Type="http://schemas.openxmlformats.org/officeDocument/2006/relationships/image" Target="media/image609.gif"/><Relationship Id="rId697" Type="http://schemas.openxmlformats.org/officeDocument/2006/relationships/image" Target="media/image693.gif"/><Relationship Id="rId820" Type="http://schemas.openxmlformats.org/officeDocument/2006/relationships/image" Target="media/image816.gif"/><Relationship Id="rId918" Type="http://schemas.openxmlformats.org/officeDocument/2006/relationships/image" Target="media/image914.gif"/><Relationship Id="rId252" Type="http://schemas.openxmlformats.org/officeDocument/2006/relationships/image" Target="media/image248.gif"/><Relationship Id="rId47" Type="http://schemas.openxmlformats.org/officeDocument/2006/relationships/image" Target="media/image43.gif"/><Relationship Id="rId112" Type="http://schemas.openxmlformats.org/officeDocument/2006/relationships/image" Target="media/image108.gif"/><Relationship Id="rId557" Type="http://schemas.openxmlformats.org/officeDocument/2006/relationships/image" Target="media/image553.gif"/><Relationship Id="rId764" Type="http://schemas.openxmlformats.org/officeDocument/2006/relationships/image" Target="media/image760.gif"/><Relationship Id="rId971" Type="http://schemas.openxmlformats.org/officeDocument/2006/relationships/image" Target="media/image967.gif"/><Relationship Id="rId196" Type="http://schemas.openxmlformats.org/officeDocument/2006/relationships/image" Target="media/image192.gif"/><Relationship Id="rId417" Type="http://schemas.openxmlformats.org/officeDocument/2006/relationships/image" Target="media/image413.gif"/><Relationship Id="rId624" Type="http://schemas.openxmlformats.org/officeDocument/2006/relationships/image" Target="media/image620.gif"/><Relationship Id="rId831" Type="http://schemas.openxmlformats.org/officeDocument/2006/relationships/image" Target="media/image827.gif"/><Relationship Id="rId1047" Type="http://schemas.openxmlformats.org/officeDocument/2006/relationships/image" Target="media/image1043.gif"/><Relationship Id="rId263" Type="http://schemas.openxmlformats.org/officeDocument/2006/relationships/image" Target="media/image259.gif"/><Relationship Id="rId470" Type="http://schemas.openxmlformats.org/officeDocument/2006/relationships/image" Target="media/image466.gif"/><Relationship Id="rId929" Type="http://schemas.openxmlformats.org/officeDocument/2006/relationships/image" Target="media/image925.gif"/><Relationship Id="rId58" Type="http://schemas.openxmlformats.org/officeDocument/2006/relationships/image" Target="media/image54.gif"/><Relationship Id="rId123" Type="http://schemas.openxmlformats.org/officeDocument/2006/relationships/image" Target="media/image119.gif"/><Relationship Id="rId330" Type="http://schemas.openxmlformats.org/officeDocument/2006/relationships/image" Target="media/image326.gif"/><Relationship Id="rId568" Type="http://schemas.openxmlformats.org/officeDocument/2006/relationships/image" Target="media/image564.gif"/><Relationship Id="rId775" Type="http://schemas.openxmlformats.org/officeDocument/2006/relationships/image" Target="media/image771.gif"/><Relationship Id="rId982" Type="http://schemas.openxmlformats.org/officeDocument/2006/relationships/image" Target="media/image978.gif"/><Relationship Id="rId428" Type="http://schemas.openxmlformats.org/officeDocument/2006/relationships/image" Target="media/image424.gif"/><Relationship Id="rId635" Type="http://schemas.openxmlformats.org/officeDocument/2006/relationships/image" Target="media/image631.gif"/><Relationship Id="rId842" Type="http://schemas.openxmlformats.org/officeDocument/2006/relationships/image" Target="media/image838.gif"/><Relationship Id="rId1058" Type="http://schemas.openxmlformats.org/officeDocument/2006/relationships/image" Target="media/image1054.gif"/><Relationship Id="rId274" Type="http://schemas.openxmlformats.org/officeDocument/2006/relationships/image" Target="media/image270.gif"/><Relationship Id="rId481" Type="http://schemas.openxmlformats.org/officeDocument/2006/relationships/image" Target="media/image477.gif"/><Relationship Id="rId702" Type="http://schemas.openxmlformats.org/officeDocument/2006/relationships/image" Target="media/image698.gif"/><Relationship Id="rId69" Type="http://schemas.openxmlformats.org/officeDocument/2006/relationships/image" Target="media/image65.gif"/><Relationship Id="rId134" Type="http://schemas.openxmlformats.org/officeDocument/2006/relationships/image" Target="media/image130.gif"/><Relationship Id="rId579" Type="http://schemas.openxmlformats.org/officeDocument/2006/relationships/image" Target="media/image575.gif"/><Relationship Id="rId786" Type="http://schemas.openxmlformats.org/officeDocument/2006/relationships/image" Target="media/image782.gif"/><Relationship Id="rId993" Type="http://schemas.openxmlformats.org/officeDocument/2006/relationships/image" Target="media/image989.gif"/><Relationship Id="rId341" Type="http://schemas.openxmlformats.org/officeDocument/2006/relationships/image" Target="media/image337.gif"/><Relationship Id="rId439" Type="http://schemas.openxmlformats.org/officeDocument/2006/relationships/image" Target="media/image435.gif"/><Relationship Id="rId646" Type="http://schemas.openxmlformats.org/officeDocument/2006/relationships/image" Target="media/image642.gif"/><Relationship Id="rId1069" Type="http://schemas.openxmlformats.org/officeDocument/2006/relationships/image" Target="media/image1065.gif"/><Relationship Id="rId201" Type="http://schemas.openxmlformats.org/officeDocument/2006/relationships/image" Target="media/image197.gif"/><Relationship Id="rId285" Type="http://schemas.openxmlformats.org/officeDocument/2006/relationships/image" Target="media/image281.gif"/><Relationship Id="rId506" Type="http://schemas.openxmlformats.org/officeDocument/2006/relationships/image" Target="media/image502.gif"/><Relationship Id="rId853" Type="http://schemas.openxmlformats.org/officeDocument/2006/relationships/image" Target="media/image849.gif"/><Relationship Id="rId492" Type="http://schemas.openxmlformats.org/officeDocument/2006/relationships/image" Target="media/image488.gif"/><Relationship Id="rId713" Type="http://schemas.openxmlformats.org/officeDocument/2006/relationships/image" Target="media/image709.gif"/><Relationship Id="rId797" Type="http://schemas.openxmlformats.org/officeDocument/2006/relationships/image" Target="media/image793.gif"/><Relationship Id="rId920" Type="http://schemas.openxmlformats.org/officeDocument/2006/relationships/image" Target="media/image916.gif"/><Relationship Id="rId145" Type="http://schemas.openxmlformats.org/officeDocument/2006/relationships/image" Target="media/image141.gif"/><Relationship Id="rId352" Type="http://schemas.openxmlformats.org/officeDocument/2006/relationships/image" Target="media/image348.gif"/><Relationship Id="rId212" Type="http://schemas.openxmlformats.org/officeDocument/2006/relationships/image" Target="media/image208.gif"/><Relationship Id="rId657" Type="http://schemas.openxmlformats.org/officeDocument/2006/relationships/image" Target="media/image653.gif"/><Relationship Id="rId864" Type="http://schemas.openxmlformats.org/officeDocument/2006/relationships/image" Target="media/image860.gif"/><Relationship Id="rId296" Type="http://schemas.openxmlformats.org/officeDocument/2006/relationships/image" Target="media/image292.gif"/><Relationship Id="rId517" Type="http://schemas.openxmlformats.org/officeDocument/2006/relationships/image" Target="media/image513.gif"/><Relationship Id="rId724" Type="http://schemas.openxmlformats.org/officeDocument/2006/relationships/image" Target="media/image720.gif"/><Relationship Id="rId931" Type="http://schemas.openxmlformats.org/officeDocument/2006/relationships/image" Target="media/image927.gif"/><Relationship Id="rId60" Type="http://schemas.openxmlformats.org/officeDocument/2006/relationships/image" Target="media/image56.gif"/><Relationship Id="rId156" Type="http://schemas.openxmlformats.org/officeDocument/2006/relationships/image" Target="media/image152.gif"/><Relationship Id="rId363" Type="http://schemas.openxmlformats.org/officeDocument/2006/relationships/image" Target="media/image359.gif"/><Relationship Id="rId570" Type="http://schemas.openxmlformats.org/officeDocument/2006/relationships/image" Target="media/image566.gif"/><Relationship Id="rId1007" Type="http://schemas.openxmlformats.org/officeDocument/2006/relationships/image" Target="media/image1003.gif"/><Relationship Id="rId223" Type="http://schemas.openxmlformats.org/officeDocument/2006/relationships/image" Target="media/image219.gif"/><Relationship Id="rId430" Type="http://schemas.openxmlformats.org/officeDocument/2006/relationships/image" Target="media/image426.gif"/><Relationship Id="rId668" Type="http://schemas.openxmlformats.org/officeDocument/2006/relationships/image" Target="media/image664.gif"/><Relationship Id="rId875" Type="http://schemas.openxmlformats.org/officeDocument/2006/relationships/image" Target="media/image871.gif"/><Relationship Id="rId1060" Type="http://schemas.openxmlformats.org/officeDocument/2006/relationships/image" Target="media/image1056.gif"/><Relationship Id="rId18" Type="http://schemas.openxmlformats.org/officeDocument/2006/relationships/image" Target="media/image14.gif"/><Relationship Id="rId528" Type="http://schemas.openxmlformats.org/officeDocument/2006/relationships/image" Target="media/image524.gif"/><Relationship Id="rId735" Type="http://schemas.openxmlformats.org/officeDocument/2006/relationships/image" Target="media/image731.gif"/><Relationship Id="rId942" Type="http://schemas.openxmlformats.org/officeDocument/2006/relationships/image" Target="media/image938.gif"/><Relationship Id="rId167" Type="http://schemas.openxmlformats.org/officeDocument/2006/relationships/image" Target="media/image163.gif"/><Relationship Id="rId374" Type="http://schemas.openxmlformats.org/officeDocument/2006/relationships/image" Target="media/image370.gif"/><Relationship Id="rId581" Type="http://schemas.openxmlformats.org/officeDocument/2006/relationships/image" Target="media/image577.gif"/><Relationship Id="rId1018" Type="http://schemas.openxmlformats.org/officeDocument/2006/relationships/image" Target="media/image1014.gif"/><Relationship Id="rId71" Type="http://schemas.openxmlformats.org/officeDocument/2006/relationships/image" Target="media/image67.gif"/><Relationship Id="rId234" Type="http://schemas.openxmlformats.org/officeDocument/2006/relationships/image" Target="media/image230.gif"/><Relationship Id="rId679" Type="http://schemas.openxmlformats.org/officeDocument/2006/relationships/image" Target="media/image675.gif"/><Relationship Id="rId802" Type="http://schemas.openxmlformats.org/officeDocument/2006/relationships/image" Target="media/image798.gif"/><Relationship Id="rId886" Type="http://schemas.openxmlformats.org/officeDocument/2006/relationships/image" Target="media/image882.gif"/><Relationship Id="rId2" Type="http://schemas.openxmlformats.org/officeDocument/2006/relationships/styles" Target="styles.xml"/><Relationship Id="rId29" Type="http://schemas.openxmlformats.org/officeDocument/2006/relationships/image" Target="media/image25.gif"/><Relationship Id="rId441" Type="http://schemas.openxmlformats.org/officeDocument/2006/relationships/image" Target="media/image437.gif"/><Relationship Id="rId539" Type="http://schemas.openxmlformats.org/officeDocument/2006/relationships/image" Target="media/image535.gif"/><Relationship Id="rId746" Type="http://schemas.openxmlformats.org/officeDocument/2006/relationships/image" Target="media/image742.gif"/><Relationship Id="rId1071" Type="http://schemas.openxmlformats.org/officeDocument/2006/relationships/image" Target="media/image1067.gif"/><Relationship Id="rId178" Type="http://schemas.openxmlformats.org/officeDocument/2006/relationships/image" Target="media/image174.gif"/><Relationship Id="rId301" Type="http://schemas.openxmlformats.org/officeDocument/2006/relationships/image" Target="media/image297.gif"/><Relationship Id="rId953" Type="http://schemas.openxmlformats.org/officeDocument/2006/relationships/image" Target="media/image949.gif"/><Relationship Id="rId1029" Type="http://schemas.openxmlformats.org/officeDocument/2006/relationships/image" Target="media/image1025.gif"/><Relationship Id="rId82" Type="http://schemas.openxmlformats.org/officeDocument/2006/relationships/image" Target="media/image78.gif"/><Relationship Id="rId385" Type="http://schemas.openxmlformats.org/officeDocument/2006/relationships/image" Target="media/image381.gif"/><Relationship Id="rId592" Type="http://schemas.openxmlformats.org/officeDocument/2006/relationships/image" Target="media/image588.gif"/><Relationship Id="rId606" Type="http://schemas.openxmlformats.org/officeDocument/2006/relationships/image" Target="media/image602.gif"/><Relationship Id="rId813" Type="http://schemas.openxmlformats.org/officeDocument/2006/relationships/image" Target="media/image809.gif"/><Relationship Id="rId245" Type="http://schemas.openxmlformats.org/officeDocument/2006/relationships/image" Target="media/image241.gif"/><Relationship Id="rId287" Type="http://schemas.openxmlformats.org/officeDocument/2006/relationships/image" Target="media/image283.gif"/><Relationship Id="rId410" Type="http://schemas.openxmlformats.org/officeDocument/2006/relationships/image" Target="media/image406.gif"/><Relationship Id="rId452" Type="http://schemas.openxmlformats.org/officeDocument/2006/relationships/image" Target="media/image448.gif"/><Relationship Id="rId494" Type="http://schemas.openxmlformats.org/officeDocument/2006/relationships/image" Target="media/image490.gif"/><Relationship Id="rId508" Type="http://schemas.openxmlformats.org/officeDocument/2006/relationships/image" Target="media/image504.gif"/><Relationship Id="rId715" Type="http://schemas.openxmlformats.org/officeDocument/2006/relationships/image" Target="media/image711.gif"/><Relationship Id="rId897" Type="http://schemas.openxmlformats.org/officeDocument/2006/relationships/image" Target="media/image893.gif"/><Relationship Id="rId922" Type="http://schemas.openxmlformats.org/officeDocument/2006/relationships/image" Target="media/image918.gif"/><Relationship Id="rId1082" Type="http://schemas.openxmlformats.org/officeDocument/2006/relationships/image" Target="media/image1078.gif"/><Relationship Id="rId105" Type="http://schemas.openxmlformats.org/officeDocument/2006/relationships/image" Target="media/image101.gif"/><Relationship Id="rId147" Type="http://schemas.openxmlformats.org/officeDocument/2006/relationships/image" Target="media/image143.gif"/><Relationship Id="rId312" Type="http://schemas.openxmlformats.org/officeDocument/2006/relationships/image" Target="media/image308.gif"/><Relationship Id="rId354" Type="http://schemas.openxmlformats.org/officeDocument/2006/relationships/image" Target="media/image350.gif"/><Relationship Id="rId757" Type="http://schemas.openxmlformats.org/officeDocument/2006/relationships/image" Target="media/image753.gif"/><Relationship Id="rId799" Type="http://schemas.openxmlformats.org/officeDocument/2006/relationships/image" Target="media/image795.gif"/><Relationship Id="rId964" Type="http://schemas.openxmlformats.org/officeDocument/2006/relationships/image" Target="media/image960.gif"/><Relationship Id="rId51" Type="http://schemas.openxmlformats.org/officeDocument/2006/relationships/image" Target="media/image47.gif"/><Relationship Id="rId93" Type="http://schemas.openxmlformats.org/officeDocument/2006/relationships/image" Target="media/image89.gif"/><Relationship Id="rId189" Type="http://schemas.openxmlformats.org/officeDocument/2006/relationships/image" Target="media/image185.gif"/><Relationship Id="rId396" Type="http://schemas.openxmlformats.org/officeDocument/2006/relationships/image" Target="media/image392.gif"/><Relationship Id="rId561" Type="http://schemas.openxmlformats.org/officeDocument/2006/relationships/image" Target="media/image557.gif"/><Relationship Id="rId617" Type="http://schemas.openxmlformats.org/officeDocument/2006/relationships/image" Target="media/image613.gif"/><Relationship Id="rId659" Type="http://schemas.openxmlformats.org/officeDocument/2006/relationships/image" Target="media/image655.gif"/><Relationship Id="rId824" Type="http://schemas.openxmlformats.org/officeDocument/2006/relationships/image" Target="media/image820.gif"/><Relationship Id="rId866" Type="http://schemas.openxmlformats.org/officeDocument/2006/relationships/image" Target="media/image862.gif"/><Relationship Id="rId214" Type="http://schemas.openxmlformats.org/officeDocument/2006/relationships/image" Target="media/image210.gif"/><Relationship Id="rId256" Type="http://schemas.openxmlformats.org/officeDocument/2006/relationships/image" Target="media/image252.gif"/><Relationship Id="rId298" Type="http://schemas.openxmlformats.org/officeDocument/2006/relationships/image" Target="media/image294.gif"/><Relationship Id="rId421" Type="http://schemas.openxmlformats.org/officeDocument/2006/relationships/image" Target="media/image417.gif"/><Relationship Id="rId463" Type="http://schemas.openxmlformats.org/officeDocument/2006/relationships/image" Target="media/image459.gif"/><Relationship Id="rId519" Type="http://schemas.openxmlformats.org/officeDocument/2006/relationships/image" Target="media/image515.gif"/><Relationship Id="rId670" Type="http://schemas.openxmlformats.org/officeDocument/2006/relationships/image" Target="media/image666.gif"/><Relationship Id="rId1051" Type="http://schemas.openxmlformats.org/officeDocument/2006/relationships/image" Target="media/image1047.gif"/><Relationship Id="rId116" Type="http://schemas.openxmlformats.org/officeDocument/2006/relationships/image" Target="media/image112.gif"/><Relationship Id="rId158" Type="http://schemas.openxmlformats.org/officeDocument/2006/relationships/image" Target="media/image154.gif"/><Relationship Id="rId323" Type="http://schemas.openxmlformats.org/officeDocument/2006/relationships/image" Target="media/image319.gif"/><Relationship Id="rId530" Type="http://schemas.openxmlformats.org/officeDocument/2006/relationships/image" Target="media/image526.gif"/><Relationship Id="rId726" Type="http://schemas.openxmlformats.org/officeDocument/2006/relationships/image" Target="media/image722.gif"/><Relationship Id="rId768" Type="http://schemas.openxmlformats.org/officeDocument/2006/relationships/image" Target="media/image764.gif"/><Relationship Id="rId933" Type="http://schemas.openxmlformats.org/officeDocument/2006/relationships/image" Target="media/image929.gif"/><Relationship Id="rId975" Type="http://schemas.openxmlformats.org/officeDocument/2006/relationships/image" Target="media/image971.gif"/><Relationship Id="rId1009" Type="http://schemas.openxmlformats.org/officeDocument/2006/relationships/image" Target="media/image1005.gif"/><Relationship Id="rId20" Type="http://schemas.openxmlformats.org/officeDocument/2006/relationships/image" Target="media/image16.gif"/><Relationship Id="rId62" Type="http://schemas.openxmlformats.org/officeDocument/2006/relationships/image" Target="media/image58.gif"/><Relationship Id="rId365" Type="http://schemas.openxmlformats.org/officeDocument/2006/relationships/image" Target="media/image361.gif"/><Relationship Id="rId572" Type="http://schemas.openxmlformats.org/officeDocument/2006/relationships/image" Target="media/image568.gif"/><Relationship Id="rId628" Type="http://schemas.openxmlformats.org/officeDocument/2006/relationships/image" Target="media/image624.gif"/><Relationship Id="rId835" Type="http://schemas.openxmlformats.org/officeDocument/2006/relationships/image" Target="media/image831.gif"/><Relationship Id="rId225" Type="http://schemas.openxmlformats.org/officeDocument/2006/relationships/image" Target="media/image221.gif"/><Relationship Id="rId267" Type="http://schemas.openxmlformats.org/officeDocument/2006/relationships/image" Target="media/image263.gif"/><Relationship Id="rId432" Type="http://schemas.openxmlformats.org/officeDocument/2006/relationships/image" Target="media/image428.gif"/><Relationship Id="rId474" Type="http://schemas.openxmlformats.org/officeDocument/2006/relationships/image" Target="media/image470.gif"/><Relationship Id="rId877" Type="http://schemas.openxmlformats.org/officeDocument/2006/relationships/image" Target="media/image873.gif"/><Relationship Id="rId1020" Type="http://schemas.openxmlformats.org/officeDocument/2006/relationships/image" Target="media/image1016.gif"/><Relationship Id="rId1062" Type="http://schemas.openxmlformats.org/officeDocument/2006/relationships/image" Target="media/image1058.gif"/><Relationship Id="rId127" Type="http://schemas.openxmlformats.org/officeDocument/2006/relationships/image" Target="media/image123.gif"/><Relationship Id="rId681" Type="http://schemas.openxmlformats.org/officeDocument/2006/relationships/image" Target="media/image677.gif"/><Relationship Id="rId737" Type="http://schemas.openxmlformats.org/officeDocument/2006/relationships/image" Target="media/image733.gif"/><Relationship Id="rId779" Type="http://schemas.openxmlformats.org/officeDocument/2006/relationships/image" Target="media/image775.gif"/><Relationship Id="rId902" Type="http://schemas.openxmlformats.org/officeDocument/2006/relationships/image" Target="media/image898.gif"/><Relationship Id="rId944" Type="http://schemas.openxmlformats.org/officeDocument/2006/relationships/image" Target="media/image940.gif"/><Relationship Id="rId986" Type="http://schemas.openxmlformats.org/officeDocument/2006/relationships/image" Target="media/image982.gif"/><Relationship Id="rId31" Type="http://schemas.openxmlformats.org/officeDocument/2006/relationships/image" Target="media/image27.gif"/><Relationship Id="rId73" Type="http://schemas.openxmlformats.org/officeDocument/2006/relationships/image" Target="media/image69.gif"/><Relationship Id="rId169" Type="http://schemas.openxmlformats.org/officeDocument/2006/relationships/image" Target="media/image165.gif"/><Relationship Id="rId334" Type="http://schemas.openxmlformats.org/officeDocument/2006/relationships/image" Target="media/image330.gif"/><Relationship Id="rId376" Type="http://schemas.openxmlformats.org/officeDocument/2006/relationships/image" Target="media/image372.gif"/><Relationship Id="rId541" Type="http://schemas.openxmlformats.org/officeDocument/2006/relationships/image" Target="media/image537.gif"/><Relationship Id="rId583" Type="http://schemas.openxmlformats.org/officeDocument/2006/relationships/image" Target="media/image579.gif"/><Relationship Id="rId639" Type="http://schemas.openxmlformats.org/officeDocument/2006/relationships/image" Target="media/image635.gif"/><Relationship Id="rId790" Type="http://schemas.openxmlformats.org/officeDocument/2006/relationships/image" Target="media/image786.gif"/><Relationship Id="rId804" Type="http://schemas.openxmlformats.org/officeDocument/2006/relationships/image" Target="media/image800.gif"/><Relationship Id="rId4" Type="http://schemas.openxmlformats.org/officeDocument/2006/relationships/webSettings" Target="webSettings.xml"/><Relationship Id="rId180" Type="http://schemas.openxmlformats.org/officeDocument/2006/relationships/image" Target="media/image176.gif"/><Relationship Id="rId236" Type="http://schemas.openxmlformats.org/officeDocument/2006/relationships/image" Target="media/image232.gif"/><Relationship Id="rId278" Type="http://schemas.openxmlformats.org/officeDocument/2006/relationships/image" Target="media/image274.gif"/><Relationship Id="rId401" Type="http://schemas.openxmlformats.org/officeDocument/2006/relationships/image" Target="media/image397.gif"/><Relationship Id="rId443" Type="http://schemas.openxmlformats.org/officeDocument/2006/relationships/image" Target="media/image439.gif"/><Relationship Id="rId650" Type="http://schemas.openxmlformats.org/officeDocument/2006/relationships/image" Target="media/image646.gif"/><Relationship Id="rId846" Type="http://schemas.openxmlformats.org/officeDocument/2006/relationships/image" Target="media/image842.gif"/><Relationship Id="rId888" Type="http://schemas.openxmlformats.org/officeDocument/2006/relationships/image" Target="media/image884.gif"/><Relationship Id="rId1031" Type="http://schemas.openxmlformats.org/officeDocument/2006/relationships/image" Target="media/image1027.gif"/><Relationship Id="rId1073" Type="http://schemas.openxmlformats.org/officeDocument/2006/relationships/image" Target="media/image1069.gif"/><Relationship Id="rId303" Type="http://schemas.openxmlformats.org/officeDocument/2006/relationships/image" Target="media/image299.gif"/><Relationship Id="rId485" Type="http://schemas.openxmlformats.org/officeDocument/2006/relationships/image" Target="media/image481.gif"/><Relationship Id="rId692" Type="http://schemas.openxmlformats.org/officeDocument/2006/relationships/image" Target="media/image688.gif"/><Relationship Id="rId706" Type="http://schemas.openxmlformats.org/officeDocument/2006/relationships/image" Target="media/image702.gif"/><Relationship Id="rId748" Type="http://schemas.openxmlformats.org/officeDocument/2006/relationships/image" Target="media/image744.gif"/><Relationship Id="rId913" Type="http://schemas.openxmlformats.org/officeDocument/2006/relationships/image" Target="media/image909.gif"/><Relationship Id="rId955" Type="http://schemas.openxmlformats.org/officeDocument/2006/relationships/image" Target="media/image951.gif"/><Relationship Id="rId42" Type="http://schemas.openxmlformats.org/officeDocument/2006/relationships/image" Target="media/image38.gif"/><Relationship Id="rId84" Type="http://schemas.openxmlformats.org/officeDocument/2006/relationships/image" Target="media/image80.gif"/><Relationship Id="rId138" Type="http://schemas.openxmlformats.org/officeDocument/2006/relationships/image" Target="media/image134.gif"/><Relationship Id="rId345" Type="http://schemas.openxmlformats.org/officeDocument/2006/relationships/image" Target="media/image341.gif"/><Relationship Id="rId387" Type="http://schemas.openxmlformats.org/officeDocument/2006/relationships/image" Target="media/image383.gif"/><Relationship Id="rId510" Type="http://schemas.openxmlformats.org/officeDocument/2006/relationships/image" Target="media/image506.gif"/><Relationship Id="rId552" Type="http://schemas.openxmlformats.org/officeDocument/2006/relationships/image" Target="media/image548.gif"/><Relationship Id="rId594" Type="http://schemas.openxmlformats.org/officeDocument/2006/relationships/image" Target="media/image590.gif"/><Relationship Id="rId608" Type="http://schemas.openxmlformats.org/officeDocument/2006/relationships/image" Target="media/image604.gif"/><Relationship Id="rId815" Type="http://schemas.openxmlformats.org/officeDocument/2006/relationships/image" Target="media/image811.gif"/><Relationship Id="rId997" Type="http://schemas.openxmlformats.org/officeDocument/2006/relationships/image" Target="media/image993.gif"/><Relationship Id="rId191" Type="http://schemas.openxmlformats.org/officeDocument/2006/relationships/image" Target="media/image187.gif"/><Relationship Id="rId205" Type="http://schemas.openxmlformats.org/officeDocument/2006/relationships/image" Target="media/image201.gif"/><Relationship Id="rId247" Type="http://schemas.openxmlformats.org/officeDocument/2006/relationships/image" Target="media/image243.gif"/><Relationship Id="rId412" Type="http://schemas.openxmlformats.org/officeDocument/2006/relationships/image" Target="media/image408.gif"/><Relationship Id="rId857" Type="http://schemas.openxmlformats.org/officeDocument/2006/relationships/image" Target="media/image853.gif"/><Relationship Id="rId899" Type="http://schemas.openxmlformats.org/officeDocument/2006/relationships/image" Target="media/image895.gif"/><Relationship Id="rId1000" Type="http://schemas.openxmlformats.org/officeDocument/2006/relationships/image" Target="media/image996.gif"/><Relationship Id="rId1042" Type="http://schemas.openxmlformats.org/officeDocument/2006/relationships/image" Target="media/image1038.gif"/><Relationship Id="rId1084" Type="http://schemas.openxmlformats.org/officeDocument/2006/relationships/image" Target="media/image1080.gif"/><Relationship Id="rId107" Type="http://schemas.openxmlformats.org/officeDocument/2006/relationships/image" Target="media/image103.gif"/><Relationship Id="rId289" Type="http://schemas.openxmlformats.org/officeDocument/2006/relationships/image" Target="media/image285.gif"/><Relationship Id="rId454" Type="http://schemas.openxmlformats.org/officeDocument/2006/relationships/image" Target="media/image450.gif"/><Relationship Id="rId496" Type="http://schemas.openxmlformats.org/officeDocument/2006/relationships/image" Target="media/image492.gif"/><Relationship Id="rId661" Type="http://schemas.openxmlformats.org/officeDocument/2006/relationships/image" Target="media/image657.gif"/><Relationship Id="rId717" Type="http://schemas.openxmlformats.org/officeDocument/2006/relationships/image" Target="media/image713.gif"/><Relationship Id="rId759" Type="http://schemas.openxmlformats.org/officeDocument/2006/relationships/image" Target="media/image755.gif"/><Relationship Id="rId924" Type="http://schemas.openxmlformats.org/officeDocument/2006/relationships/image" Target="media/image920.gif"/><Relationship Id="rId966" Type="http://schemas.openxmlformats.org/officeDocument/2006/relationships/image" Target="media/image962.gif"/><Relationship Id="rId11" Type="http://schemas.openxmlformats.org/officeDocument/2006/relationships/image" Target="media/image7.gif"/><Relationship Id="rId53" Type="http://schemas.openxmlformats.org/officeDocument/2006/relationships/image" Target="media/image49.gif"/><Relationship Id="rId149" Type="http://schemas.openxmlformats.org/officeDocument/2006/relationships/image" Target="media/image145.gif"/><Relationship Id="rId314" Type="http://schemas.openxmlformats.org/officeDocument/2006/relationships/image" Target="media/image310.gif"/><Relationship Id="rId356" Type="http://schemas.openxmlformats.org/officeDocument/2006/relationships/image" Target="media/image352.gif"/><Relationship Id="rId398" Type="http://schemas.openxmlformats.org/officeDocument/2006/relationships/image" Target="media/image394.gif"/><Relationship Id="rId521" Type="http://schemas.openxmlformats.org/officeDocument/2006/relationships/image" Target="media/image517.gif"/><Relationship Id="rId563" Type="http://schemas.openxmlformats.org/officeDocument/2006/relationships/image" Target="media/image559.gif"/><Relationship Id="rId619" Type="http://schemas.openxmlformats.org/officeDocument/2006/relationships/image" Target="media/image615.gif"/><Relationship Id="rId770" Type="http://schemas.openxmlformats.org/officeDocument/2006/relationships/image" Target="media/image766.gif"/><Relationship Id="rId95" Type="http://schemas.openxmlformats.org/officeDocument/2006/relationships/image" Target="media/image91.gif"/><Relationship Id="rId160" Type="http://schemas.openxmlformats.org/officeDocument/2006/relationships/image" Target="media/image156.gif"/><Relationship Id="rId216" Type="http://schemas.openxmlformats.org/officeDocument/2006/relationships/image" Target="media/image212.gif"/><Relationship Id="rId423" Type="http://schemas.openxmlformats.org/officeDocument/2006/relationships/image" Target="media/image419.gif"/><Relationship Id="rId826" Type="http://schemas.openxmlformats.org/officeDocument/2006/relationships/image" Target="media/image822.gif"/><Relationship Id="rId868" Type="http://schemas.openxmlformats.org/officeDocument/2006/relationships/image" Target="media/image864.gif"/><Relationship Id="rId1011" Type="http://schemas.openxmlformats.org/officeDocument/2006/relationships/image" Target="media/image1007.gif"/><Relationship Id="rId1053" Type="http://schemas.openxmlformats.org/officeDocument/2006/relationships/image" Target="media/image1049.gif"/><Relationship Id="rId258" Type="http://schemas.openxmlformats.org/officeDocument/2006/relationships/image" Target="media/image254.gif"/><Relationship Id="rId465" Type="http://schemas.openxmlformats.org/officeDocument/2006/relationships/image" Target="media/image461.gif"/><Relationship Id="rId630" Type="http://schemas.openxmlformats.org/officeDocument/2006/relationships/image" Target="media/image626.gif"/><Relationship Id="rId672" Type="http://schemas.openxmlformats.org/officeDocument/2006/relationships/image" Target="media/image668.gif"/><Relationship Id="rId728" Type="http://schemas.openxmlformats.org/officeDocument/2006/relationships/image" Target="media/image724.gif"/><Relationship Id="rId935" Type="http://schemas.openxmlformats.org/officeDocument/2006/relationships/image" Target="media/image931.gif"/><Relationship Id="rId22" Type="http://schemas.openxmlformats.org/officeDocument/2006/relationships/image" Target="media/image18.gif"/><Relationship Id="rId64" Type="http://schemas.openxmlformats.org/officeDocument/2006/relationships/image" Target="media/image60.gif"/><Relationship Id="rId118" Type="http://schemas.openxmlformats.org/officeDocument/2006/relationships/image" Target="media/image114.gif"/><Relationship Id="rId325" Type="http://schemas.openxmlformats.org/officeDocument/2006/relationships/image" Target="media/image321.gif"/><Relationship Id="rId367" Type="http://schemas.openxmlformats.org/officeDocument/2006/relationships/image" Target="media/image363.gif"/><Relationship Id="rId532" Type="http://schemas.openxmlformats.org/officeDocument/2006/relationships/image" Target="media/image528.gif"/><Relationship Id="rId574" Type="http://schemas.openxmlformats.org/officeDocument/2006/relationships/image" Target="media/image570.gif"/><Relationship Id="rId977" Type="http://schemas.openxmlformats.org/officeDocument/2006/relationships/image" Target="media/image973.gif"/><Relationship Id="rId171" Type="http://schemas.openxmlformats.org/officeDocument/2006/relationships/image" Target="media/image167.gif"/><Relationship Id="rId227" Type="http://schemas.openxmlformats.org/officeDocument/2006/relationships/image" Target="media/image223.gif"/><Relationship Id="rId781" Type="http://schemas.openxmlformats.org/officeDocument/2006/relationships/image" Target="media/image777.gif"/><Relationship Id="rId837" Type="http://schemas.openxmlformats.org/officeDocument/2006/relationships/image" Target="media/image833.gif"/><Relationship Id="rId879" Type="http://schemas.openxmlformats.org/officeDocument/2006/relationships/image" Target="media/image875.gif"/><Relationship Id="rId1022" Type="http://schemas.openxmlformats.org/officeDocument/2006/relationships/image" Target="media/image1018.gif"/><Relationship Id="rId269" Type="http://schemas.openxmlformats.org/officeDocument/2006/relationships/image" Target="media/image265.gif"/><Relationship Id="rId434" Type="http://schemas.openxmlformats.org/officeDocument/2006/relationships/image" Target="media/image430.gif"/><Relationship Id="rId476" Type="http://schemas.openxmlformats.org/officeDocument/2006/relationships/image" Target="media/image472.gif"/><Relationship Id="rId641" Type="http://schemas.openxmlformats.org/officeDocument/2006/relationships/image" Target="media/image637.gif"/><Relationship Id="rId683" Type="http://schemas.openxmlformats.org/officeDocument/2006/relationships/image" Target="media/image679.gif"/><Relationship Id="rId739" Type="http://schemas.openxmlformats.org/officeDocument/2006/relationships/image" Target="media/image735.gif"/><Relationship Id="rId890" Type="http://schemas.openxmlformats.org/officeDocument/2006/relationships/image" Target="media/image886.gif"/><Relationship Id="rId904" Type="http://schemas.openxmlformats.org/officeDocument/2006/relationships/image" Target="media/image900.gif"/><Relationship Id="rId1064" Type="http://schemas.openxmlformats.org/officeDocument/2006/relationships/image" Target="media/image1060.gif"/><Relationship Id="rId33" Type="http://schemas.openxmlformats.org/officeDocument/2006/relationships/image" Target="media/image29.gif"/><Relationship Id="rId129" Type="http://schemas.openxmlformats.org/officeDocument/2006/relationships/image" Target="media/image125.gif"/><Relationship Id="rId280" Type="http://schemas.openxmlformats.org/officeDocument/2006/relationships/image" Target="media/image276.gif"/><Relationship Id="rId336" Type="http://schemas.openxmlformats.org/officeDocument/2006/relationships/image" Target="media/image332.gif"/><Relationship Id="rId501" Type="http://schemas.openxmlformats.org/officeDocument/2006/relationships/image" Target="media/image497.gif"/><Relationship Id="rId543" Type="http://schemas.openxmlformats.org/officeDocument/2006/relationships/image" Target="media/image539.gif"/><Relationship Id="rId946" Type="http://schemas.openxmlformats.org/officeDocument/2006/relationships/image" Target="media/image942.gif"/><Relationship Id="rId988" Type="http://schemas.openxmlformats.org/officeDocument/2006/relationships/image" Target="media/image984.gif"/><Relationship Id="rId75" Type="http://schemas.openxmlformats.org/officeDocument/2006/relationships/image" Target="media/image71.gif"/><Relationship Id="rId140" Type="http://schemas.openxmlformats.org/officeDocument/2006/relationships/image" Target="media/image136.gif"/><Relationship Id="rId182" Type="http://schemas.openxmlformats.org/officeDocument/2006/relationships/image" Target="media/image178.gif"/><Relationship Id="rId378" Type="http://schemas.openxmlformats.org/officeDocument/2006/relationships/image" Target="media/image374.gif"/><Relationship Id="rId403" Type="http://schemas.openxmlformats.org/officeDocument/2006/relationships/image" Target="media/image399.gif"/><Relationship Id="rId585" Type="http://schemas.openxmlformats.org/officeDocument/2006/relationships/image" Target="media/image581.gif"/><Relationship Id="rId750" Type="http://schemas.openxmlformats.org/officeDocument/2006/relationships/image" Target="media/image746.gif"/><Relationship Id="rId792" Type="http://schemas.openxmlformats.org/officeDocument/2006/relationships/image" Target="media/image788.gif"/><Relationship Id="rId806" Type="http://schemas.openxmlformats.org/officeDocument/2006/relationships/image" Target="media/image802.gif"/><Relationship Id="rId848" Type="http://schemas.openxmlformats.org/officeDocument/2006/relationships/image" Target="media/image844.gif"/><Relationship Id="rId1033" Type="http://schemas.openxmlformats.org/officeDocument/2006/relationships/image" Target="media/image1029.gif"/><Relationship Id="rId6" Type="http://schemas.openxmlformats.org/officeDocument/2006/relationships/image" Target="media/image2.gif"/><Relationship Id="rId238" Type="http://schemas.openxmlformats.org/officeDocument/2006/relationships/image" Target="media/image234.gif"/><Relationship Id="rId445" Type="http://schemas.openxmlformats.org/officeDocument/2006/relationships/image" Target="media/image441.gif"/><Relationship Id="rId487" Type="http://schemas.openxmlformats.org/officeDocument/2006/relationships/image" Target="media/image483.gif"/><Relationship Id="rId610" Type="http://schemas.openxmlformats.org/officeDocument/2006/relationships/image" Target="media/image606.gif"/><Relationship Id="rId652" Type="http://schemas.openxmlformats.org/officeDocument/2006/relationships/image" Target="media/image648.gif"/><Relationship Id="rId694" Type="http://schemas.openxmlformats.org/officeDocument/2006/relationships/image" Target="media/image690.gif"/><Relationship Id="rId708" Type="http://schemas.openxmlformats.org/officeDocument/2006/relationships/image" Target="media/image704.gif"/><Relationship Id="rId915" Type="http://schemas.openxmlformats.org/officeDocument/2006/relationships/image" Target="media/image911.gif"/><Relationship Id="rId1075" Type="http://schemas.openxmlformats.org/officeDocument/2006/relationships/image" Target="media/image1071.gif"/><Relationship Id="rId291" Type="http://schemas.openxmlformats.org/officeDocument/2006/relationships/image" Target="media/image287.gif"/><Relationship Id="rId305" Type="http://schemas.openxmlformats.org/officeDocument/2006/relationships/image" Target="media/image301.gif"/><Relationship Id="rId347" Type="http://schemas.openxmlformats.org/officeDocument/2006/relationships/image" Target="media/image343.gif"/><Relationship Id="rId512" Type="http://schemas.openxmlformats.org/officeDocument/2006/relationships/image" Target="media/image508.gif"/><Relationship Id="rId957" Type="http://schemas.openxmlformats.org/officeDocument/2006/relationships/image" Target="media/image953.gif"/><Relationship Id="rId999" Type="http://schemas.openxmlformats.org/officeDocument/2006/relationships/image" Target="media/image995.gif"/><Relationship Id="rId44" Type="http://schemas.openxmlformats.org/officeDocument/2006/relationships/image" Target="media/image40.gif"/><Relationship Id="rId86" Type="http://schemas.openxmlformats.org/officeDocument/2006/relationships/image" Target="media/image82.gif"/><Relationship Id="rId151" Type="http://schemas.openxmlformats.org/officeDocument/2006/relationships/image" Target="media/image147.gif"/><Relationship Id="rId389" Type="http://schemas.openxmlformats.org/officeDocument/2006/relationships/image" Target="media/image385.gif"/><Relationship Id="rId554" Type="http://schemas.openxmlformats.org/officeDocument/2006/relationships/image" Target="media/image550.gif"/><Relationship Id="rId596" Type="http://schemas.openxmlformats.org/officeDocument/2006/relationships/image" Target="media/image592.gif"/><Relationship Id="rId761" Type="http://schemas.openxmlformats.org/officeDocument/2006/relationships/image" Target="media/image757.gif"/><Relationship Id="rId817" Type="http://schemas.openxmlformats.org/officeDocument/2006/relationships/image" Target="media/image813.gif"/><Relationship Id="rId859" Type="http://schemas.openxmlformats.org/officeDocument/2006/relationships/image" Target="media/image855.gif"/><Relationship Id="rId1002" Type="http://schemas.openxmlformats.org/officeDocument/2006/relationships/image" Target="media/image998.gif"/><Relationship Id="rId193" Type="http://schemas.openxmlformats.org/officeDocument/2006/relationships/image" Target="media/image189.gif"/><Relationship Id="rId207" Type="http://schemas.openxmlformats.org/officeDocument/2006/relationships/image" Target="media/image203.gif"/><Relationship Id="rId249" Type="http://schemas.openxmlformats.org/officeDocument/2006/relationships/image" Target="media/image245.gif"/><Relationship Id="rId414" Type="http://schemas.openxmlformats.org/officeDocument/2006/relationships/image" Target="media/image410.gif"/><Relationship Id="rId456" Type="http://schemas.openxmlformats.org/officeDocument/2006/relationships/image" Target="media/image452.gif"/><Relationship Id="rId498" Type="http://schemas.openxmlformats.org/officeDocument/2006/relationships/image" Target="media/image494.gif"/><Relationship Id="rId621" Type="http://schemas.openxmlformats.org/officeDocument/2006/relationships/image" Target="media/image617.gif"/><Relationship Id="rId663" Type="http://schemas.openxmlformats.org/officeDocument/2006/relationships/image" Target="media/image659.gif"/><Relationship Id="rId870" Type="http://schemas.openxmlformats.org/officeDocument/2006/relationships/image" Target="media/image866.gif"/><Relationship Id="rId1044" Type="http://schemas.openxmlformats.org/officeDocument/2006/relationships/image" Target="media/image1040.gif"/><Relationship Id="rId1086" Type="http://schemas.openxmlformats.org/officeDocument/2006/relationships/image" Target="media/image1082.gif"/><Relationship Id="rId13" Type="http://schemas.openxmlformats.org/officeDocument/2006/relationships/image" Target="media/image9.gif"/><Relationship Id="rId109" Type="http://schemas.openxmlformats.org/officeDocument/2006/relationships/image" Target="media/image105.gif"/><Relationship Id="rId260" Type="http://schemas.openxmlformats.org/officeDocument/2006/relationships/image" Target="media/image256.gif"/><Relationship Id="rId316" Type="http://schemas.openxmlformats.org/officeDocument/2006/relationships/image" Target="media/image312.gif"/><Relationship Id="rId523" Type="http://schemas.openxmlformats.org/officeDocument/2006/relationships/image" Target="media/image519.gif"/><Relationship Id="rId719" Type="http://schemas.openxmlformats.org/officeDocument/2006/relationships/image" Target="media/image715.gif"/><Relationship Id="rId926" Type="http://schemas.openxmlformats.org/officeDocument/2006/relationships/image" Target="media/image922.gif"/><Relationship Id="rId968" Type="http://schemas.openxmlformats.org/officeDocument/2006/relationships/image" Target="media/image964.gif"/><Relationship Id="rId55" Type="http://schemas.openxmlformats.org/officeDocument/2006/relationships/image" Target="media/image51.gif"/><Relationship Id="rId97" Type="http://schemas.openxmlformats.org/officeDocument/2006/relationships/image" Target="media/image93.gif"/><Relationship Id="rId120" Type="http://schemas.openxmlformats.org/officeDocument/2006/relationships/image" Target="media/image116.gif"/><Relationship Id="rId358" Type="http://schemas.openxmlformats.org/officeDocument/2006/relationships/image" Target="media/image354.gif"/><Relationship Id="rId565" Type="http://schemas.openxmlformats.org/officeDocument/2006/relationships/image" Target="media/image561.gif"/><Relationship Id="rId730" Type="http://schemas.openxmlformats.org/officeDocument/2006/relationships/image" Target="media/image726.gif"/><Relationship Id="rId772" Type="http://schemas.openxmlformats.org/officeDocument/2006/relationships/image" Target="media/image768.gif"/><Relationship Id="rId828" Type="http://schemas.openxmlformats.org/officeDocument/2006/relationships/image" Target="media/image824.gif"/><Relationship Id="rId1013" Type="http://schemas.openxmlformats.org/officeDocument/2006/relationships/image" Target="media/image1009.gif"/><Relationship Id="rId162" Type="http://schemas.openxmlformats.org/officeDocument/2006/relationships/image" Target="media/image158.gif"/><Relationship Id="rId218" Type="http://schemas.openxmlformats.org/officeDocument/2006/relationships/image" Target="media/image214.gif"/><Relationship Id="rId425" Type="http://schemas.openxmlformats.org/officeDocument/2006/relationships/image" Target="media/image421.gif"/><Relationship Id="rId467" Type="http://schemas.openxmlformats.org/officeDocument/2006/relationships/image" Target="media/image463.gif"/><Relationship Id="rId632" Type="http://schemas.openxmlformats.org/officeDocument/2006/relationships/image" Target="media/image628.gif"/><Relationship Id="rId1055" Type="http://schemas.openxmlformats.org/officeDocument/2006/relationships/image" Target="media/image1051.gif"/><Relationship Id="rId271" Type="http://schemas.openxmlformats.org/officeDocument/2006/relationships/image" Target="media/image267.gif"/><Relationship Id="rId674" Type="http://schemas.openxmlformats.org/officeDocument/2006/relationships/image" Target="media/image670.gif"/><Relationship Id="rId881" Type="http://schemas.openxmlformats.org/officeDocument/2006/relationships/image" Target="media/image877.gif"/><Relationship Id="rId937" Type="http://schemas.openxmlformats.org/officeDocument/2006/relationships/image" Target="media/image933.gif"/><Relationship Id="rId979" Type="http://schemas.openxmlformats.org/officeDocument/2006/relationships/image" Target="media/image975.gif"/><Relationship Id="rId24" Type="http://schemas.openxmlformats.org/officeDocument/2006/relationships/image" Target="media/image20.gif"/><Relationship Id="rId66" Type="http://schemas.openxmlformats.org/officeDocument/2006/relationships/image" Target="media/image62.gif"/><Relationship Id="rId131" Type="http://schemas.openxmlformats.org/officeDocument/2006/relationships/image" Target="media/image127.gif"/><Relationship Id="rId327" Type="http://schemas.openxmlformats.org/officeDocument/2006/relationships/image" Target="media/image323.gif"/><Relationship Id="rId369" Type="http://schemas.openxmlformats.org/officeDocument/2006/relationships/image" Target="media/image365.gif"/><Relationship Id="rId534" Type="http://schemas.openxmlformats.org/officeDocument/2006/relationships/image" Target="media/image530.gif"/><Relationship Id="rId576" Type="http://schemas.openxmlformats.org/officeDocument/2006/relationships/image" Target="media/image572.gif"/><Relationship Id="rId741" Type="http://schemas.openxmlformats.org/officeDocument/2006/relationships/image" Target="media/image737.gif"/><Relationship Id="rId783" Type="http://schemas.openxmlformats.org/officeDocument/2006/relationships/image" Target="media/image779.gif"/><Relationship Id="rId839" Type="http://schemas.openxmlformats.org/officeDocument/2006/relationships/image" Target="media/image835.gif"/><Relationship Id="rId990" Type="http://schemas.openxmlformats.org/officeDocument/2006/relationships/image" Target="media/image986.gif"/><Relationship Id="rId173" Type="http://schemas.openxmlformats.org/officeDocument/2006/relationships/image" Target="media/image169.gif"/><Relationship Id="rId229" Type="http://schemas.openxmlformats.org/officeDocument/2006/relationships/image" Target="media/image225.gif"/><Relationship Id="rId380" Type="http://schemas.openxmlformats.org/officeDocument/2006/relationships/image" Target="media/image376.gif"/><Relationship Id="rId436" Type="http://schemas.openxmlformats.org/officeDocument/2006/relationships/image" Target="media/image432.gif"/><Relationship Id="rId601" Type="http://schemas.openxmlformats.org/officeDocument/2006/relationships/image" Target="media/image597.gif"/><Relationship Id="rId643" Type="http://schemas.openxmlformats.org/officeDocument/2006/relationships/image" Target="media/image639.gif"/><Relationship Id="rId1024" Type="http://schemas.openxmlformats.org/officeDocument/2006/relationships/image" Target="media/image1020.gif"/><Relationship Id="rId1066" Type="http://schemas.openxmlformats.org/officeDocument/2006/relationships/image" Target="media/image1062.gif"/><Relationship Id="rId240" Type="http://schemas.openxmlformats.org/officeDocument/2006/relationships/image" Target="media/image236.gif"/><Relationship Id="rId478" Type="http://schemas.openxmlformats.org/officeDocument/2006/relationships/image" Target="media/image474.gif"/><Relationship Id="rId685" Type="http://schemas.openxmlformats.org/officeDocument/2006/relationships/image" Target="media/image681.gif"/><Relationship Id="rId850" Type="http://schemas.openxmlformats.org/officeDocument/2006/relationships/image" Target="media/image846.gif"/><Relationship Id="rId892" Type="http://schemas.openxmlformats.org/officeDocument/2006/relationships/image" Target="media/image888.gif"/><Relationship Id="rId906" Type="http://schemas.openxmlformats.org/officeDocument/2006/relationships/image" Target="media/image902.gif"/><Relationship Id="rId948" Type="http://schemas.openxmlformats.org/officeDocument/2006/relationships/image" Target="media/image944.gif"/><Relationship Id="rId35" Type="http://schemas.openxmlformats.org/officeDocument/2006/relationships/image" Target="media/image31.gif"/><Relationship Id="rId77" Type="http://schemas.openxmlformats.org/officeDocument/2006/relationships/image" Target="media/image73.gif"/><Relationship Id="rId100" Type="http://schemas.openxmlformats.org/officeDocument/2006/relationships/image" Target="media/image96.gif"/><Relationship Id="rId282" Type="http://schemas.openxmlformats.org/officeDocument/2006/relationships/image" Target="media/image278.gif"/><Relationship Id="rId338" Type="http://schemas.openxmlformats.org/officeDocument/2006/relationships/image" Target="media/image334.gif"/><Relationship Id="rId503" Type="http://schemas.openxmlformats.org/officeDocument/2006/relationships/image" Target="media/image499.gif"/><Relationship Id="rId545" Type="http://schemas.openxmlformats.org/officeDocument/2006/relationships/image" Target="media/image541.gif"/><Relationship Id="rId587" Type="http://schemas.openxmlformats.org/officeDocument/2006/relationships/image" Target="media/image583.gif"/><Relationship Id="rId710" Type="http://schemas.openxmlformats.org/officeDocument/2006/relationships/image" Target="media/image706.gif"/><Relationship Id="rId752" Type="http://schemas.openxmlformats.org/officeDocument/2006/relationships/image" Target="media/image748.gif"/><Relationship Id="rId808" Type="http://schemas.openxmlformats.org/officeDocument/2006/relationships/image" Target="media/image804.gif"/><Relationship Id="rId8" Type="http://schemas.openxmlformats.org/officeDocument/2006/relationships/image" Target="media/image4.gif"/><Relationship Id="rId142" Type="http://schemas.openxmlformats.org/officeDocument/2006/relationships/image" Target="media/image138.gif"/><Relationship Id="rId184" Type="http://schemas.openxmlformats.org/officeDocument/2006/relationships/image" Target="media/image180.gif"/><Relationship Id="rId391" Type="http://schemas.openxmlformats.org/officeDocument/2006/relationships/image" Target="media/image387.gif"/><Relationship Id="rId405" Type="http://schemas.openxmlformats.org/officeDocument/2006/relationships/image" Target="media/image401.gif"/><Relationship Id="rId447" Type="http://schemas.openxmlformats.org/officeDocument/2006/relationships/image" Target="media/image443.gif"/><Relationship Id="rId612" Type="http://schemas.openxmlformats.org/officeDocument/2006/relationships/image" Target="media/image608.gif"/><Relationship Id="rId794" Type="http://schemas.openxmlformats.org/officeDocument/2006/relationships/image" Target="media/image790.gif"/><Relationship Id="rId1035" Type="http://schemas.openxmlformats.org/officeDocument/2006/relationships/image" Target="media/image1031.gif"/><Relationship Id="rId1077" Type="http://schemas.openxmlformats.org/officeDocument/2006/relationships/image" Target="media/image1073.gif"/><Relationship Id="rId251" Type="http://schemas.openxmlformats.org/officeDocument/2006/relationships/image" Target="media/image247.gif"/><Relationship Id="rId489" Type="http://schemas.openxmlformats.org/officeDocument/2006/relationships/image" Target="media/image485.gif"/><Relationship Id="rId654" Type="http://schemas.openxmlformats.org/officeDocument/2006/relationships/image" Target="media/image650.gif"/><Relationship Id="rId696" Type="http://schemas.openxmlformats.org/officeDocument/2006/relationships/image" Target="media/image692.gif"/><Relationship Id="rId861" Type="http://schemas.openxmlformats.org/officeDocument/2006/relationships/image" Target="media/image857.gif"/><Relationship Id="rId917" Type="http://schemas.openxmlformats.org/officeDocument/2006/relationships/image" Target="media/image913.gif"/><Relationship Id="rId959" Type="http://schemas.openxmlformats.org/officeDocument/2006/relationships/image" Target="media/image955.gif"/><Relationship Id="rId46" Type="http://schemas.openxmlformats.org/officeDocument/2006/relationships/image" Target="media/image42.gif"/><Relationship Id="rId293" Type="http://schemas.openxmlformats.org/officeDocument/2006/relationships/image" Target="media/image289.gif"/><Relationship Id="rId307" Type="http://schemas.openxmlformats.org/officeDocument/2006/relationships/image" Target="media/image303.gif"/><Relationship Id="rId349" Type="http://schemas.openxmlformats.org/officeDocument/2006/relationships/image" Target="media/image345.gif"/><Relationship Id="rId514" Type="http://schemas.openxmlformats.org/officeDocument/2006/relationships/image" Target="media/image510.gif"/><Relationship Id="rId556" Type="http://schemas.openxmlformats.org/officeDocument/2006/relationships/image" Target="media/image552.gif"/><Relationship Id="rId721" Type="http://schemas.openxmlformats.org/officeDocument/2006/relationships/image" Target="media/image717.gif"/><Relationship Id="rId763" Type="http://schemas.openxmlformats.org/officeDocument/2006/relationships/image" Target="media/image759.gif"/><Relationship Id="rId88" Type="http://schemas.openxmlformats.org/officeDocument/2006/relationships/image" Target="media/image84.gif"/><Relationship Id="rId111" Type="http://schemas.openxmlformats.org/officeDocument/2006/relationships/image" Target="media/image107.gif"/><Relationship Id="rId153" Type="http://schemas.openxmlformats.org/officeDocument/2006/relationships/image" Target="media/image149.gif"/><Relationship Id="rId195" Type="http://schemas.openxmlformats.org/officeDocument/2006/relationships/image" Target="media/image191.gif"/><Relationship Id="rId209" Type="http://schemas.openxmlformats.org/officeDocument/2006/relationships/image" Target="media/image205.gif"/><Relationship Id="rId360" Type="http://schemas.openxmlformats.org/officeDocument/2006/relationships/image" Target="media/image356.gif"/><Relationship Id="rId416" Type="http://schemas.openxmlformats.org/officeDocument/2006/relationships/image" Target="media/image412.gif"/><Relationship Id="rId598" Type="http://schemas.openxmlformats.org/officeDocument/2006/relationships/image" Target="media/image594.gif"/><Relationship Id="rId819" Type="http://schemas.openxmlformats.org/officeDocument/2006/relationships/image" Target="media/image815.gif"/><Relationship Id="rId970" Type="http://schemas.openxmlformats.org/officeDocument/2006/relationships/image" Target="media/image966.gif"/><Relationship Id="rId1004" Type="http://schemas.openxmlformats.org/officeDocument/2006/relationships/image" Target="media/image1000.gif"/><Relationship Id="rId1046" Type="http://schemas.openxmlformats.org/officeDocument/2006/relationships/image" Target="media/image1042.gif"/><Relationship Id="rId220" Type="http://schemas.openxmlformats.org/officeDocument/2006/relationships/image" Target="media/image216.gif"/><Relationship Id="rId458" Type="http://schemas.openxmlformats.org/officeDocument/2006/relationships/image" Target="media/image454.gif"/><Relationship Id="rId623" Type="http://schemas.openxmlformats.org/officeDocument/2006/relationships/image" Target="media/image619.gif"/><Relationship Id="rId665" Type="http://schemas.openxmlformats.org/officeDocument/2006/relationships/image" Target="media/image661.gif"/><Relationship Id="rId830" Type="http://schemas.openxmlformats.org/officeDocument/2006/relationships/image" Target="media/image826.gif"/><Relationship Id="rId872" Type="http://schemas.openxmlformats.org/officeDocument/2006/relationships/image" Target="media/image868.gif"/><Relationship Id="rId928" Type="http://schemas.openxmlformats.org/officeDocument/2006/relationships/image" Target="media/image924.gif"/><Relationship Id="rId1088" Type="http://schemas.openxmlformats.org/officeDocument/2006/relationships/image" Target="media/image1084.gif"/><Relationship Id="rId15" Type="http://schemas.openxmlformats.org/officeDocument/2006/relationships/image" Target="media/image11.gif"/><Relationship Id="rId57" Type="http://schemas.openxmlformats.org/officeDocument/2006/relationships/image" Target="media/image53.gif"/><Relationship Id="rId262" Type="http://schemas.openxmlformats.org/officeDocument/2006/relationships/image" Target="media/image258.gif"/><Relationship Id="rId318" Type="http://schemas.openxmlformats.org/officeDocument/2006/relationships/image" Target="media/image314.gif"/><Relationship Id="rId525" Type="http://schemas.openxmlformats.org/officeDocument/2006/relationships/image" Target="media/image521.gif"/><Relationship Id="rId567" Type="http://schemas.openxmlformats.org/officeDocument/2006/relationships/image" Target="media/image563.gif"/><Relationship Id="rId732" Type="http://schemas.openxmlformats.org/officeDocument/2006/relationships/image" Target="media/image728.gif"/><Relationship Id="rId99" Type="http://schemas.openxmlformats.org/officeDocument/2006/relationships/image" Target="media/image95.gif"/><Relationship Id="rId122" Type="http://schemas.openxmlformats.org/officeDocument/2006/relationships/image" Target="media/image118.gif"/><Relationship Id="rId164" Type="http://schemas.openxmlformats.org/officeDocument/2006/relationships/image" Target="media/image160.gif"/><Relationship Id="rId371" Type="http://schemas.openxmlformats.org/officeDocument/2006/relationships/image" Target="media/image367.gif"/><Relationship Id="rId774" Type="http://schemas.openxmlformats.org/officeDocument/2006/relationships/image" Target="media/image770.gif"/><Relationship Id="rId981" Type="http://schemas.openxmlformats.org/officeDocument/2006/relationships/image" Target="media/image977.gif"/><Relationship Id="rId1015" Type="http://schemas.openxmlformats.org/officeDocument/2006/relationships/image" Target="media/image1011.gif"/><Relationship Id="rId1057" Type="http://schemas.openxmlformats.org/officeDocument/2006/relationships/image" Target="media/image1053.gif"/><Relationship Id="rId427" Type="http://schemas.openxmlformats.org/officeDocument/2006/relationships/image" Target="media/image423.gif"/><Relationship Id="rId469" Type="http://schemas.openxmlformats.org/officeDocument/2006/relationships/image" Target="media/image465.gif"/><Relationship Id="rId634" Type="http://schemas.openxmlformats.org/officeDocument/2006/relationships/image" Target="media/image630.gif"/><Relationship Id="rId676" Type="http://schemas.openxmlformats.org/officeDocument/2006/relationships/image" Target="media/image672.gif"/><Relationship Id="rId841" Type="http://schemas.openxmlformats.org/officeDocument/2006/relationships/image" Target="media/image837.gif"/><Relationship Id="rId883" Type="http://schemas.openxmlformats.org/officeDocument/2006/relationships/image" Target="media/image879.gif"/><Relationship Id="rId26" Type="http://schemas.openxmlformats.org/officeDocument/2006/relationships/image" Target="media/image22.gif"/><Relationship Id="rId231" Type="http://schemas.openxmlformats.org/officeDocument/2006/relationships/image" Target="media/image227.gif"/><Relationship Id="rId273" Type="http://schemas.openxmlformats.org/officeDocument/2006/relationships/image" Target="media/image269.gif"/><Relationship Id="rId329" Type="http://schemas.openxmlformats.org/officeDocument/2006/relationships/image" Target="media/image325.gif"/><Relationship Id="rId480" Type="http://schemas.openxmlformats.org/officeDocument/2006/relationships/image" Target="media/image476.gif"/><Relationship Id="rId536" Type="http://schemas.openxmlformats.org/officeDocument/2006/relationships/image" Target="media/image532.gif"/><Relationship Id="rId701" Type="http://schemas.openxmlformats.org/officeDocument/2006/relationships/image" Target="media/image697.gif"/><Relationship Id="rId939" Type="http://schemas.openxmlformats.org/officeDocument/2006/relationships/image" Target="media/image935.gif"/><Relationship Id="rId68" Type="http://schemas.openxmlformats.org/officeDocument/2006/relationships/image" Target="media/image64.gif"/><Relationship Id="rId133" Type="http://schemas.openxmlformats.org/officeDocument/2006/relationships/image" Target="media/image129.gif"/><Relationship Id="rId175" Type="http://schemas.openxmlformats.org/officeDocument/2006/relationships/image" Target="media/image171.gif"/><Relationship Id="rId340" Type="http://schemas.openxmlformats.org/officeDocument/2006/relationships/image" Target="media/image336.gif"/><Relationship Id="rId578" Type="http://schemas.openxmlformats.org/officeDocument/2006/relationships/image" Target="media/image574.gif"/><Relationship Id="rId743" Type="http://schemas.openxmlformats.org/officeDocument/2006/relationships/image" Target="media/image739.gif"/><Relationship Id="rId785" Type="http://schemas.openxmlformats.org/officeDocument/2006/relationships/image" Target="media/image781.gif"/><Relationship Id="rId950" Type="http://schemas.openxmlformats.org/officeDocument/2006/relationships/image" Target="media/image946.gif"/><Relationship Id="rId992" Type="http://schemas.openxmlformats.org/officeDocument/2006/relationships/image" Target="media/image988.gif"/><Relationship Id="rId1026" Type="http://schemas.openxmlformats.org/officeDocument/2006/relationships/image" Target="media/image1022.gif"/><Relationship Id="rId200" Type="http://schemas.openxmlformats.org/officeDocument/2006/relationships/image" Target="media/image196.gif"/><Relationship Id="rId382" Type="http://schemas.openxmlformats.org/officeDocument/2006/relationships/image" Target="media/image378.gif"/><Relationship Id="rId438" Type="http://schemas.openxmlformats.org/officeDocument/2006/relationships/image" Target="media/image434.gif"/><Relationship Id="rId603" Type="http://schemas.openxmlformats.org/officeDocument/2006/relationships/image" Target="media/image599.gif"/><Relationship Id="rId645" Type="http://schemas.openxmlformats.org/officeDocument/2006/relationships/image" Target="media/image641.gif"/><Relationship Id="rId687" Type="http://schemas.openxmlformats.org/officeDocument/2006/relationships/image" Target="media/image683.gif"/><Relationship Id="rId810" Type="http://schemas.openxmlformats.org/officeDocument/2006/relationships/image" Target="media/image806.gif"/><Relationship Id="rId852" Type="http://schemas.openxmlformats.org/officeDocument/2006/relationships/image" Target="media/image848.gif"/><Relationship Id="rId908" Type="http://schemas.openxmlformats.org/officeDocument/2006/relationships/image" Target="media/image904.gif"/><Relationship Id="rId1068" Type="http://schemas.openxmlformats.org/officeDocument/2006/relationships/image" Target="media/image1064.gif"/><Relationship Id="rId242" Type="http://schemas.openxmlformats.org/officeDocument/2006/relationships/image" Target="media/image238.gif"/><Relationship Id="rId284" Type="http://schemas.openxmlformats.org/officeDocument/2006/relationships/image" Target="media/image280.gif"/><Relationship Id="rId491" Type="http://schemas.openxmlformats.org/officeDocument/2006/relationships/image" Target="media/image487.gif"/><Relationship Id="rId505" Type="http://schemas.openxmlformats.org/officeDocument/2006/relationships/image" Target="media/image501.gif"/><Relationship Id="rId712" Type="http://schemas.openxmlformats.org/officeDocument/2006/relationships/image" Target="media/image708.gif"/><Relationship Id="rId894" Type="http://schemas.openxmlformats.org/officeDocument/2006/relationships/image" Target="media/image890.gif"/><Relationship Id="rId37" Type="http://schemas.openxmlformats.org/officeDocument/2006/relationships/image" Target="media/image33.gif"/><Relationship Id="rId79" Type="http://schemas.openxmlformats.org/officeDocument/2006/relationships/image" Target="media/image75.gif"/><Relationship Id="rId102" Type="http://schemas.openxmlformats.org/officeDocument/2006/relationships/image" Target="media/image98.gif"/><Relationship Id="rId144" Type="http://schemas.openxmlformats.org/officeDocument/2006/relationships/image" Target="media/image140.gif"/><Relationship Id="rId547" Type="http://schemas.openxmlformats.org/officeDocument/2006/relationships/image" Target="media/image543.gif"/><Relationship Id="rId589" Type="http://schemas.openxmlformats.org/officeDocument/2006/relationships/image" Target="media/image585.gif"/><Relationship Id="rId754" Type="http://schemas.openxmlformats.org/officeDocument/2006/relationships/image" Target="media/image750.gif"/><Relationship Id="rId796" Type="http://schemas.openxmlformats.org/officeDocument/2006/relationships/image" Target="media/image792.gif"/><Relationship Id="rId961" Type="http://schemas.openxmlformats.org/officeDocument/2006/relationships/image" Target="media/image957.gif"/><Relationship Id="rId90" Type="http://schemas.openxmlformats.org/officeDocument/2006/relationships/image" Target="media/image86.gif"/><Relationship Id="rId186" Type="http://schemas.openxmlformats.org/officeDocument/2006/relationships/image" Target="media/image182.gif"/><Relationship Id="rId351" Type="http://schemas.openxmlformats.org/officeDocument/2006/relationships/image" Target="media/image347.gif"/><Relationship Id="rId393" Type="http://schemas.openxmlformats.org/officeDocument/2006/relationships/image" Target="media/image389.gif"/><Relationship Id="rId407" Type="http://schemas.openxmlformats.org/officeDocument/2006/relationships/image" Target="media/image403.gif"/><Relationship Id="rId449" Type="http://schemas.openxmlformats.org/officeDocument/2006/relationships/image" Target="media/image445.gif"/><Relationship Id="rId614" Type="http://schemas.openxmlformats.org/officeDocument/2006/relationships/image" Target="media/image610.gif"/><Relationship Id="rId656" Type="http://schemas.openxmlformats.org/officeDocument/2006/relationships/image" Target="media/image652.gif"/><Relationship Id="rId821" Type="http://schemas.openxmlformats.org/officeDocument/2006/relationships/image" Target="media/image817.gif"/><Relationship Id="rId863" Type="http://schemas.openxmlformats.org/officeDocument/2006/relationships/image" Target="media/image859.gif"/><Relationship Id="rId1037" Type="http://schemas.openxmlformats.org/officeDocument/2006/relationships/image" Target="media/image1033.gif"/><Relationship Id="rId1079" Type="http://schemas.openxmlformats.org/officeDocument/2006/relationships/image" Target="media/image1075.gif"/><Relationship Id="rId211" Type="http://schemas.openxmlformats.org/officeDocument/2006/relationships/image" Target="media/image207.gif"/><Relationship Id="rId253" Type="http://schemas.openxmlformats.org/officeDocument/2006/relationships/image" Target="media/image249.gif"/><Relationship Id="rId295" Type="http://schemas.openxmlformats.org/officeDocument/2006/relationships/image" Target="media/image291.gif"/><Relationship Id="rId309" Type="http://schemas.openxmlformats.org/officeDocument/2006/relationships/image" Target="media/image305.gif"/><Relationship Id="rId460" Type="http://schemas.openxmlformats.org/officeDocument/2006/relationships/image" Target="media/image456.gif"/><Relationship Id="rId516" Type="http://schemas.openxmlformats.org/officeDocument/2006/relationships/image" Target="media/image512.gif"/><Relationship Id="rId698" Type="http://schemas.openxmlformats.org/officeDocument/2006/relationships/image" Target="media/image694.gif"/><Relationship Id="rId919" Type="http://schemas.openxmlformats.org/officeDocument/2006/relationships/image" Target="media/image915.gif"/><Relationship Id="rId1090" Type="http://schemas.openxmlformats.org/officeDocument/2006/relationships/fontTable" Target="fontTable.xml"/><Relationship Id="rId48" Type="http://schemas.openxmlformats.org/officeDocument/2006/relationships/image" Target="media/image44.gif"/><Relationship Id="rId113" Type="http://schemas.openxmlformats.org/officeDocument/2006/relationships/image" Target="media/image109.gif"/><Relationship Id="rId320" Type="http://schemas.openxmlformats.org/officeDocument/2006/relationships/image" Target="media/image316.gif"/><Relationship Id="rId558" Type="http://schemas.openxmlformats.org/officeDocument/2006/relationships/image" Target="media/image554.gif"/><Relationship Id="rId723" Type="http://schemas.openxmlformats.org/officeDocument/2006/relationships/image" Target="media/image719.gif"/><Relationship Id="rId765" Type="http://schemas.openxmlformats.org/officeDocument/2006/relationships/image" Target="media/image761.gif"/><Relationship Id="rId930" Type="http://schemas.openxmlformats.org/officeDocument/2006/relationships/image" Target="media/image926.gif"/><Relationship Id="rId972" Type="http://schemas.openxmlformats.org/officeDocument/2006/relationships/image" Target="media/image968.gif"/><Relationship Id="rId1006" Type="http://schemas.openxmlformats.org/officeDocument/2006/relationships/image" Target="media/image1002.gif"/><Relationship Id="rId155" Type="http://schemas.openxmlformats.org/officeDocument/2006/relationships/image" Target="media/image151.gif"/><Relationship Id="rId197" Type="http://schemas.openxmlformats.org/officeDocument/2006/relationships/image" Target="media/image193.gif"/><Relationship Id="rId362" Type="http://schemas.openxmlformats.org/officeDocument/2006/relationships/image" Target="media/image358.gif"/><Relationship Id="rId418" Type="http://schemas.openxmlformats.org/officeDocument/2006/relationships/image" Target="media/image414.gif"/><Relationship Id="rId625" Type="http://schemas.openxmlformats.org/officeDocument/2006/relationships/image" Target="media/image621.gif"/><Relationship Id="rId832" Type="http://schemas.openxmlformats.org/officeDocument/2006/relationships/image" Target="media/image828.gif"/><Relationship Id="rId1048" Type="http://schemas.openxmlformats.org/officeDocument/2006/relationships/image" Target="media/image1044.gif"/><Relationship Id="rId222" Type="http://schemas.openxmlformats.org/officeDocument/2006/relationships/image" Target="media/image218.gif"/><Relationship Id="rId264" Type="http://schemas.openxmlformats.org/officeDocument/2006/relationships/image" Target="media/image260.gif"/><Relationship Id="rId471" Type="http://schemas.openxmlformats.org/officeDocument/2006/relationships/image" Target="media/image467.gif"/><Relationship Id="rId667" Type="http://schemas.openxmlformats.org/officeDocument/2006/relationships/image" Target="media/image663.gif"/><Relationship Id="rId874" Type="http://schemas.openxmlformats.org/officeDocument/2006/relationships/image" Target="media/image870.gif"/><Relationship Id="rId17" Type="http://schemas.openxmlformats.org/officeDocument/2006/relationships/image" Target="media/image13.gif"/><Relationship Id="rId59" Type="http://schemas.openxmlformats.org/officeDocument/2006/relationships/image" Target="media/image55.gif"/><Relationship Id="rId124" Type="http://schemas.openxmlformats.org/officeDocument/2006/relationships/image" Target="media/image120.gif"/><Relationship Id="rId527" Type="http://schemas.openxmlformats.org/officeDocument/2006/relationships/image" Target="media/image523.gif"/><Relationship Id="rId569" Type="http://schemas.openxmlformats.org/officeDocument/2006/relationships/image" Target="media/image565.gif"/><Relationship Id="rId734" Type="http://schemas.openxmlformats.org/officeDocument/2006/relationships/image" Target="media/image730.gif"/><Relationship Id="rId776" Type="http://schemas.openxmlformats.org/officeDocument/2006/relationships/image" Target="media/image772.gif"/><Relationship Id="rId941" Type="http://schemas.openxmlformats.org/officeDocument/2006/relationships/image" Target="media/image937.gif"/><Relationship Id="rId983" Type="http://schemas.openxmlformats.org/officeDocument/2006/relationships/image" Target="media/image979.gif"/><Relationship Id="rId70" Type="http://schemas.openxmlformats.org/officeDocument/2006/relationships/image" Target="media/image66.gif"/><Relationship Id="rId166" Type="http://schemas.openxmlformats.org/officeDocument/2006/relationships/image" Target="media/image162.gif"/><Relationship Id="rId331" Type="http://schemas.openxmlformats.org/officeDocument/2006/relationships/image" Target="media/image327.gif"/><Relationship Id="rId373" Type="http://schemas.openxmlformats.org/officeDocument/2006/relationships/image" Target="media/image369.gif"/><Relationship Id="rId429" Type="http://schemas.openxmlformats.org/officeDocument/2006/relationships/image" Target="media/image425.gif"/><Relationship Id="rId580" Type="http://schemas.openxmlformats.org/officeDocument/2006/relationships/image" Target="media/image576.gif"/><Relationship Id="rId636" Type="http://schemas.openxmlformats.org/officeDocument/2006/relationships/image" Target="media/image632.gif"/><Relationship Id="rId801" Type="http://schemas.openxmlformats.org/officeDocument/2006/relationships/image" Target="media/image797.gif"/><Relationship Id="rId1017" Type="http://schemas.openxmlformats.org/officeDocument/2006/relationships/image" Target="media/image1013.gif"/><Relationship Id="rId1059" Type="http://schemas.openxmlformats.org/officeDocument/2006/relationships/image" Target="media/image1055.gif"/><Relationship Id="rId1" Type="http://schemas.openxmlformats.org/officeDocument/2006/relationships/customXml" Target="../customXml/item1.xml"/><Relationship Id="rId233" Type="http://schemas.openxmlformats.org/officeDocument/2006/relationships/image" Target="media/image229.gif"/><Relationship Id="rId440" Type="http://schemas.openxmlformats.org/officeDocument/2006/relationships/image" Target="media/image436.gif"/><Relationship Id="rId678" Type="http://schemas.openxmlformats.org/officeDocument/2006/relationships/image" Target="media/image674.gif"/><Relationship Id="rId843" Type="http://schemas.openxmlformats.org/officeDocument/2006/relationships/image" Target="media/image839.gif"/><Relationship Id="rId885" Type="http://schemas.openxmlformats.org/officeDocument/2006/relationships/image" Target="media/image881.gif"/><Relationship Id="rId1070" Type="http://schemas.openxmlformats.org/officeDocument/2006/relationships/image" Target="media/image1066.gif"/><Relationship Id="rId28" Type="http://schemas.openxmlformats.org/officeDocument/2006/relationships/image" Target="media/image24.gif"/><Relationship Id="rId275" Type="http://schemas.openxmlformats.org/officeDocument/2006/relationships/image" Target="media/image271.gif"/><Relationship Id="rId300" Type="http://schemas.openxmlformats.org/officeDocument/2006/relationships/image" Target="media/image296.gif"/><Relationship Id="rId482" Type="http://schemas.openxmlformats.org/officeDocument/2006/relationships/image" Target="media/image478.gif"/><Relationship Id="rId538" Type="http://schemas.openxmlformats.org/officeDocument/2006/relationships/image" Target="media/image534.gif"/><Relationship Id="rId703" Type="http://schemas.openxmlformats.org/officeDocument/2006/relationships/image" Target="media/image699.gif"/><Relationship Id="rId745" Type="http://schemas.openxmlformats.org/officeDocument/2006/relationships/image" Target="media/image741.gif"/><Relationship Id="rId910" Type="http://schemas.openxmlformats.org/officeDocument/2006/relationships/image" Target="media/image906.gif"/><Relationship Id="rId952" Type="http://schemas.openxmlformats.org/officeDocument/2006/relationships/image" Target="media/image948.gif"/><Relationship Id="rId81" Type="http://schemas.openxmlformats.org/officeDocument/2006/relationships/image" Target="media/image77.gif"/><Relationship Id="rId135" Type="http://schemas.openxmlformats.org/officeDocument/2006/relationships/image" Target="media/image131.gif"/><Relationship Id="rId177" Type="http://schemas.openxmlformats.org/officeDocument/2006/relationships/image" Target="media/image173.gif"/><Relationship Id="rId342" Type="http://schemas.openxmlformats.org/officeDocument/2006/relationships/image" Target="media/image338.gif"/><Relationship Id="rId384" Type="http://schemas.openxmlformats.org/officeDocument/2006/relationships/image" Target="media/image380.gif"/><Relationship Id="rId591" Type="http://schemas.openxmlformats.org/officeDocument/2006/relationships/image" Target="media/image587.gif"/><Relationship Id="rId605" Type="http://schemas.openxmlformats.org/officeDocument/2006/relationships/image" Target="media/image601.gif"/><Relationship Id="rId787" Type="http://schemas.openxmlformats.org/officeDocument/2006/relationships/image" Target="media/image783.gif"/><Relationship Id="rId812" Type="http://schemas.openxmlformats.org/officeDocument/2006/relationships/image" Target="media/image808.gif"/><Relationship Id="rId994" Type="http://schemas.openxmlformats.org/officeDocument/2006/relationships/image" Target="media/image990.gif"/><Relationship Id="rId1028" Type="http://schemas.openxmlformats.org/officeDocument/2006/relationships/image" Target="media/image1024.gif"/><Relationship Id="rId202" Type="http://schemas.openxmlformats.org/officeDocument/2006/relationships/image" Target="media/image198.gif"/><Relationship Id="rId244" Type="http://schemas.openxmlformats.org/officeDocument/2006/relationships/image" Target="media/image240.gif"/><Relationship Id="rId647" Type="http://schemas.openxmlformats.org/officeDocument/2006/relationships/image" Target="media/image643.gif"/><Relationship Id="rId689" Type="http://schemas.openxmlformats.org/officeDocument/2006/relationships/image" Target="media/image685.gif"/><Relationship Id="rId854" Type="http://schemas.openxmlformats.org/officeDocument/2006/relationships/image" Target="media/image850.gif"/><Relationship Id="rId896" Type="http://schemas.openxmlformats.org/officeDocument/2006/relationships/image" Target="media/image892.gif"/><Relationship Id="rId1081" Type="http://schemas.openxmlformats.org/officeDocument/2006/relationships/image" Target="media/image1077.gif"/><Relationship Id="rId39" Type="http://schemas.openxmlformats.org/officeDocument/2006/relationships/image" Target="media/image35.gif"/><Relationship Id="rId286" Type="http://schemas.openxmlformats.org/officeDocument/2006/relationships/image" Target="media/image282.gif"/><Relationship Id="rId451" Type="http://schemas.openxmlformats.org/officeDocument/2006/relationships/image" Target="media/image447.gif"/><Relationship Id="rId493" Type="http://schemas.openxmlformats.org/officeDocument/2006/relationships/image" Target="media/image489.gif"/><Relationship Id="rId507" Type="http://schemas.openxmlformats.org/officeDocument/2006/relationships/image" Target="media/image503.gif"/><Relationship Id="rId549" Type="http://schemas.openxmlformats.org/officeDocument/2006/relationships/image" Target="media/image545.gif"/><Relationship Id="rId714" Type="http://schemas.openxmlformats.org/officeDocument/2006/relationships/image" Target="media/image710.gif"/><Relationship Id="rId756" Type="http://schemas.openxmlformats.org/officeDocument/2006/relationships/image" Target="media/image752.gif"/><Relationship Id="rId921" Type="http://schemas.openxmlformats.org/officeDocument/2006/relationships/image" Target="media/image917.gif"/><Relationship Id="rId50" Type="http://schemas.openxmlformats.org/officeDocument/2006/relationships/image" Target="media/image46.gif"/><Relationship Id="rId104" Type="http://schemas.openxmlformats.org/officeDocument/2006/relationships/image" Target="media/image100.gif"/><Relationship Id="rId146" Type="http://schemas.openxmlformats.org/officeDocument/2006/relationships/image" Target="media/image142.gif"/><Relationship Id="rId188" Type="http://schemas.openxmlformats.org/officeDocument/2006/relationships/image" Target="media/image184.gif"/><Relationship Id="rId311" Type="http://schemas.openxmlformats.org/officeDocument/2006/relationships/image" Target="media/image307.gif"/><Relationship Id="rId353" Type="http://schemas.openxmlformats.org/officeDocument/2006/relationships/image" Target="media/image349.gif"/><Relationship Id="rId395" Type="http://schemas.openxmlformats.org/officeDocument/2006/relationships/image" Target="media/image391.gif"/><Relationship Id="rId409" Type="http://schemas.openxmlformats.org/officeDocument/2006/relationships/image" Target="media/image405.gif"/><Relationship Id="rId560" Type="http://schemas.openxmlformats.org/officeDocument/2006/relationships/image" Target="media/image556.gif"/><Relationship Id="rId798" Type="http://schemas.openxmlformats.org/officeDocument/2006/relationships/image" Target="media/image794.gif"/><Relationship Id="rId963" Type="http://schemas.openxmlformats.org/officeDocument/2006/relationships/image" Target="media/image959.gif"/><Relationship Id="rId1039" Type="http://schemas.openxmlformats.org/officeDocument/2006/relationships/image" Target="media/image1035.gif"/><Relationship Id="rId92" Type="http://schemas.openxmlformats.org/officeDocument/2006/relationships/image" Target="media/image88.gif"/><Relationship Id="rId213" Type="http://schemas.openxmlformats.org/officeDocument/2006/relationships/image" Target="media/image209.gif"/><Relationship Id="rId420" Type="http://schemas.openxmlformats.org/officeDocument/2006/relationships/image" Target="media/image416.gif"/><Relationship Id="rId616" Type="http://schemas.openxmlformats.org/officeDocument/2006/relationships/image" Target="media/image612.gif"/><Relationship Id="rId658" Type="http://schemas.openxmlformats.org/officeDocument/2006/relationships/image" Target="media/image654.gif"/><Relationship Id="rId823" Type="http://schemas.openxmlformats.org/officeDocument/2006/relationships/image" Target="media/image819.gif"/><Relationship Id="rId865" Type="http://schemas.openxmlformats.org/officeDocument/2006/relationships/image" Target="media/image861.gif"/><Relationship Id="rId1050" Type="http://schemas.openxmlformats.org/officeDocument/2006/relationships/image" Target="media/image1046.gif"/><Relationship Id="rId255" Type="http://schemas.openxmlformats.org/officeDocument/2006/relationships/image" Target="media/image251.gif"/><Relationship Id="rId297" Type="http://schemas.openxmlformats.org/officeDocument/2006/relationships/image" Target="media/image293.gif"/><Relationship Id="rId462" Type="http://schemas.openxmlformats.org/officeDocument/2006/relationships/image" Target="media/image458.gif"/><Relationship Id="rId518" Type="http://schemas.openxmlformats.org/officeDocument/2006/relationships/image" Target="media/image514.gif"/><Relationship Id="rId725" Type="http://schemas.openxmlformats.org/officeDocument/2006/relationships/image" Target="media/image721.gif"/><Relationship Id="rId932" Type="http://schemas.openxmlformats.org/officeDocument/2006/relationships/image" Target="media/image928.gif"/><Relationship Id="rId115" Type="http://schemas.openxmlformats.org/officeDocument/2006/relationships/image" Target="media/image111.gif"/><Relationship Id="rId157" Type="http://schemas.openxmlformats.org/officeDocument/2006/relationships/image" Target="media/image153.gif"/><Relationship Id="rId322" Type="http://schemas.openxmlformats.org/officeDocument/2006/relationships/image" Target="media/image318.gif"/><Relationship Id="rId364" Type="http://schemas.openxmlformats.org/officeDocument/2006/relationships/image" Target="media/image360.gif"/><Relationship Id="rId767" Type="http://schemas.openxmlformats.org/officeDocument/2006/relationships/image" Target="media/image763.gif"/><Relationship Id="rId974" Type="http://schemas.openxmlformats.org/officeDocument/2006/relationships/image" Target="media/image970.gif"/><Relationship Id="rId1008" Type="http://schemas.openxmlformats.org/officeDocument/2006/relationships/image" Target="media/image1004.gif"/><Relationship Id="rId61" Type="http://schemas.openxmlformats.org/officeDocument/2006/relationships/image" Target="media/image57.gif"/><Relationship Id="rId199" Type="http://schemas.openxmlformats.org/officeDocument/2006/relationships/image" Target="media/image195.gif"/><Relationship Id="rId571" Type="http://schemas.openxmlformats.org/officeDocument/2006/relationships/image" Target="media/image567.gif"/><Relationship Id="rId627" Type="http://schemas.openxmlformats.org/officeDocument/2006/relationships/image" Target="media/image623.gif"/><Relationship Id="rId669" Type="http://schemas.openxmlformats.org/officeDocument/2006/relationships/image" Target="media/image665.gif"/><Relationship Id="rId834" Type="http://schemas.openxmlformats.org/officeDocument/2006/relationships/image" Target="media/image830.gif"/><Relationship Id="rId876" Type="http://schemas.openxmlformats.org/officeDocument/2006/relationships/image" Target="media/image872.gif"/><Relationship Id="rId19" Type="http://schemas.openxmlformats.org/officeDocument/2006/relationships/image" Target="media/image15.gif"/><Relationship Id="rId224" Type="http://schemas.openxmlformats.org/officeDocument/2006/relationships/image" Target="media/image220.gif"/><Relationship Id="rId266" Type="http://schemas.openxmlformats.org/officeDocument/2006/relationships/image" Target="media/image262.gif"/><Relationship Id="rId431" Type="http://schemas.openxmlformats.org/officeDocument/2006/relationships/image" Target="media/image427.gif"/><Relationship Id="rId473" Type="http://schemas.openxmlformats.org/officeDocument/2006/relationships/image" Target="media/image469.gif"/><Relationship Id="rId529" Type="http://schemas.openxmlformats.org/officeDocument/2006/relationships/image" Target="media/image525.gif"/><Relationship Id="rId680" Type="http://schemas.openxmlformats.org/officeDocument/2006/relationships/image" Target="media/image676.gif"/><Relationship Id="rId736" Type="http://schemas.openxmlformats.org/officeDocument/2006/relationships/image" Target="media/image732.gif"/><Relationship Id="rId901" Type="http://schemas.openxmlformats.org/officeDocument/2006/relationships/image" Target="media/image897.gif"/><Relationship Id="rId1061" Type="http://schemas.openxmlformats.org/officeDocument/2006/relationships/image" Target="media/image1057.gif"/><Relationship Id="rId30" Type="http://schemas.openxmlformats.org/officeDocument/2006/relationships/image" Target="media/image26.gif"/><Relationship Id="rId126" Type="http://schemas.openxmlformats.org/officeDocument/2006/relationships/image" Target="media/image122.gif"/><Relationship Id="rId168" Type="http://schemas.openxmlformats.org/officeDocument/2006/relationships/image" Target="media/image164.gif"/><Relationship Id="rId333" Type="http://schemas.openxmlformats.org/officeDocument/2006/relationships/image" Target="media/image329.gif"/><Relationship Id="rId540" Type="http://schemas.openxmlformats.org/officeDocument/2006/relationships/image" Target="media/image536.gif"/><Relationship Id="rId778" Type="http://schemas.openxmlformats.org/officeDocument/2006/relationships/image" Target="media/image774.gif"/><Relationship Id="rId943" Type="http://schemas.openxmlformats.org/officeDocument/2006/relationships/image" Target="media/image939.gif"/><Relationship Id="rId985" Type="http://schemas.openxmlformats.org/officeDocument/2006/relationships/image" Target="media/image981.gif"/><Relationship Id="rId1019" Type="http://schemas.openxmlformats.org/officeDocument/2006/relationships/image" Target="media/image1015.gif"/><Relationship Id="rId72" Type="http://schemas.openxmlformats.org/officeDocument/2006/relationships/image" Target="media/image68.gif"/><Relationship Id="rId375" Type="http://schemas.openxmlformats.org/officeDocument/2006/relationships/image" Target="media/image371.gif"/><Relationship Id="rId582" Type="http://schemas.openxmlformats.org/officeDocument/2006/relationships/image" Target="media/image578.gif"/><Relationship Id="rId638" Type="http://schemas.openxmlformats.org/officeDocument/2006/relationships/image" Target="media/image634.gif"/><Relationship Id="rId803" Type="http://schemas.openxmlformats.org/officeDocument/2006/relationships/image" Target="media/image799.gif"/><Relationship Id="rId845" Type="http://schemas.openxmlformats.org/officeDocument/2006/relationships/image" Target="media/image841.gif"/><Relationship Id="rId1030" Type="http://schemas.openxmlformats.org/officeDocument/2006/relationships/image" Target="media/image1026.gif"/><Relationship Id="rId3" Type="http://schemas.openxmlformats.org/officeDocument/2006/relationships/settings" Target="settings.xml"/><Relationship Id="rId235" Type="http://schemas.openxmlformats.org/officeDocument/2006/relationships/image" Target="media/image231.gif"/><Relationship Id="rId277" Type="http://schemas.openxmlformats.org/officeDocument/2006/relationships/image" Target="media/image273.gif"/><Relationship Id="rId400" Type="http://schemas.openxmlformats.org/officeDocument/2006/relationships/image" Target="media/image396.gif"/><Relationship Id="rId442" Type="http://schemas.openxmlformats.org/officeDocument/2006/relationships/image" Target="media/image438.gif"/><Relationship Id="rId484" Type="http://schemas.openxmlformats.org/officeDocument/2006/relationships/image" Target="media/image480.gif"/><Relationship Id="rId705" Type="http://schemas.openxmlformats.org/officeDocument/2006/relationships/image" Target="media/image701.gif"/><Relationship Id="rId887" Type="http://schemas.openxmlformats.org/officeDocument/2006/relationships/image" Target="media/image883.gif"/><Relationship Id="rId1072" Type="http://schemas.openxmlformats.org/officeDocument/2006/relationships/image" Target="media/image1068.gif"/><Relationship Id="rId137" Type="http://schemas.openxmlformats.org/officeDocument/2006/relationships/image" Target="media/image133.gif"/><Relationship Id="rId302" Type="http://schemas.openxmlformats.org/officeDocument/2006/relationships/image" Target="media/image298.gif"/><Relationship Id="rId344" Type="http://schemas.openxmlformats.org/officeDocument/2006/relationships/image" Target="media/image340.gif"/><Relationship Id="rId691" Type="http://schemas.openxmlformats.org/officeDocument/2006/relationships/image" Target="media/image687.gif"/><Relationship Id="rId747" Type="http://schemas.openxmlformats.org/officeDocument/2006/relationships/image" Target="media/image743.gif"/><Relationship Id="rId789" Type="http://schemas.openxmlformats.org/officeDocument/2006/relationships/image" Target="media/image785.gif"/><Relationship Id="rId912" Type="http://schemas.openxmlformats.org/officeDocument/2006/relationships/image" Target="media/image908.gif"/><Relationship Id="rId954" Type="http://schemas.openxmlformats.org/officeDocument/2006/relationships/image" Target="media/image950.gif"/><Relationship Id="rId996" Type="http://schemas.openxmlformats.org/officeDocument/2006/relationships/image" Target="media/image992.gif"/><Relationship Id="rId41" Type="http://schemas.openxmlformats.org/officeDocument/2006/relationships/image" Target="media/image37.gif"/><Relationship Id="rId83" Type="http://schemas.openxmlformats.org/officeDocument/2006/relationships/image" Target="media/image79.gif"/><Relationship Id="rId179" Type="http://schemas.openxmlformats.org/officeDocument/2006/relationships/image" Target="media/image175.gif"/><Relationship Id="rId386" Type="http://schemas.openxmlformats.org/officeDocument/2006/relationships/image" Target="media/image382.gif"/><Relationship Id="rId551" Type="http://schemas.openxmlformats.org/officeDocument/2006/relationships/image" Target="media/image547.gif"/><Relationship Id="rId593" Type="http://schemas.openxmlformats.org/officeDocument/2006/relationships/image" Target="media/image589.gif"/><Relationship Id="rId607" Type="http://schemas.openxmlformats.org/officeDocument/2006/relationships/image" Target="media/image603.gif"/><Relationship Id="rId649" Type="http://schemas.openxmlformats.org/officeDocument/2006/relationships/image" Target="media/image645.gif"/><Relationship Id="rId814" Type="http://schemas.openxmlformats.org/officeDocument/2006/relationships/image" Target="media/image810.gif"/><Relationship Id="rId856" Type="http://schemas.openxmlformats.org/officeDocument/2006/relationships/image" Target="media/image852.gif"/><Relationship Id="rId190" Type="http://schemas.openxmlformats.org/officeDocument/2006/relationships/image" Target="media/image186.gif"/><Relationship Id="rId204" Type="http://schemas.openxmlformats.org/officeDocument/2006/relationships/image" Target="media/image200.gif"/><Relationship Id="rId246" Type="http://schemas.openxmlformats.org/officeDocument/2006/relationships/image" Target="media/image242.gif"/><Relationship Id="rId288" Type="http://schemas.openxmlformats.org/officeDocument/2006/relationships/image" Target="media/image284.gif"/><Relationship Id="rId411" Type="http://schemas.openxmlformats.org/officeDocument/2006/relationships/image" Target="media/image407.gif"/><Relationship Id="rId453" Type="http://schemas.openxmlformats.org/officeDocument/2006/relationships/image" Target="media/image449.gif"/><Relationship Id="rId509" Type="http://schemas.openxmlformats.org/officeDocument/2006/relationships/image" Target="media/image505.gif"/><Relationship Id="rId660" Type="http://schemas.openxmlformats.org/officeDocument/2006/relationships/image" Target="media/image656.gif"/><Relationship Id="rId898" Type="http://schemas.openxmlformats.org/officeDocument/2006/relationships/image" Target="media/image894.gif"/><Relationship Id="rId1041" Type="http://schemas.openxmlformats.org/officeDocument/2006/relationships/image" Target="media/image1037.gif"/><Relationship Id="rId1083" Type="http://schemas.openxmlformats.org/officeDocument/2006/relationships/image" Target="media/image1079.gif"/><Relationship Id="rId106" Type="http://schemas.openxmlformats.org/officeDocument/2006/relationships/image" Target="media/image102.gif"/><Relationship Id="rId313" Type="http://schemas.openxmlformats.org/officeDocument/2006/relationships/image" Target="media/image309.gif"/><Relationship Id="rId495" Type="http://schemas.openxmlformats.org/officeDocument/2006/relationships/image" Target="media/image491.gif"/><Relationship Id="rId716" Type="http://schemas.openxmlformats.org/officeDocument/2006/relationships/image" Target="media/image712.gif"/><Relationship Id="rId758" Type="http://schemas.openxmlformats.org/officeDocument/2006/relationships/image" Target="media/image754.gif"/><Relationship Id="rId923" Type="http://schemas.openxmlformats.org/officeDocument/2006/relationships/image" Target="media/image919.gif"/><Relationship Id="rId965" Type="http://schemas.openxmlformats.org/officeDocument/2006/relationships/image" Target="media/image961.gif"/><Relationship Id="rId10" Type="http://schemas.openxmlformats.org/officeDocument/2006/relationships/image" Target="media/image6.gif"/><Relationship Id="rId52" Type="http://schemas.openxmlformats.org/officeDocument/2006/relationships/image" Target="media/image48.gif"/><Relationship Id="rId94" Type="http://schemas.openxmlformats.org/officeDocument/2006/relationships/image" Target="media/image90.gif"/><Relationship Id="rId148" Type="http://schemas.openxmlformats.org/officeDocument/2006/relationships/image" Target="media/image144.gif"/><Relationship Id="rId355" Type="http://schemas.openxmlformats.org/officeDocument/2006/relationships/image" Target="media/image351.gif"/><Relationship Id="rId397" Type="http://schemas.openxmlformats.org/officeDocument/2006/relationships/image" Target="media/image393.gif"/><Relationship Id="rId520" Type="http://schemas.openxmlformats.org/officeDocument/2006/relationships/image" Target="media/image516.gif"/><Relationship Id="rId562" Type="http://schemas.openxmlformats.org/officeDocument/2006/relationships/image" Target="media/image558.gif"/><Relationship Id="rId618" Type="http://schemas.openxmlformats.org/officeDocument/2006/relationships/image" Target="media/image614.gif"/><Relationship Id="rId825" Type="http://schemas.openxmlformats.org/officeDocument/2006/relationships/image" Target="media/image821.gif"/><Relationship Id="rId215" Type="http://schemas.openxmlformats.org/officeDocument/2006/relationships/image" Target="media/image211.gif"/><Relationship Id="rId257" Type="http://schemas.openxmlformats.org/officeDocument/2006/relationships/image" Target="media/image253.gif"/><Relationship Id="rId422" Type="http://schemas.openxmlformats.org/officeDocument/2006/relationships/image" Target="media/image418.gif"/><Relationship Id="rId464" Type="http://schemas.openxmlformats.org/officeDocument/2006/relationships/image" Target="media/image460.gif"/><Relationship Id="rId867" Type="http://schemas.openxmlformats.org/officeDocument/2006/relationships/image" Target="media/image863.gif"/><Relationship Id="rId1010" Type="http://schemas.openxmlformats.org/officeDocument/2006/relationships/image" Target="media/image1006.gif"/><Relationship Id="rId1052" Type="http://schemas.openxmlformats.org/officeDocument/2006/relationships/image" Target="media/image1048.gif"/><Relationship Id="rId299" Type="http://schemas.openxmlformats.org/officeDocument/2006/relationships/image" Target="media/image295.gif"/><Relationship Id="rId727" Type="http://schemas.openxmlformats.org/officeDocument/2006/relationships/image" Target="media/image723.gif"/><Relationship Id="rId934" Type="http://schemas.openxmlformats.org/officeDocument/2006/relationships/image" Target="media/image930.gif"/><Relationship Id="rId63" Type="http://schemas.openxmlformats.org/officeDocument/2006/relationships/image" Target="media/image59.gif"/><Relationship Id="rId159" Type="http://schemas.openxmlformats.org/officeDocument/2006/relationships/image" Target="media/image155.gif"/><Relationship Id="rId366" Type="http://schemas.openxmlformats.org/officeDocument/2006/relationships/image" Target="media/image362.gif"/><Relationship Id="rId573" Type="http://schemas.openxmlformats.org/officeDocument/2006/relationships/image" Target="media/image569.gif"/><Relationship Id="rId780" Type="http://schemas.openxmlformats.org/officeDocument/2006/relationships/image" Target="media/image776.gif"/><Relationship Id="rId226" Type="http://schemas.openxmlformats.org/officeDocument/2006/relationships/image" Target="media/image222.gif"/><Relationship Id="rId433" Type="http://schemas.openxmlformats.org/officeDocument/2006/relationships/image" Target="media/image429.gif"/><Relationship Id="rId878" Type="http://schemas.openxmlformats.org/officeDocument/2006/relationships/image" Target="media/image874.gif"/><Relationship Id="rId1063" Type="http://schemas.openxmlformats.org/officeDocument/2006/relationships/image" Target="media/image1059.gif"/><Relationship Id="rId640" Type="http://schemas.openxmlformats.org/officeDocument/2006/relationships/image" Target="media/image636.gif"/><Relationship Id="rId738" Type="http://schemas.openxmlformats.org/officeDocument/2006/relationships/image" Target="media/image734.gif"/><Relationship Id="rId945" Type="http://schemas.openxmlformats.org/officeDocument/2006/relationships/image" Target="media/image941.gif"/><Relationship Id="rId74" Type="http://schemas.openxmlformats.org/officeDocument/2006/relationships/image" Target="media/image70.gif"/><Relationship Id="rId377" Type="http://schemas.openxmlformats.org/officeDocument/2006/relationships/image" Target="media/image373.gif"/><Relationship Id="rId500" Type="http://schemas.openxmlformats.org/officeDocument/2006/relationships/image" Target="media/image496.gif"/><Relationship Id="rId584" Type="http://schemas.openxmlformats.org/officeDocument/2006/relationships/image" Target="media/image580.gif"/><Relationship Id="rId805" Type="http://schemas.openxmlformats.org/officeDocument/2006/relationships/image" Target="media/image801.gif"/><Relationship Id="rId5" Type="http://schemas.openxmlformats.org/officeDocument/2006/relationships/image" Target="media/image1.gif"/><Relationship Id="rId237" Type="http://schemas.openxmlformats.org/officeDocument/2006/relationships/image" Target="media/image233.gif"/><Relationship Id="rId791" Type="http://schemas.openxmlformats.org/officeDocument/2006/relationships/image" Target="media/image787.gif"/><Relationship Id="rId889" Type="http://schemas.openxmlformats.org/officeDocument/2006/relationships/image" Target="media/image885.gif"/><Relationship Id="rId1074" Type="http://schemas.openxmlformats.org/officeDocument/2006/relationships/image" Target="media/image1070.gif"/><Relationship Id="rId444" Type="http://schemas.openxmlformats.org/officeDocument/2006/relationships/image" Target="media/image440.gif"/><Relationship Id="rId651" Type="http://schemas.openxmlformats.org/officeDocument/2006/relationships/image" Target="media/image647.gif"/><Relationship Id="rId749" Type="http://schemas.openxmlformats.org/officeDocument/2006/relationships/image" Target="media/image745.gif"/><Relationship Id="rId290" Type="http://schemas.openxmlformats.org/officeDocument/2006/relationships/image" Target="media/image286.gif"/><Relationship Id="rId304" Type="http://schemas.openxmlformats.org/officeDocument/2006/relationships/image" Target="media/image300.gif"/><Relationship Id="rId388" Type="http://schemas.openxmlformats.org/officeDocument/2006/relationships/image" Target="media/image384.gif"/><Relationship Id="rId511" Type="http://schemas.openxmlformats.org/officeDocument/2006/relationships/image" Target="media/image507.gif"/><Relationship Id="rId609" Type="http://schemas.openxmlformats.org/officeDocument/2006/relationships/image" Target="media/image605.gif"/><Relationship Id="rId956" Type="http://schemas.openxmlformats.org/officeDocument/2006/relationships/image" Target="media/image952.gif"/><Relationship Id="rId85" Type="http://schemas.openxmlformats.org/officeDocument/2006/relationships/image" Target="media/image81.gif"/><Relationship Id="rId150" Type="http://schemas.openxmlformats.org/officeDocument/2006/relationships/image" Target="media/image146.gif"/><Relationship Id="rId595" Type="http://schemas.openxmlformats.org/officeDocument/2006/relationships/image" Target="media/image591.gif"/><Relationship Id="rId816" Type="http://schemas.openxmlformats.org/officeDocument/2006/relationships/image" Target="media/image812.gif"/><Relationship Id="rId1001" Type="http://schemas.openxmlformats.org/officeDocument/2006/relationships/image" Target="media/image997.gif"/><Relationship Id="rId248" Type="http://schemas.openxmlformats.org/officeDocument/2006/relationships/image" Target="media/image244.gif"/><Relationship Id="rId455" Type="http://schemas.openxmlformats.org/officeDocument/2006/relationships/image" Target="media/image451.gif"/><Relationship Id="rId662" Type="http://schemas.openxmlformats.org/officeDocument/2006/relationships/image" Target="media/image658.gif"/><Relationship Id="rId1085" Type="http://schemas.openxmlformats.org/officeDocument/2006/relationships/image" Target="media/image1081.gif"/><Relationship Id="rId12" Type="http://schemas.openxmlformats.org/officeDocument/2006/relationships/image" Target="media/image8.gif"/><Relationship Id="rId108" Type="http://schemas.openxmlformats.org/officeDocument/2006/relationships/image" Target="media/image104.gif"/><Relationship Id="rId315" Type="http://schemas.openxmlformats.org/officeDocument/2006/relationships/image" Target="media/image311.gif"/><Relationship Id="rId522" Type="http://schemas.openxmlformats.org/officeDocument/2006/relationships/image" Target="media/image518.gif"/><Relationship Id="rId967" Type="http://schemas.openxmlformats.org/officeDocument/2006/relationships/image" Target="media/image963.gif"/><Relationship Id="rId96" Type="http://schemas.openxmlformats.org/officeDocument/2006/relationships/image" Target="media/image92.gif"/><Relationship Id="rId161" Type="http://schemas.openxmlformats.org/officeDocument/2006/relationships/image" Target="media/image157.gif"/><Relationship Id="rId399" Type="http://schemas.openxmlformats.org/officeDocument/2006/relationships/image" Target="media/image395.gif"/><Relationship Id="rId827" Type="http://schemas.openxmlformats.org/officeDocument/2006/relationships/image" Target="media/image823.gif"/><Relationship Id="rId1012" Type="http://schemas.openxmlformats.org/officeDocument/2006/relationships/image" Target="media/image1008.gif"/><Relationship Id="rId259" Type="http://schemas.openxmlformats.org/officeDocument/2006/relationships/image" Target="media/image255.gif"/><Relationship Id="rId466" Type="http://schemas.openxmlformats.org/officeDocument/2006/relationships/image" Target="media/image462.gif"/><Relationship Id="rId673" Type="http://schemas.openxmlformats.org/officeDocument/2006/relationships/image" Target="media/image669.gif"/><Relationship Id="rId880" Type="http://schemas.openxmlformats.org/officeDocument/2006/relationships/image" Target="media/image876.gif"/><Relationship Id="rId23" Type="http://schemas.openxmlformats.org/officeDocument/2006/relationships/image" Target="media/image19.gif"/><Relationship Id="rId119" Type="http://schemas.openxmlformats.org/officeDocument/2006/relationships/image" Target="media/image115.gif"/><Relationship Id="rId326" Type="http://schemas.openxmlformats.org/officeDocument/2006/relationships/image" Target="media/image322.gif"/><Relationship Id="rId533" Type="http://schemas.openxmlformats.org/officeDocument/2006/relationships/image" Target="media/image529.gif"/><Relationship Id="rId978" Type="http://schemas.openxmlformats.org/officeDocument/2006/relationships/image" Target="media/image974.gif"/><Relationship Id="rId740" Type="http://schemas.openxmlformats.org/officeDocument/2006/relationships/image" Target="media/image736.gif"/><Relationship Id="rId838" Type="http://schemas.openxmlformats.org/officeDocument/2006/relationships/image" Target="media/image834.gif"/><Relationship Id="rId1023" Type="http://schemas.openxmlformats.org/officeDocument/2006/relationships/image" Target="media/image1019.gif"/><Relationship Id="rId172" Type="http://schemas.openxmlformats.org/officeDocument/2006/relationships/image" Target="media/image168.gif"/><Relationship Id="rId477" Type="http://schemas.openxmlformats.org/officeDocument/2006/relationships/image" Target="media/image473.gif"/><Relationship Id="rId600" Type="http://schemas.openxmlformats.org/officeDocument/2006/relationships/image" Target="media/image596.gif"/><Relationship Id="rId684" Type="http://schemas.openxmlformats.org/officeDocument/2006/relationships/image" Target="media/image680.gif"/><Relationship Id="rId337" Type="http://schemas.openxmlformats.org/officeDocument/2006/relationships/image" Target="media/image333.gif"/><Relationship Id="rId891" Type="http://schemas.openxmlformats.org/officeDocument/2006/relationships/image" Target="media/image887.gif"/><Relationship Id="rId905" Type="http://schemas.openxmlformats.org/officeDocument/2006/relationships/image" Target="media/image901.gif"/><Relationship Id="rId989" Type="http://schemas.openxmlformats.org/officeDocument/2006/relationships/image" Target="media/image985.gif"/><Relationship Id="rId34" Type="http://schemas.openxmlformats.org/officeDocument/2006/relationships/image" Target="media/image30.gif"/><Relationship Id="rId544" Type="http://schemas.openxmlformats.org/officeDocument/2006/relationships/image" Target="media/image540.gif"/><Relationship Id="rId751" Type="http://schemas.openxmlformats.org/officeDocument/2006/relationships/image" Target="media/image747.gif"/><Relationship Id="rId849" Type="http://schemas.openxmlformats.org/officeDocument/2006/relationships/image" Target="media/image845.gif"/><Relationship Id="rId183" Type="http://schemas.openxmlformats.org/officeDocument/2006/relationships/image" Target="media/image179.gif"/><Relationship Id="rId390" Type="http://schemas.openxmlformats.org/officeDocument/2006/relationships/image" Target="media/image386.gif"/><Relationship Id="rId404" Type="http://schemas.openxmlformats.org/officeDocument/2006/relationships/image" Target="media/image400.gif"/><Relationship Id="rId611" Type="http://schemas.openxmlformats.org/officeDocument/2006/relationships/image" Target="media/image607.gif"/><Relationship Id="rId1034" Type="http://schemas.openxmlformats.org/officeDocument/2006/relationships/image" Target="media/image1030.gif"/><Relationship Id="rId250" Type="http://schemas.openxmlformats.org/officeDocument/2006/relationships/image" Target="media/image246.gif"/><Relationship Id="rId488" Type="http://schemas.openxmlformats.org/officeDocument/2006/relationships/image" Target="media/image484.gif"/><Relationship Id="rId695" Type="http://schemas.openxmlformats.org/officeDocument/2006/relationships/image" Target="media/image691.gif"/><Relationship Id="rId709" Type="http://schemas.openxmlformats.org/officeDocument/2006/relationships/image" Target="media/image705.gif"/><Relationship Id="rId916" Type="http://schemas.openxmlformats.org/officeDocument/2006/relationships/image" Target="media/image912.gif"/><Relationship Id="rId45" Type="http://schemas.openxmlformats.org/officeDocument/2006/relationships/image" Target="media/image41.gif"/><Relationship Id="rId110" Type="http://schemas.openxmlformats.org/officeDocument/2006/relationships/image" Target="media/image106.gif"/><Relationship Id="rId348" Type="http://schemas.openxmlformats.org/officeDocument/2006/relationships/image" Target="media/image344.gif"/><Relationship Id="rId555" Type="http://schemas.openxmlformats.org/officeDocument/2006/relationships/image" Target="media/image551.gif"/><Relationship Id="rId762" Type="http://schemas.openxmlformats.org/officeDocument/2006/relationships/image" Target="media/image758.gif"/><Relationship Id="rId194" Type="http://schemas.openxmlformats.org/officeDocument/2006/relationships/image" Target="media/image190.gif"/><Relationship Id="rId208" Type="http://schemas.openxmlformats.org/officeDocument/2006/relationships/image" Target="media/image204.gif"/><Relationship Id="rId415" Type="http://schemas.openxmlformats.org/officeDocument/2006/relationships/image" Target="media/image411.gif"/><Relationship Id="rId622" Type="http://schemas.openxmlformats.org/officeDocument/2006/relationships/image" Target="media/image618.gif"/><Relationship Id="rId1045" Type="http://schemas.openxmlformats.org/officeDocument/2006/relationships/image" Target="media/image1041.gif"/><Relationship Id="rId261" Type="http://schemas.openxmlformats.org/officeDocument/2006/relationships/image" Target="media/image257.gif"/><Relationship Id="rId499" Type="http://schemas.openxmlformats.org/officeDocument/2006/relationships/image" Target="media/image495.gif"/><Relationship Id="rId927" Type="http://schemas.openxmlformats.org/officeDocument/2006/relationships/image" Target="media/image923.gif"/><Relationship Id="rId56" Type="http://schemas.openxmlformats.org/officeDocument/2006/relationships/image" Target="media/image52.gif"/><Relationship Id="rId359" Type="http://schemas.openxmlformats.org/officeDocument/2006/relationships/image" Target="media/image355.gif"/><Relationship Id="rId566" Type="http://schemas.openxmlformats.org/officeDocument/2006/relationships/image" Target="media/image562.gif"/><Relationship Id="rId773" Type="http://schemas.openxmlformats.org/officeDocument/2006/relationships/image" Target="media/image769.gif"/><Relationship Id="rId121" Type="http://schemas.openxmlformats.org/officeDocument/2006/relationships/image" Target="media/image117.gif"/><Relationship Id="rId219" Type="http://schemas.openxmlformats.org/officeDocument/2006/relationships/image" Target="media/image215.gif"/><Relationship Id="rId426" Type="http://schemas.openxmlformats.org/officeDocument/2006/relationships/image" Target="media/image422.gif"/><Relationship Id="rId633" Type="http://schemas.openxmlformats.org/officeDocument/2006/relationships/image" Target="media/image629.gif"/><Relationship Id="rId980" Type="http://schemas.openxmlformats.org/officeDocument/2006/relationships/image" Target="media/image976.gif"/><Relationship Id="rId1056" Type="http://schemas.openxmlformats.org/officeDocument/2006/relationships/image" Target="media/image1052.gif"/><Relationship Id="rId840" Type="http://schemas.openxmlformats.org/officeDocument/2006/relationships/image" Target="media/image836.gif"/><Relationship Id="rId938" Type="http://schemas.openxmlformats.org/officeDocument/2006/relationships/image" Target="media/image934.gif"/><Relationship Id="rId67" Type="http://schemas.openxmlformats.org/officeDocument/2006/relationships/image" Target="media/image63.gif"/><Relationship Id="rId272" Type="http://schemas.openxmlformats.org/officeDocument/2006/relationships/image" Target="media/image268.gif"/><Relationship Id="rId577" Type="http://schemas.openxmlformats.org/officeDocument/2006/relationships/image" Target="media/image573.gif"/><Relationship Id="rId700" Type="http://schemas.openxmlformats.org/officeDocument/2006/relationships/image" Target="media/image696.gif"/><Relationship Id="rId132" Type="http://schemas.openxmlformats.org/officeDocument/2006/relationships/image" Target="media/image128.gif"/><Relationship Id="rId784" Type="http://schemas.openxmlformats.org/officeDocument/2006/relationships/image" Target="media/image780.gif"/><Relationship Id="rId991" Type="http://schemas.openxmlformats.org/officeDocument/2006/relationships/image" Target="media/image987.gif"/><Relationship Id="rId1067" Type="http://schemas.openxmlformats.org/officeDocument/2006/relationships/image" Target="media/image1063.gif"/><Relationship Id="rId437" Type="http://schemas.openxmlformats.org/officeDocument/2006/relationships/image" Target="media/image433.gif"/><Relationship Id="rId644" Type="http://schemas.openxmlformats.org/officeDocument/2006/relationships/image" Target="media/image640.gif"/><Relationship Id="rId851" Type="http://schemas.openxmlformats.org/officeDocument/2006/relationships/image" Target="media/image847.gif"/><Relationship Id="rId283" Type="http://schemas.openxmlformats.org/officeDocument/2006/relationships/image" Target="media/image279.gif"/><Relationship Id="rId490" Type="http://schemas.openxmlformats.org/officeDocument/2006/relationships/image" Target="media/image486.gif"/><Relationship Id="rId504" Type="http://schemas.openxmlformats.org/officeDocument/2006/relationships/image" Target="media/image500.gif"/><Relationship Id="rId711" Type="http://schemas.openxmlformats.org/officeDocument/2006/relationships/image" Target="media/image707.gif"/><Relationship Id="rId949" Type="http://schemas.openxmlformats.org/officeDocument/2006/relationships/image" Target="media/image945.gif"/><Relationship Id="rId78" Type="http://schemas.openxmlformats.org/officeDocument/2006/relationships/image" Target="media/image74.gif"/><Relationship Id="rId143" Type="http://schemas.openxmlformats.org/officeDocument/2006/relationships/image" Target="media/image139.gif"/><Relationship Id="rId350" Type="http://schemas.openxmlformats.org/officeDocument/2006/relationships/image" Target="media/image346.gif"/><Relationship Id="rId588" Type="http://schemas.openxmlformats.org/officeDocument/2006/relationships/image" Target="media/image584.gif"/><Relationship Id="rId795" Type="http://schemas.openxmlformats.org/officeDocument/2006/relationships/image" Target="media/image791.gif"/><Relationship Id="rId809" Type="http://schemas.openxmlformats.org/officeDocument/2006/relationships/image" Target="media/image805.gif"/><Relationship Id="rId9" Type="http://schemas.openxmlformats.org/officeDocument/2006/relationships/image" Target="media/image5.gif"/><Relationship Id="rId210" Type="http://schemas.openxmlformats.org/officeDocument/2006/relationships/image" Target="media/image206.gif"/><Relationship Id="rId448" Type="http://schemas.openxmlformats.org/officeDocument/2006/relationships/image" Target="media/image444.gif"/><Relationship Id="rId655" Type="http://schemas.openxmlformats.org/officeDocument/2006/relationships/image" Target="media/image651.gif"/><Relationship Id="rId862" Type="http://schemas.openxmlformats.org/officeDocument/2006/relationships/image" Target="media/image858.gif"/><Relationship Id="rId1078" Type="http://schemas.openxmlformats.org/officeDocument/2006/relationships/image" Target="media/image1074.gif"/><Relationship Id="rId294" Type="http://schemas.openxmlformats.org/officeDocument/2006/relationships/image" Target="media/image290.gif"/><Relationship Id="rId308" Type="http://schemas.openxmlformats.org/officeDocument/2006/relationships/image" Target="media/image304.gif"/><Relationship Id="rId515" Type="http://schemas.openxmlformats.org/officeDocument/2006/relationships/image" Target="media/image511.gif"/><Relationship Id="rId722" Type="http://schemas.openxmlformats.org/officeDocument/2006/relationships/image" Target="media/image718.gif"/><Relationship Id="rId89" Type="http://schemas.openxmlformats.org/officeDocument/2006/relationships/image" Target="media/image85.gif"/><Relationship Id="rId154" Type="http://schemas.openxmlformats.org/officeDocument/2006/relationships/image" Target="media/image150.gif"/><Relationship Id="rId361" Type="http://schemas.openxmlformats.org/officeDocument/2006/relationships/image" Target="media/image357.gif"/><Relationship Id="rId599" Type="http://schemas.openxmlformats.org/officeDocument/2006/relationships/image" Target="media/image595.gif"/><Relationship Id="rId1005" Type="http://schemas.openxmlformats.org/officeDocument/2006/relationships/image" Target="media/image1001.gif"/><Relationship Id="rId459" Type="http://schemas.openxmlformats.org/officeDocument/2006/relationships/image" Target="media/image455.gif"/><Relationship Id="rId666" Type="http://schemas.openxmlformats.org/officeDocument/2006/relationships/image" Target="media/image662.gif"/><Relationship Id="rId873" Type="http://schemas.openxmlformats.org/officeDocument/2006/relationships/image" Target="media/image869.gif"/><Relationship Id="rId1089" Type="http://schemas.openxmlformats.org/officeDocument/2006/relationships/hyperlink" Target="https://rosakkreditatsiya-forum.ru" TargetMode="External"/><Relationship Id="rId16" Type="http://schemas.openxmlformats.org/officeDocument/2006/relationships/image" Target="media/image12.gif"/><Relationship Id="rId221" Type="http://schemas.openxmlformats.org/officeDocument/2006/relationships/image" Target="media/image217.gif"/><Relationship Id="rId319" Type="http://schemas.openxmlformats.org/officeDocument/2006/relationships/image" Target="media/image315.gif"/><Relationship Id="rId526" Type="http://schemas.openxmlformats.org/officeDocument/2006/relationships/image" Target="media/image522.gif"/><Relationship Id="rId733" Type="http://schemas.openxmlformats.org/officeDocument/2006/relationships/image" Target="media/image729.gif"/><Relationship Id="rId940" Type="http://schemas.openxmlformats.org/officeDocument/2006/relationships/image" Target="media/image936.gif"/><Relationship Id="rId1016" Type="http://schemas.openxmlformats.org/officeDocument/2006/relationships/image" Target="media/image1012.gif"/><Relationship Id="rId165" Type="http://schemas.openxmlformats.org/officeDocument/2006/relationships/image" Target="media/image161.gif"/><Relationship Id="rId372" Type="http://schemas.openxmlformats.org/officeDocument/2006/relationships/image" Target="media/image368.gif"/><Relationship Id="rId677" Type="http://schemas.openxmlformats.org/officeDocument/2006/relationships/image" Target="media/image673.gif"/><Relationship Id="rId800" Type="http://schemas.openxmlformats.org/officeDocument/2006/relationships/image" Target="media/image796.gif"/><Relationship Id="rId232" Type="http://schemas.openxmlformats.org/officeDocument/2006/relationships/image" Target="media/image228.gif"/><Relationship Id="rId884" Type="http://schemas.openxmlformats.org/officeDocument/2006/relationships/image" Target="media/image880.gif"/><Relationship Id="rId27" Type="http://schemas.openxmlformats.org/officeDocument/2006/relationships/image" Target="media/image23.gif"/><Relationship Id="rId537" Type="http://schemas.openxmlformats.org/officeDocument/2006/relationships/image" Target="media/image533.gif"/><Relationship Id="rId744" Type="http://schemas.openxmlformats.org/officeDocument/2006/relationships/image" Target="media/image740.gif"/><Relationship Id="rId951" Type="http://schemas.openxmlformats.org/officeDocument/2006/relationships/image" Target="media/image947.gif"/><Relationship Id="rId80" Type="http://schemas.openxmlformats.org/officeDocument/2006/relationships/image" Target="media/image76.gif"/><Relationship Id="rId176" Type="http://schemas.openxmlformats.org/officeDocument/2006/relationships/image" Target="media/image172.gif"/><Relationship Id="rId383" Type="http://schemas.openxmlformats.org/officeDocument/2006/relationships/image" Target="media/image379.gif"/><Relationship Id="rId590" Type="http://schemas.openxmlformats.org/officeDocument/2006/relationships/image" Target="media/image586.gif"/><Relationship Id="rId604" Type="http://schemas.openxmlformats.org/officeDocument/2006/relationships/image" Target="media/image600.gif"/><Relationship Id="rId811" Type="http://schemas.openxmlformats.org/officeDocument/2006/relationships/image" Target="media/image807.gif"/><Relationship Id="rId1027" Type="http://schemas.openxmlformats.org/officeDocument/2006/relationships/image" Target="media/image1023.gif"/><Relationship Id="rId243" Type="http://schemas.openxmlformats.org/officeDocument/2006/relationships/image" Target="media/image239.gif"/><Relationship Id="rId450" Type="http://schemas.openxmlformats.org/officeDocument/2006/relationships/image" Target="media/image446.gif"/><Relationship Id="rId688" Type="http://schemas.openxmlformats.org/officeDocument/2006/relationships/image" Target="media/image684.gif"/><Relationship Id="rId895" Type="http://schemas.openxmlformats.org/officeDocument/2006/relationships/image" Target="media/image891.gif"/><Relationship Id="rId909" Type="http://schemas.openxmlformats.org/officeDocument/2006/relationships/image" Target="media/image905.gif"/><Relationship Id="rId1080" Type="http://schemas.openxmlformats.org/officeDocument/2006/relationships/image" Target="media/image1076.gif"/><Relationship Id="rId38" Type="http://schemas.openxmlformats.org/officeDocument/2006/relationships/image" Target="media/image34.gif"/><Relationship Id="rId103" Type="http://schemas.openxmlformats.org/officeDocument/2006/relationships/image" Target="media/image99.gif"/><Relationship Id="rId310" Type="http://schemas.openxmlformats.org/officeDocument/2006/relationships/image" Target="media/image306.gif"/><Relationship Id="rId548" Type="http://schemas.openxmlformats.org/officeDocument/2006/relationships/image" Target="media/image544.gif"/><Relationship Id="rId755" Type="http://schemas.openxmlformats.org/officeDocument/2006/relationships/image" Target="media/image751.gif"/><Relationship Id="rId962" Type="http://schemas.openxmlformats.org/officeDocument/2006/relationships/image" Target="media/image958.gif"/><Relationship Id="rId91" Type="http://schemas.openxmlformats.org/officeDocument/2006/relationships/image" Target="media/image87.gif"/><Relationship Id="rId187" Type="http://schemas.openxmlformats.org/officeDocument/2006/relationships/image" Target="media/image183.gif"/><Relationship Id="rId394" Type="http://schemas.openxmlformats.org/officeDocument/2006/relationships/image" Target="media/image390.gif"/><Relationship Id="rId408" Type="http://schemas.openxmlformats.org/officeDocument/2006/relationships/image" Target="media/image404.gif"/><Relationship Id="rId615" Type="http://schemas.openxmlformats.org/officeDocument/2006/relationships/image" Target="media/image611.gif"/><Relationship Id="rId822" Type="http://schemas.openxmlformats.org/officeDocument/2006/relationships/image" Target="media/image818.gif"/><Relationship Id="rId1038" Type="http://schemas.openxmlformats.org/officeDocument/2006/relationships/image" Target="media/image1034.gif"/><Relationship Id="rId254" Type="http://schemas.openxmlformats.org/officeDocument/2006/relationships/image" Target="media/image250.gif"/><Relationship Id="rId699" Type="http://schemas.openxmlformats.org/officeDocument/2006/relationships/image" Target="media/image695.gif"/><Relationship Id="rId1091" Type="http://schemas.openxmlformats.org/officeDocument/2006/relationships/theme" Target="theme/theme1.xml"/><Relationship Id="rId49" Type="http://schemas.openxmlformats.org/officeDocument/2006/relationships/image" Target="media/image45.gif"/><Relationship Id="rId114" Type="http://schemas.openxmlformats.org/officeDocument/2006/relationships/image" Target="media/image110.gif"/><Relationship Id="rId461" Type="http://schemas.openxmlformats.org/officeDocument/2006/relationships/image" Target="media/image457.gif"/><Relationship Id="rId559" Type="http://schemas.openxmlformats.org/officeDocument/2006/relationships/image" Target="media/image555.gif"/><Relationship Id="rId766" Type="http://schemas.openxmlformats.org/officeDocument/2006/relationships/image" Target="media/image762.gif"/><Relationship Id="rId198" Type="http://schemas.openxmlformats.org/officeDocument/2006/relationships/image" Target="media/image194.gif"/><Relationship Id="rId321" Type="http://schemas.openxmlformats.org/officeDocument/2006/relationships/image" Target="media/image317.gif"/><Relationship Id="rId419" Type="http://schemas.openxmlformats.org/officeDocument/2006/relationships/image" Target="media/image415.gif"/><Relationship Id="rId626" Type="http://schemas.openxmlformats.org/officeDocument/2006/relationships/image" Target="media/image622.gif"/><Relationship Id="rId973" Type="http://schemas.openxmlformats.org/officeDocument/2006/relationships/image" Target="media/image969.gif"/><Relationship Id="rId1049" Type="http://schemas.openxmlformats.org/officeDocument/2006/relationships/image" Target="media/image1045.gif"/><Relationship Id="rId833" Type="http://schemas.openxmlformats.org/officeDocument/2006/relationships/image" Target="media/image829.gif"/><Relationship Id="rId265" Type="http://schemas.openxmlformats.org/officeDocument/2006/relationships/image" Target="media/image261.gif"/><Relationship Id="rId472" Type="http://schemas.openxmlformats.org/officeDocument/2006/relationships/image" Target="media/image468.gif"/><Relationship Id="rId900" Type="http://schemas.openxmlformats.org/officeDocument/2006/relationships/image" Target="media/image896.gif"/><Relationship Id="rId125" Type="http://schemas.openxmlformats.org/officeDocument/2006/relationships/image" Target="media/image121.gif"/><Relationship Id="rId332" Type="http://schemas.openxmlformats.org/officeDocument/2006/relationships/image" Target="media/image328.gif"/><Relationship Id="rId777" Type="http://schemas.openxmlformats.org/officeDocument/2006/relationships/image" Target="media/image773.gif"/><Relationship Id="rId984" Type="http://schemas.openxmlformats.org/officeDocument/2006/relationships/image" Target="media/image980.gif"/><Relationship Id="rId637" Type="http://schemas.openxmlformats.org/officeDocument/2006/relationships/image" Target="media/image633.gif"/><Relationship Id="rId844" Type="http://schemas.openxmlformats.org/officeDocument/2006/relationships/image" Target="media/image840.gif"/><Relationship Id="rId276" Type="http://schemas.openxmlformats.org/officeDocument/2006/relationships/image" Target="media/image272.gif"/><Relationship Id="rId483" Type="http://schemas.openxmlformats.org/officeDocument/2006/relationships/image" Target="media/image479.gif"/><Relationship Id="rId690" Type="http://schemas.openxmlformats.org/officeDocument/2006/relationships/image" Target="media/image686.gif"/><Relationship Id="rId704" Type="http://schemas.openxmlformats.org/officeDocument/2006/relationships/image" Target="media/image700.gif"/><Relationship Id="rId911" Type="http://schemas.openxmlformats.org/officeDocument/2006/relationships/image" Target="media/image907.gif"/><Relationship Id="rId40" Type="http://schemas.openxmlformats.org/officeDocument/2006/relationships/image" Target="media/image36.gif"/><Relationship Id="rId136" Type="http://schemas.openxmlformats.org/officeDocument/2006/relationships/image" Target="media/image132.gif"/><Relationship Id="rId343" Type="http://schemas.openxmlformats.org/officeDocument/2006/relationships/image" Target="media/image339.gif"/><Relationship Id="rId550" Type="http://schemas.openxmlformats.org/officeDocument/2006/relationships/image" Target="media/image546.gif"/><Relationship Id="rId788" Type="http://schemas.openxmlformats.org/officeDocument/2006/relationships/image" Target="media/image784.gif"/><Relationship Id="rId995" Type="http://schemas.openxmlformats.org/officeDocument/2006/relationships/image" Target="media/image991.gif"/><Relationship Id="rId203" Type="http://schemas.openxmlformats.org/officeDocument/2006/relationships/image" Target="media/image199.gif"/><Relationship Id="rId648" Type="http://schemas.openxmlformats.org/officeDocument/2006/relationships/image" Target="media/image644.gif"/><Relationship Id="rId855" Type="http://schemas.openxmlformats.org/officeDocument/2006/relationships/image" Target="media/image851.gif"/><Relationship Id="rId1040" Type="http://schemas.openxmlformats.org/officeDocument/2006/relationships/image" Target="media/image1036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3BBAE-C657-4965-B8CB-3C9BFAB5D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180</Pages>
  <Words>40434</Words>
  <Characters>230475</Characters>
  <Application>Microsoft Office Word</Application>
  <DocSecurity>0</DocSecurity>
  <Lines>1920</Lines>
  <Paragraphs>540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РМГ 76-2014 ГСИ. Внутренний контроль качества результатов количественного химического анализа </vt:lpstr>
    </vt:vector>
  </TitlesOfParts>
  <Company/>
  <LinksUpToDate>false</LinksUpToDate>
  <CharactersWithSpaces>270369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РМГ 76-2014 ГСИ. Внутренний контроль качества результатов количественного химического анализа</dc:title>
  <dc:subject/>
  <dc:creator>Cristal</dc:creator>
  <cp:keywords>РМГ 76-2014 ГСИ;https://rosakkreditatsiya-forum.ru</cp:keywords>
  <dc:description/>
  <cp:lastModifiedBy>Cristal</cp:lastModifiedBy>
  <cp:revision>2</cp:revision>
  <dcterms:created xsi:type="dcterms:W3CDTF">2017-05-20T20:34:00Z</dcterms:created>
  <dcterms:modified xsi:type="dcterms:W3CDTF">2017-05-20T20:34:00Z</dcterms:modified>
</cp:coreProperties>
</file>