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83B" w:rsidRDefault="0039183B" w:rsidP="0039183B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pPr w:leftFromText="180" w:rightFromText="180" w:vertAnchor="text" w:horzAnchor="margin" w:tblpXSpec="right" w:tblpY="177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37"/>
        <w:gridCol w:w="472"/>
        <w:gridCol w:w="333"/>
        <w:gridCol w:w="133"/>
        <w:gridCol w:w="711"/>
        <w:gridCol w:w="360"/>
        <w:gridCol w:w="360"/>
        <w:gridCol w:w="360"/>
        <w:gridCol w:w="360"/>
        <w:gridCol w:w="720"/>
      </w:tblGrid>
      <w:tr w:rsidR="0039183B" w:rsidTr="0039183B">
        <w:tc>
          <w:tcPr>
            <w:tcW w:w="4068" w:type="dxa"/>
            <w:gridSpan w:val="10"/>
            <w:hideMark/>
          </w:tcPr>
          <w:p w:rsidR="0039183B" w:rsidRDefault="0039183B">
            <w:pPr>
              <w:spacing w:after="0" w:line="240" w:lineRule="auto"/>
              <w:rPr>
                <w:sz w:val="22"/>
              </w:rPr>
            </w:pPr>
            <w:r>
              <w:t>УТВЕРЖДАЮ</w:t>
            </w:r>
          </w:p>
        </w:tc>
      </w:tr>
      <w:tr w:rsidR="0039183B" w:rsidTr="0039183B">
        <w:tc>
          <w:tcPr>
            <w:tcW w:w="1197" w:type="dxa"/>
            <w:gridSpan w:val="4"/>
            <w:hideMark/>
          </w:tcPr>
          <w:p w:rsidR="0039183B" w:rsidRDefault="0039183B">
            <w:pPr>
              <w:spacing w:after="0" w:line="240" w:lineRule="auto"/>
            </w:pPr>
            <w:r>
              <w:t xml:space="preserve">Генеральный директор         </w:t>
            </w:r>
          </w:p>
        </w:tc>
        <w:tc>
          <w:tcPr>
            <w:tcW w:w="287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183B" w:rsidRDefault="0039183B">
            <w:pPr>
              <w:spacing w:after="0" w:line="240" w:lineRule="auto"/>
              <w:jc w:val="center"/>
            </w:pPr>
          </w:p>
          <w:p w:rsidR="0039183B" w:rsidRDefault="0039183B">
            <w:pPr>
              <w:spacing w:after="0" w:line="240" w:lineRule="auto"/>
              <w:jc w:val="center"/>
            </w:pPr>
            <w:r>
              <w:t>ООО «ПО Татвторчермет»</w:t>
            </w:r>
          </w:p>
        </w:tc>
      </w:tr>
      <w:tr w:rsidR="0039183B" w:rsidTr="0039183B">
        <w:tc>
          <w:tcPr>
            <w:tcW w:w="1197" w:type="dxa"/>
            <w:gridSpan w:val="4"/>
          </w:tcPr>
          <w:p w:rsidR="0039183B" w:rsidRDefault="0039183B">
            <w:pPr>
              <w:spacing w:after="0" w:line="240" w:lineRule="auto"/>
            </w:pPr>
          </w:p>
        </w:tc>
        <w:tc>
          <w:tcPr>
            <w:tcW w:w="2871" w:type="dxa"/>
            <w:gridSpan w:val="6"/>
            <w:hideMark/>
          </w:tcPr>
          <w:p w:rsidR="0039183B" w:rsidRDefault="0039183B">
            <w:pPr>
              <w:spacing w:after="0" w:line="240" w:lineRule="auto"/>
              <w:jc w:val="center"/>
            </w:pPr>
            <w:r>
              <w:t>(название организации)</w:t>
            </w:r>
          </w:p>
        </w:tc>
      </w:tr>
      <w:tr w:rsidR="0039183B" w:rsidTr="0039183B">
        <w:tc>
          <w:tcPr>
            <w:tcW w:w="190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183B" w:rsidRDefault="0039183B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360" w:type="dxa"/>
          </w:tcPr>
          <w:p w:rsidR="0039183B" w:rsidRDefault="0039183B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18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9183B" w:rsidRDefault="0039183B">
            <w:pPr>
              <w:spacing w:after="0" w:line="240" w:lineRule="auto"/>
              <w:jc w:val="center"/>
            </w:pPr>
            <w:r>
              <w:t>Большебородов А.Ю.</w:t>
            </w:r>
          </w:p>
        </w:tc>
      </w:tr>
      <w:tr w:rsidR="0039183B" w:rsidTr="0039183B">
        <w:tc>
          <w:tcPr>
            <w:tcW w:w="190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9183B" w:rsidRDefault="0039183B">
            <w:pPr>
              <w:spacing w:after="0" w:line="240" w:lineRule="auto"/>
              <w:jc w:val="center"/>
            </w:pPr>
            <w:r>
              <w:t>(подпись)</w:t>
            </w:r>
          </w:p>
        </w:tc>
        <w:tc>
          <w:tcPr>
            <w:tcW w:w="360" w:type="dxa"/>
          </w:tcPr>
          <w:p w:rsidR="0039183B" w:rsidRDefault="0039183B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1800" w:type="dxa"/>
            <w:gridSpan w:val="4"/>
            <w:hideMark/>
          </w:tcPr>
          <w:p w:rsidR="0039183B" w:rsidRDefault="0039183B">
            <w:pPr>
              <w:spacing w:after="0" w:line="240" w:lineRule="auto"/>
              <w:jc w:val="center"/>
            </w:pPr>
            <w:r>
              <w:t>(И.О. Фамилия)</w:t>
            </w:r>
          </w:p>
        </w:tc>
      </w:tr>
      <w:tr w:rsidR="0039183B" w:rsidTr="0039183B">
        <w:tc>
          <w:tcPr>
            <w:tcW w:w="35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9183B" w:rsidRDefault="0039183B">
            <w:pPr>
              <w:spacing w:after="0" w:line="240" w:lineRule="auto"/>
              <w:jc w:val="right"/>
              <w:rPr>
                <w:sz w:val="22"/>
              </w:rPr>
            </w:pPr>
            <w:r>
              <w:t>«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39183B" w:rsidRDefault="0039183B">
            <w:pPr>
              <w:spacing w:after="0" w:line="240" w:lineRule="auto"/>
              <w:jc w:val="center"/>
            </w:pPr>
          </w:p>
        </w:tc>
        <w:tc>
          <w:tcPr>
            <w:tcW w:w="23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9183B" w:rsidRDefault="0039183B">
            <w:pPr>
              <w:spacing w:after="0" w:line="240" w:lineRule="auto"/>
            </w:pPr>
            <w:r>
              <w:t>»</w:t>
            </w:r>
          </w:p>
        </w:tc>
        <w:tc>
          <w:tcPr>
            <w:tcW w:w="15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39183B" w:rsidRDefault="0039183B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36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9183B" w:rsidRDefault="0039183B">
            <w:pPr>
              <w:spacing w:after="0" w:line="240" w:lineRule="auto"/>
              <w:jc w:val="right"/>
            </w:pPr>
            <w:r>
              <w:t>20</w:t>
            </w:r>
          </w:p>
        </w:tc>
        <w:tc>
          <w:tcPr>
            <w:tcW w:w="36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183B" w:rsidRDefault="0039183B">
            <w:pPr>
              <w:spacing w:after="0" w:line="240" w:lineRule="auto"/>
            </w:pPr>
          </w:p>
        </w:tc>
        <w:tc>
          <w:tcPr>
            <w:tcW w:w="72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9183B" w:rsidRDefault="0039183B">
            <w:pPr>
              <w:spacing w:after="0" w:line="240" w:lineRule="auto"/>
            </w:pPr>
            <w:r>
              <w:t>г.</w:t>
            </w:r>
          </w:p>
        </w:tc>
      </w:tr>
    </w:tbl>
    <w:tbl>
      <w:tblPr>
        <w:tblStyle w:val="a4"/>
        <w:tblpPr w:leftFromText="180" w:rightFromText="180" w:vertAnchor="text" w:horzAnchor="margin" w:tblpY="18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540"/>
        <w:gridCol w:w="540"/>
        <w:gridCol w:w="1440"/>
      </w:tblGrid>
      <w:tr w:rsidR="0039183B" w:rsidTr="0039183B">
        <w:tc>
          <w:tcPr>
            <w:tcW w:w="468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9183B" w:rsidRDefault="0039183B" w:rsidP="0039183B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4"/>
              </w:rPr>
              <w:t>ООО «ПО Татвторчермет»</w:t>
            </w:r>
          </w:p>
        </w:tc>
      </w:tr>
      <w:tr w:rsidR="0039183B" w:rsidTr="0039183B">
        <w:tc>
          <w:tcPr>
            <w:tcW w:w="468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9183B" w:rsidRDefault="0039183B">
            <w:pPr>
              <w:spacing w:after="0" w:line="240" w:lineRule="auto"/>
              <w:jc w:val="center"/>
            </w:pPr>
            <w:r>
              <w:t>(полное, сокращенное название организации)</w:t>
            </w:r>
          </w:p>
        </w:tc>
      </w:tr>
      <w:tr w:rsidR="0039183B" w:rsidTr="0039183B">
        <w:trPr>
          <w:trHeight w:val="354"/>
        </w:trPr>
        <w:tc>
          <w:tcPr>
            <w:tcW w:w="4689" w:type="dxa"/>
            <w:gridSpan w:val="4"/>
            <w:hideMark/>
          </w:tcPr>
          <w:p w:rsidR="0039183B" w:rsidRDefault="0039183B" w:rsidP="0039183B">
            <w:pPr>
              <w:spacing w:before="40" w:after="0" w:line="240" w:lineRule="auto"/>
              <w:jc w:val="center"/>
              <w:rPr>
                <w:b/>
                <w:sz w:val="28"/>
              </w:rPr>
            </w:pPr>
            <w:r w:rsidRPr="0039183B">
              <w:rPr>
                <w:b/>
                <w:sz w:val="28"/>
              </w:rPr>
              <w:t>Инструкция по работе</w:t>
            </w:r>
          </w:p>
          <w:p w:rsidR="0039183B" w:rsidRPr="0039183B" w:rsidRDefault="0039183B" w:rsidP="0039183B">
            <w:pPr>
              <w:spacing w:before="40" w:after="0" w:line="240" w:lineRule="auto"/>
              <w:jc w:val="center"/>
              <w:rPr>
                <w:b/>
                <w:sz w:val="28"/>
                <w:szCs w:val="36"/>
              </w:rPr>
            </w:pPr>
            <w:r w:rsidRPr="0039183B">
              <w:rPr>
                <w:b/>
                <w:sz w:val="28"/>
              </w:rPr>
              <w:t xml:space="preserve"> с измерительной рулеткой</w:t>
            </w:r>
          </w:p>
        </w:tc>
      </w:tr>
      <w:tr w:rsidR="0039183B" w:rsidTr="0039183B"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9183B" w:rsidRDefault="00694ADE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09.01.2017</w:t>
            </w:r>
          </w:p>
        </w:tc>
        <w:tc>
          <w:tcPr>
            <w:tcW w:w="540" w:type="dxa"/>
            <w:hideMark/>
          </w:tcPr>
          <w:p w:rsidR="0039183B" w:rsidRDefault="0039183B">
            <w:pPr>
              <w:spacing w:after="0" w:line="240" w:lineRule="auto"/>
            </w:pPr>
            <w:r>
              <w:t>№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9183B" w:rsidRDefault="0039183B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440" w:type="dxa"/>
          </w:tcPr>
          <w:p w:rsidR="0039183B" w:rsidRDefault="0039183B">
            <w:pPr>
              <w:spacing w:after="0" w:line="240" w:lineRule="auto"/>
            </w:pPr>
          </w:p>
        </w:tc>
      </w:tr>
      <w:tr w:rsidR="0039183B" w:rsidTr="0039183B">
        <w:tc>
          <w:tcPr>
            <w:tcW w:w="216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39183B" w:rsidRDefault="0039183B">
            <w:pPr>
              <w:spacing w:after="0" w:line="240" w:lineRule="auto"/>
              <w:jc w:val="center"/>
            </w:pPr>
            <w:r>
              <w:t>(дата)</w:t>
            </w:r>
          </w:p>
        </w:tc>
        <w:tc>
          <w:tcPr>
            <w:tcW w:w="540" w:type="dxa"/>
            <w:vAlign w:val="bottom"/>
          </w:tcPr>
          <w:p w:rsidR="0039183B" w:rsidRDefault="0039183B">
            <w:pPr>
              <w:spacing w:after="0" w:line="240" w:lineRule="auto"/>
              <w:jc w:val="center"/>
            </w:pPr>
          </w:p>
        </w:tc>
        <w:tc>
          <w:tcPr>
            <w:tcW w:w="540" w:type="dxa"/>
            <w:vAlign w:val="bottom"/>
          </w:tcPr>
          <w:p w:rsidR="0039183B" w:rsidRDefault="0039183B">
            <w:pPr>
              <w:spacing w:after="0" w:line="240" w:lineRule="auto"/>
              <w:jc w:val="center"/>
            </w:pPr>
          </w:p>
        </w:tc>
        <w:tc>
          <w:tcPr>
            <w:tcW w:w="1440" w:type="dxa"/>
            <w:vAlign w:val="bottom"/>
          </w:tcPr>
          <w:p w:rsidR="0039183B" w:rsidRDefault="0039183B">
            <w:pPr>
              <w:spacing w:after="0" w:line="240" w:lineRule="auto"/>
              <w:jc w:val="center"/>
            </w:pPr>
          </w:p>
        </w:tc>
      </w:tr>
      <w:tr w:rsidR="0039183B" w:rsidTr="0039183B">
        <w:tc>
          <w:tcPr>
            <w:tcW w:w="2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9183B" w:rsidRDefault="0039183B">
            <w:pPr>
              <w:spacing w:after="0" w:line="240" w:lineRule="auto"/>
              <w:jc w:val="center"/>
            </w:pPr>
            <w:r>
              <w:t>Казань</w:t>
            </w:r>
          </w:p>
        </w:tc>
        <w:tc>
          <w:tcPr>
            <w:tcW w:w="1980" w:type="dxa"/>
            <w:gridSpan w:val="2"/>
            <w:vAlign w:val="bottom"/>
          </w:tcPr>
          <w:p w:rsidR="0039183B" w:rsidRDefault="0039183B">
            <w:pPr>
              <w:spacing w:after="0" w:line="240" w:lineRule="auto"/>
            </w:pPr>
          </w:p>
        </w:tc>
      </w:tr>
      <w:tr w:rsidR="0039183B" w:rsidTr="0039183B">
        <w:tc>
          <w:tcPr>
            <w:tcW w:w="2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39183B" w:rsidRDefault="0039183B">
            <w:pPr>
              <w:spacing w:after="0" w:line="240" w:lineRule="auto"/>
              <w:jc w:val="center"/>
            </w:pPr>
            <w:r>
              <w:t>(город)</w:t>
            </w:r>
          </w:p>
        </w:tc>
        <w:tc>
          <w:tcPr>
            <w:tcW w:w="1980" w:type="dxa"/>
            <w:gridSpan w:val="2"/>
            <w:vAlign w:val="bottom"/>
          </w:tcPr>
          <w:p w:rsidR="0039183B" w:rsidRDefault="0039183B">
            <w:pPr>
              <w:spacing w:after="0" w:line="240" w:lineRule="auto"/>
              <w:jc w:val="center"/>
            </w:pPr>
          </w:p>
        </w:tc>
      </w:tr>
    </w:tbl>
    <w:p w:rsidR="00A20BA2" w:rsidRDefault="00A20BA2"/>
    <w:p w:rsidR="00A20BA2" w:rsidRDefault="00A20BA2" w:rsidP="00A20BA2"/>
    <w:p w:rsidR="00A20BA2" w:rsidRDefault="00A20BA2" w:rsidP="00A20BA2">
      <w:pPr>
        <w:tabs>
          <w:tab w:val="left" w:pos="2542"/>
        </w:tabs>
        <w:jc w:val="both"/>
      </w:pPr>
      <w:r>
        <w:tab/>
      </w:r>
    </w:p>
    <w:p w:rsidR="00910853" w:rsidRPr="00D125AB" w:rsidRDefault="00A20BA2" w:rsidP="00A20BA2">
      <w:pPr>
        <w:rPr>
          <w:sz w:val="24"/>
        </w:rPr>
      </w:pPr>
      <w:r w:rsidRPr="00D125AB">
        <w:rPr>
          <w:sz w:val="24"/>
        </w:rPr>
        <w:t xml:space="preserve">Рулетка измерительная </w:t>
      </w:r>
      <w:proofErr w:type="spellStart"/>
      <w:r w:rsidR="007C0D33" w:rsidRPr="00D125AB">
        <w:rPr>
          <w:sz w:val="24"/>
          <w:lang w:val="en-US"/>
        </w:rPr>
        <w:t>Geobox</w:t>
      </w:r>
      <w:proofErr w:type="spellEnd"/>
      <w:r w:rsidR="007C0D33" w:rsidRPr="00D125AB">
        <w:rPr>
          <w:sz w:val="24"/>
        </w:rPr>
        <w:t xml:space="preserve"> </w:t>
      </w:r>
      <w:r w:rsidR="007C0D33" w:rsidRPr="00D125AB">
        <w:rPr>
          <w:sz w:val="24"/>
          <w:lang w:val="en-US"/>
        </w:rPr>
        <w:t>PK</w:t>
      </w:r>
      <w:r w:rsidR="007C0D33" w:rsidRPr="00D125AB">
        <w:rPr>
          <w:sz w:val="24"/>
        </w:rPr>
        <w:t xml:space="preserve">2-8 </w:t>
      </w:r>
      <w:r w:rsidRPr="00D125AB">
        <w:rPr>
          <w:sz w:val="24"/>
        </w:rPr>
        <w:t xml:space="preserve">применяется </w:t>
      </w:r>
      <w:r w:rsidR="008251C1" w:rsidRPr="00D125AB">
        <w:rPr>
          <w:sz w:val="24"/>
        </w:rPr>
        <w:t xml:space="preserve">для </w:t>
      </w:r>
      <w:r w:rsidRPr="00D125AB">
        <w:rPr>
          <w:sz w:val="24"/>
        </w:rPr>
        <w:t xml:space="preserve">измерения линейных параметров непосредственным сравниванием со шкалой рулетки. </w:t>
      </w:r>
    </w:p>
    <w:p w:rsidR="00A20BA2" w:rsidRPr="00D125AB" w:rsidRDefault="00A20BA2" w:rsidP="00A20BA2">
      <w:pPr>
        <w:rPr>
          <w:sz w:val="24"/>
        </w:rPr>
      </w:pPr>
      <w:r w:rsidRPr="00D125AB">
        <w:rPr>
          <w:sz w:val="24"/>
        </w:rPr>
        <w:t>Рулетка предназначена для эксплуатации в следующих условиях:</w:t>
      </w:r>
    </w:p>
    <w:p w:rsidR="00A20BA2" w:rsidRPr="00D125AB" w:rsidRDefault="00A20BA2" w:rsidP="00A20BA2">
      <w:pPr>
        <w:rPr>
          <w:sz w:val="24"/>
        </w:rPr>
      </w:pPr>
      <w:r w:rsidRPr="00D125AB">
        <w:rPr>
          <w:sz w:val="24"/>
        </w:rPr>
        <w:t>- температура окружающей среды от минус 40 до 50 ºС;</w:t>
      </w:r>
    </w:p>
    <w:p w:rsidR="00A20BA2" w:rsidRPr="00D125AB" w:rsidRDefault="00A20BA2" w:rsidP="00A20BA2">
      <w:pPr>
        <w:rPr>
          <w:sz w:val="24"/>
        </w:rPr>
      </w:pPr>
      <w:r w:rsidRPr="00D125AB">
        <w:rPr>
          <w:sz w:val="24"/>
        </w:rPr>
        <w:t>- относительная влажность воздуха до 98% при температуре 20 ºС</w:t>
      </w:r>
      <w:r w:rsidR="00CB58D7" w:rsidRPr="00D125AB">
        <w:rPr>
          <w:sz w:val="24"/>
        </w:rPr>
        <w:t>.</w:t>
      </w:r>
    </w:p>
    <w:p w:rsidR="008251C1" w:rsidRDefault="008251C1" w:rsidP="00A20BA2">
      <w:pPr>
        <w:rPr>
          <w:b/>
          <w:sz w:val="24"/>
        </w:rPr>
      </w:pPr>
      <w:r w:rsidRPr="00D125AB">
        <w:rPr>
          <w:b/>
          <w:sz w:val="24"/>
        </w:rPr>
        <w:t>Подготовка рулетки к работе</w:t>
      </w:r>
    </w:p>
    <w:p w:rsidR="008315D3" w:rsidRDefault="006756DF" w:rsidP="008315D3">
      <w:pPr>
        <w:pStyle w:val="aa"/>
        <w:numPr>
          <w:ilvl w:val="0"/>
          <w:numId w:val="1"/>
        </w:numPr>
        <w:spacing w:before="120" w:line="240" w:lineRule="auto"/>
        <w:jc w:val="both"/>
        <w:rPr>
          <w:sz w:val="24"/>
        </w:rPr>
      </w:pPr>
      <w:r w:rsidRPr="00D125AB">
        <w:rPr>
          <w:sz w:val="24"/>
        </w:rPr>
        <w:t xml:space="preserve">Рулетка должна быть исправна и </w:t>
      </w:r>
      <w:proofErr w:type="spellStart"/>
      <w:r w:rsidRPr="00D125AB">
        <w:rPr>
          <w:sz w:val="24"/>
        </w:rPr>
        <w:t>поверена</w:t>
      </w:r>
      <w:proofErr w:type="spellEnd"/>
      <w:r w:rsidRPr="00D125AB">
        <w:rPr>
          <w:sz w:val="24"/>
        </w:rPr>
        <w:t xml:space="preserve"> (</w:t>
      </w:r>
      <w:proofErr w:type="spellStart"/>
      <w:r w:rsidRPr="00D125AB">
        <w:rPr>
          <w:sz w:val="24"/>
        </w:rPr>
        <w:t>межповеро</w:t>
      </w:r>
      <w:r w:rsidR="003A6FB5" w:rsidRPr="00D125AB">
        <w:rPr>
          <w:sz w:val="24"/>
        </w:rPr>
        <w:t>чный</w:t>
      </w:r>
      <w:proofErr w:type="spellEnd"/>
      <w:r w:rsidR="003A6FB5" w:rsidRPr="00D125AB">
        <w:rPr>
          <w:sz w:val="24"/>
        </w:rPr>
        <w:t xml:space="preserve"> интервал составляет 1 год)</w:t>
      </w:r>
      <w:r w:rsidRPr="00D125AB">
        <w:rPr>
          <w:sz w:val="24"/>
        </w:rPr>
        <w:t>, с нанесенной на нее маркировкой;</w:t>
      </w:r>
      <w:r w:rsidR="008315D3" w:rsidRPr="008315D3">
        <w:rPr>
          <w:sz w:val="24"/>
        </w:rPr>
        <w:t xml:space="preserve"> </w:t>
      </w:r>
    </w:p>
    <w:p w:rsidR="008315D3" w:rsidRPr="008315D3" w:rsidRDefault="008315D3" w:rsidP="0003244F">
      <w:pPr>
        <w:pStyle w:val="aa"/>
        <w:numPr>
          <w:ilvl w:val="0"/>
          <w:numId w:val="1"/>
        </w:numPr>
        <w:spacing w:before="120" w:line="240" w:lineRule="auto"/>
        <w:jc w:val="both"/>
        <w:rPr>
          <w:b/>
          <w:sz w:val="24"/>
        </w:rPr>
      </w:pPr>
      <w:r w:rsidRPr="00D125AB">
        <w:rPr>
          <w:sz w:val="24"/>
        </w:rPr>
        <w:t>При получении рулетки внимательно осматриваем корпус рулетки</w:t>
      </w:r>
      <w:r>
        <w:rPr>
          <w:sz w:val="24"/>
        </w:rPr>
        <w:t>,</w:t>
      </w:r>
      <w:r w:rsidRPr="00D125AB">
        <w:rPr>
          <w:sz w:val="24"/>
        </w:rPr>
        <w:t xml:space="preserve"> </w:t>
      </w:r>
      <w:r w:rsidRPr="008315D3">
        <w:rPr>
          <w:sz w:val="24"/>
        </w:rPr>
        <w:t>необходимо удостовериться в исправности фиксаторов, тормозных кнопок, скручивающего механизма.</w:t>
      </w:r>
      <w:r w:rsidRPr="008315D3">
        <w:rPr>
          <w:b/>
          <w:sz w:val="28"/>
          <w:szCs w:val="28"/>
        </w:rPr>
        <w:t xml:space="preserve"> </w:t>
      </w:r>
    </w:p>
    <w:p w:rsidR="006756DF" w:rsidRPr="008315D3" w:rsidRDefault="008315D3" w:rsidP="008315D3">
      <w:pPr>
        <w:pStyle w:val="aa"/>
        <w:spacing w:before="120" w:line="240" w:lineRule="auto"/>
        <w:jc w:val="both"/>
        <w:rPr>
          <w:b/>
          <w:sz w:val="24"/>
        </w:rPr>
      </w:pPr>
      <w:r w:rsidRPr="008315D3">
        <w:rPr>
          <w:b/>
          <w:sz w:val="24"/>
        </w:rPr>
        <w:t>Неисправность рулетки может привести к травмам!</w:t>
      </w:r>
    </w:p>
    <w:p w:rsidR="008251C1" w:rsidRPr="00D125AB" w:rsidRDefault="008251C1" w:rsidP="008251C1">
      <w:pPr>
        <w:rPr>
          <w:b/>
          <w:sz w:val="24"/>
        </w:rPr>
      </w:pPr>
      <w:r w:rsidRPr="00D125AB">
        <w:rPr>
          <w:b/>
          <w:sz w:val="24"/>
        </w:rPr>
        <w:t>Порядок работы с рулеткой</w:t>
      </w:r>
    </w:p>
    <w:p w:rsidR="000746A4" w:rsidRPr="00D125AB" w:rsidRDefault="000746A4" w:rsidP="009B64A7">
      <w:pPr>
        <w:pStyle w:val="aa"/>
        <w:numPr>
          <w:ilvl w:val="0"/>
          <w:numId w:val="2"/>
        </w:numPr>
        <w:rPr>
          <w:sz w:val="24"/>
        </w:rPr>
      </w:pPr>
      <w:r w:rsidRPr="00D125AB">
        <w:rPr>
          <w:sz w:val="24"/>
        </w:rPr>
        <w:t>На месте проведения замеров берем рулетку в левую руку, правой рукой вытягиваем измерительную ленту на необходимую длину (при известной длине), измерительная лента фиксируется автоматически, стопором, находящимся на корпусе рулетки, либо же</w:t>
      </w:r>
      <w:r w:rsidR="00464441">
        <w:rPr>
          <w:sz w:val="24"/>
        </w:rPr>
        <w:t xml:space="preserve"> проводим замер неизвестной дли</w:t>
      </w:r>
      <w:r w:rsidRPr="00D125AB">
        <w:rPr>
          <w:sz w:val="24"/>
        </w:rPr>
        <w:t>ны путем фиксации металлического наконечника измерительной рулетки на начальной точке объекта замера, и вытягиваем измерительную ленту на необходимую длину, до конечной точки объекта замера, измерительная лента фиксируется автоматически, стопором, находящимся на корпусе рулетки.</w:t>
      </w:r>
    </w:p>
    <w:p w:rsidR="000746A4" w:rsidRPr="00D125AB" w:rsidRDefault="000746A4" w:rsidP="009B64A7">
      <w:pPr>
        <w:pStyle w:val="aa"/>
        <w:numPr>
          <w:ilvl w:val="0"/>
          <w:numId w:val="2"/>
        </w:numPr>
        <w:rPr>
          <w:sz w:val="24"/>
        </w:rPr>
      </w:pPr>
      <w:r w:rsidRPr="00D125AB">
        <w:rPr>
          <w:sz w:val="24"/>
        </w:rPr>
        <w:t xml:space="preserve">После проведения замера аккуратно, придерживая измерительную ленту рукой нажимаем на кнопку стопора, которая приводит в действие механизм сматывания </w:t>
      </w:r>
      <w:r w:rsidRPr="00D125AB">
        <w:rPr>
          <w:sz w:val="24"/>
        </w:rPr>
        <w:lastRenderedPageBreak/>
        <w:t>ленты.</w:t>
      </w:r>
      <w:r w:rsidR="000776D0" w:rsidRPr="00D125AB">
        <w:rPr>
          <w:sz w:val="24"/>
        </w:rPr>
        <w:t xml:space="preserve"> При наматывании ленты на барабан рулетки необходимо протереть сухой мягкой ветошью.</w:t>
      </w:r>
    </w:p>
    <w:p w:rsidR="000746A4" w:rsidRPr="00D125AB" w:rsidRDefault="000746A4" w:rsidP="009B64A7">
      <w:pPr>
        <w:pStyle w:val="aa"/>
        <w:numPr>
          <w:ilvl w:val="0"/>
          <w:numId w:val="2"/>
        </w:numPr>
        <w:rPr>
          <w:sz w:val="24"/>
        </w:rPr>
      </w:pPr>
      <w:r w:rsidRPr="00D125AB">
        <w:rPr>
          <w:sz w:val="24"/>
        </w:rPr>
        <w:t>При эксплуатации рулетки при температурах отличных от 20 ºС</w:t>
      </w:r>
      <w:r w:rsidR="00A60A04" w:rsidRPr="00D125AB">
        <w:rPr>
          <w:sz w:val="24"/>
        </w:rPr>
        <w:t>, необходимо вводить поправку на температурный коэффициент линейного расширения, рас</w:t>
      </w:r>
      <w:r w:rsidR="000776D0" w:rsidRPr="00D125AB">
        <w:rPr>
          <w:sz w:val="24"/>
        </w:rPr>
        <w:t>с</w:t>
      </w:r>
      <w:r w:rsidR="00A60A04" w:rsidRPr="00D125AB">
        <w:rPr>
          <w:sz w:val="24"/>
        </w:rPr>
        <w:t xml:space="preserve">читываемую по формуле </w:t>
      </w:r>
      <w:proofErr w:type="spellStart"/>
      <w:r w:rsidR="00A60A04" w:rsidRPr="00D125AB">
        <w:rPr>
          <w:sz w:val="24"/>
        </w:rPr>
        <w:t>Δt</w:t>
      </w:r>
      <w:proofErr w:type="spellEnd"/>
      <w:r w:rsidR="00A60A04" w:rsidRPr="00D125AB">
        <w:rPr>
          <w:sz w:val="24"/>
        </w:rPr>
        <w:t xml:space="preserve">= </w:t>
      </w:r>
      <w:r w:rsidR="00A60A04" w:rsidRPr="00D125AB">
        <w:rPr>
          <w:i/>
          <w:sz w:val="24"/>
        </w:rPr>
        <w:t>а</w:t>
      </w:r>
      <w:r w:rsidR="00A60A04" w:rsidRPr="00D125AB">
        <w:rPr>
          <w:sz w:val="24"/>
          <w:lang w:val="en-US"/>
        </w:rPr>
        <w:t>L</w:t>
      </w:r>
      <w:r w:rsidR="00A60A04" w:rsidRPr="00D125AB">
        <w:rPr>
          <w:sz w:val="24"/>
        </w:rPr>
        <w:t xml:space="preserve">ᵤ х (t-20), </w:t>
      </w:r>
      <w:proofErr w:type="gramStart"/>
      <w:r w:rsidR="00A60A04" w:rsidRPr="00D125AB">
        <w:rPr>
          <w:sz w:val="24"/>
        </w:rPr>
        <w:t>где</w:t>
      </w:r>
      <w:proofErr w:type="gramEnd"/>
      <w:r w:rsidR="00A60A04" w:rsidRPr="00D125AB">
        <w:rPr>
          <w:sz w:val="24"/>
        </w:rPr>
        <w:t xml:space="preserve"> </w:t>
      </w:r>
      <w:r w:rsidR="00A60A04" w:rsidRPr="00D125AB">
        <w:rPr>
          <w:i/>
          <w:sz w:val="24"/>
        </w:rPr>
        <w:t>а= 1,2*10</w:t>
      </w:r>
      <w:r w:rsidR="00574D8C" w:rsidRPr="00D125AB">
        <w:rPr>
          <w:i/>
          <w:sz w:val="24"/>
        </w:rPr>
        <w:t xml:space="preserve">⁻⁵; </w:t>
      </w:r>
      <w:r w:rsidR="00574D8C" w:rsidRPr="00D125AB">
        <w:rPr>
          <w:sz w:val="24"/>
          <w:lang w:val="en-US"/>
        </w:rPr>
        <w:t>L</w:t>
      </w:r>
      <w:r w:rsidR="00574D8C" w:rsidRPr="00D125AB">
        <w:rPr>
          <w:sz w:val="24"/>
        </w:rPr>
        <w:t xml:space="preserve">ᵤ - длина по шкале рулетки, измеренная при температуре </w:t>
      </w:r>
      <w:r w:rsidR="00574D8C" w:rsidRPr="00D125AB">
        <w:rPr>
          <w:sz w:val="24"/>
          <w:lang w:val="en-US"/>
        </w:rPr>
        <w:t>t</w:t>
      </w:r>
      <w:r w:rsidR="00574D8C" w:rsidRPr="00D125AB">
        <w:rPr>
          <w:sz w:val="24"/>
        </w:rPr>
        <w:t xml:space="preserve">; </w:t>
      </w:r>
      <w:r w:rsidR="00574D8C" w:rsidRPr="00D125AB">
        <w:rPr>
          <w:sz w:val="24"/>
          <w:lang w:val="en-US"/>
        </w:rPr>
        <w:t>t</w:t>
      </w:r>
      <w:r w:rsidR="00574D8C" w:rsidRPr="00D125AB">
        <w:rPr>
          <w:sz w:val="24"/>
        </w:rPr>
        <w:t xml:space="preserve"> –температура воздуха</w:t>
      </w:r>
      <w:r w:rsidR="000776D0" w:rsidRPr="00D125AB">
        <w:rPr>
          <w:sz w:val="24"/>
        </w:rPr>
        <w:t xml:space="preserve"> при измерении, ºС.</w:t>
      </w:r>
    </w:p>
    <w:p w:rsidR="000776D0" w:rsidRPr="00D125AB" w:rsidRDefault="000776D0" w:rsidP="000776D0">
      <w:pPr>
        <w:ind w:left="360"/>
        <w:rPr>
          <w:b/>
          <w:sz w:val="24"/>
        </w:rPr>
      </w:pPr>
      <w:r w:rsidRPr="00D125AB">
        <w:rPr>
          <w:b/>
          <w:sz w:val="24"/>
        </w:rPr>
        <w:t>Техническое обслуживание рулетки</w:t>
      </w:r>
    </w:p>
    <w:p w:rsidR="000776D0" w:rsidRDefault="000776D0" w:rsidP="000776D0">
      <w:pPr>
        <w:pStyle w:val="aa"/>
        <w:numPr>
          <w:ilvl w:val="0"/>
          <w:numId w:val="3"/>
        </w:numPr>
        <w:rPr>
          <w:sz w:val="24"/>
        </w:rPr>
      </w:pPr>
      <w:r w:rsidRPr="00D125AB">
        <w:rPr>
          <w:sz w:val="24"/>
        </w:rPr>
        <w:t>После проведения измерений корпус рулетки необходимо протереть сухой мягкой ветошью.</w:t>
      </w:r>
    </w:p>
    <w:p w:rsidR="004001FD" w:rsidRPr="00D125AB" w:rsidRDefault="004001FD" w:rsidP="000776D0">
      <w:pPr>
        <w:pStyle w:val="aa"/>
        <w:numPr>
          <w:ilvl w:val="0"/>
          <w:numId w:val="3"/>
        </w:numPr>
        <w:rPr>
          <w:sz w:val="24"/>
        </w:rPr>
      </w:pPr>
      <w:r>
        <w:rPr>
          <w:sz w:val="24"/>
        </w:rPr>
        <w:t>После завершения работы рулетку необходимо сдать в ЛРК.</w:t>
      </w:r>
    </w:p>
    <w:p w:rsidR="000776D0" w:rsidRPr="00D125AB" w:rsidRDefault="000776D0" w:rsidP="000776D0">
      <w:pPr>
        <w:ind w:left="360"/>
        <w:rPr>
          <w:b/>
          <w:sz w:val="24"/>
        </w:rPr>
      </w:pPr>
      <w:r w:rsidRPr="00D125AB">
        <w:rPr>
          <w:b/>
          <w:sz w:val="24"/>
        </w:rPr>
        <w:t>Хранение и транспортировка</w:t>
      </w:r>
    </w:p>
    <w:p w:rsidR="000776D0" w:rsidRPr="00D125AB" w:rsidRDefault="000776D0" w:rsidP="000776D0">
      <w:pPr>
        <w:pStyle w:val="aa"/>
        <w:numPr>
          <w:ilvl w:val="0"/>
          <w:numId w:val="4"/>
        </w:numPr>
        <w:rPr>
          <w:sz w:val="24"/>
        </w:rPr>
      </w:pPr>
      <w:r w:rsidRPr="00D125AB">
        <w:rPr>
          <w:sz w:val="24"/>
        </w:rPr>
        <w:t>Рулетку необходимо хранить в сухом отапливаемом помещении.</w:t>
      </w:r>
    </w:p>
    <w:p w:rsidR="000776D0" w:rsidRPr="00D125AB" w:rsidRDefault="000776D0" w:rsidP="000776D0">
      <w:pPr>
        <w:pStyle w:val="aa"/>
        <w:numPr>
          <w:ilvl w:val="0"/>
          <w:numId w:val="4"/>
        </w:numPr>
        <w:rPr>
          <w:sz w:val="24"/>
        </w:rPr>
      </w:pPr>
      <w:r w:rsidRPr="00D125AB">
        <w:rPr>
          <w:sz w:val="24"/>
        </w:rPr>
        <w:t>Транспортируют рулетку в закрытых транспортных средствах.</w:t>
      </w:r>
    </w:p>
    <w:p w:rsidR="003D7336" w:rsidRPr="00D125AB" w:rsidRDefault="003D7336" w:rsidP="000776D0">
      <w:pPr>
        <w:ind w:left="360"/>
        <w:rPr>
          <w:sz w:val="24"/>
        </w:rPr>
      </w:pPr>
    </w:p>
    <w:p w:rsidR="003D7336" w:rsidRPr="00D125AB" w:rsidRDefault="003D7336" w:rsidP="000776D0">
      <w:pPr>
        <w:ind w:left="360"/>
        <w:rPr>
          <w:sz w:val="24"/>
        </w:rPr>
      </w:pPr>
    </w:p>
    <w:p w:rsidR="003D7336" w:rsidRPr="00D125AB" w:rsidRDefault="003D7336" w:rsidP="000776D0">
      <w:pPr>
        <w:ind w:left="360"/>
        <w:rPr>
          <w:sz w:val="24"/>
        </w:rPr>
      </w:pPr>
    </w:p>
    <w:p w:rsidR="003D7336" w:rsidRPr="00D125AB" w:rsidRDefault="003D7336" w:rsidP="000776D0">
      <w:pPr>
        <w:ind w:left="360"/>
        <w:rPr>
          <w:sz w:val="24"/>
        </w:rPr>
      </w:pPr>
    </w:p>
    <w:p w:rsidR="000776D0" w:rsidRDefault="003D7336" w:rsidP="00D125AB">
      <w:pPr>
        <w:tabs>
          <w:tab w:val="left" w:pos="5998"/>
        </w:tabs>
        <w:rPr>
          <w:sz w:val="24"/>
        </w:rPr>
      </w:pPr>
      <w:r w:rsidRPr="00D125AB">
        <w:rPr>
          <w:sz w:val="24"/>
        </w:rPr>
        <w:t xml:space="preserve">Инструкцию разработал начальник ЛРК </w:t>
      </w:r>
      <w:r w:rsidRPr="00D125AB">
        <w:rPr>
          <w:sz w:val="24"/>
        </w:rPr>
        <w:tab/>
        <w:t xml:space="preserve">            </w:t>
      </w:r>
      <w:proofErr w:type="spellStart"/>
      <w:r w:rsidRPr="00D125AB">
        <w:rPr>
          <w:sz w:val="24"/>
        </w:rPr>
        <w:t>Галиуллина</w:t>
      </w:r>
      <w:proofErr w:type="spellEnd"/>
      <w:r w:rsidRPr="00D125AB">
        <w:rPr>
          <w:sz w:val="24"/>
        </w:rPr>
        <w:t xml:space="preserve"> И.В.</w:t>
      </w:r>
    </w:p>
    <w:p w:rsidR="008B0AD1" w:rsidRDefault="008B0AD1" w:rsidP="00D125AB">
      <w:pPr>
        <w:tabs>
          <w:tab w:val="left" w:pos="5998"/>
        </w:tabs>
        <w:rPr>
          <w:sz w:val="24"/>
        </w:rPr>
      </w:pPr>
    </w:p>
    <w:p w:rsidR="008B0AD1" w:rsidRDefault="008B0AD1">
      <w:pPr>
        <w:spacing w:after="160" w:line="259" w:lineRule="auto"/>
        <w:rPr>
          <w:sz w:val="24"/>
        </w:rPr>
      </w:pPr>
      <w:r>
        <w:rPr>
          <w:sz w:val="24"/>
        </w:rPr>
        <w:br w:type="page"/>
      </w:r>
    </w:p>
    <w:p w:rsidR="008B0AD1" w:rsidRDefault="008B0AD1" w:rsidP="008B0AD1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pPr w:leftFromText="180" w:rightFromText="180" w:vertAnchor="text" w:horzAnchor="margin" w:tblpXSpec="right" w:tblpY="177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37"/>
        <w:gridCol w:w="472"/>
        <w:gridCol w:w="333"/>
        <w:gridCol w:w="133"/>
        <w:gridCol w:w="711"/>
        <w:gridCol w:w="360"/>
        <w:gridCol w:w="360"/>
        <w:gridCol w:w="360"/>
        <w:gridCol w:w="360"/>
        <w:gridCol w:w="720"/>
      </w:tblGrid>
      <w:tr w:rsidR="008B0AD1" w:rsidTr="002079A9">
        <w:tc>
          <w:tcPr>
            <w:tcW w:w="4068" w:type="dxa"/>
            <w:gridSpan w:val="10"/>
            <w:hideMark/>
          </w:tcPr>
          <w:p w:rsidR="008B0AD1" w:rsidRDefault="008B0AD1" w:rsidP="002079A9">
            <w:pPr>
              <w:spacing w:after="0" w:line="240" w:lineRule="auto"/>
              <w:rPr>
                <w:sz w:val="22"/>
              </w:rPr>
            </w:pPr>
            <w:r>
              <w:t>УТВЕРЖДАЮ</w:t>
            </w:r>
          </w:p>
        </w:tc>
      </w:tr>
      <w:tr w:rsidR="008B0AD1" w:rsidTr="002079A9">
        <w:tc>
          <w:tcPr>
            <w:tcW w:w="1197" w:type="dxa"/>
            <w:gridSpan w:val="4"/>
            <w:hideMark/>
          </w:tcPr>
          <w:p w:rsidR="008B0AD1" w:rsidRDefault="008B0AD1" w:rsidP="002079A9">
            <w:pPr>
              <w:spacing w:after="0" w:line="240" w:lineRule="auto"/>
            </w:pPr>
            <w:r>
              <w:t xml:space="preserve">Генеральный директор         </w:t>
            </w:r>
          </w:p>
        </w:tc>
        <w:tc>
          <w:tcPr>
            <w:tcW w:w="287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0AD1" w:rsidRDefault="008B0AD1" w:rsidP="002079A9">
            <w:pPr>
              <w:spacing w:after="0" w:line="240" w:lineRule="auto"/>
              <w:jc w:val="center"/>
            </w:pPr>
          </w:p>
          <w:p w:rsidR="008B0AD1" w:rsidRDefault="008B0AD1" w:rsidP="002079A9">
            <w:pPr>
              <w:spacing w:after="0" w:line="240" w:lineRule="auto"/>
              <w:jc w:val="center"/>
            </w:pPr>
            <w:r>
              <w:t>ООО «ПО Татвторчермет»</w:t>
            </w:r>
          </w:p>
        </w:tc>
      </w:tr>
      <w:tr w:rsidR="008B0AD1" w:rsidTr="002079A9">
        <w:tc>
          <w:tcPr>
            <w:tcW w:w="1197" w:type="dxa"/>
            <w:gridSpan w:val="4"/>
          </w:tcPr>
          <w:p w:rsidR="008B0AD1" w:rsidRDefault="008B0AD1" w:rsidP="002079A9">
            <w:pPr>
              <w:spacing w:after="0" w:line="240" w:lineRule="auto"/>
            </w:pPr>
          </w:p>
        </w:tc>
        <w:tc>
          <w:tcPr>
            <w:tcW w:w="2871" w:type="dxa"/>
            <w:gridSpan w:val="6"/>
            <w:hideMark/>
          </w:tcPr>
          <w:p w:rsidR="008B0AD1" w:rsidRDefault="008B0AD1" w:rsidP="002079A9">
            <w:pPr>
              <w:spacing w:after="0" w:line="240" w:lineRule="auto"/>
              <w:jc w:val="center"/>
            </w:pPr>
            <w:r>
              <w:t>(название организации)</w:t>
            </w:r>
          </w:p>
        </w:tc>
      </w:tr>
      <w:tr w:rsidR="008B0AD1" w:rsidTr="002079A9">
        <w:tc>
          <w:tcPr>
            <w:tcW w:w="190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0AD1" w:rsidRDefault="008B0AD1" w:rsidP="002079A9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360" w:type="dxa"/>
          </w:tcPr>
          <w:p w:rsidR="008B0AD1" w:rsidRDefault="008B0AD1" w:rsidP="002079A9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18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0AD1" w:rsidRDefault="008B0AD1" w:rsidP="002079A9">
            <w:pPr>
              <w:spacing w:after="0" w:line="240" w:lineRule="auto"/>
              <w:jc w:val="center"/>
            </w:pPr>
            <w:r>
              <w:t>Большебородов А.Ю.</w:t>
            </w:r>
          </w:p>
        </w:tc>
      </w:tr>
      <w:tr w:rsidR="008B0AD1" w:rsidTr="002079A9">
        <w:tc>
          <w:tcPr>
            <w:tcW w:w="190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0AD1" w:rsidRDefault="008B0AD1" w:rsidP="002079A9">
            <w:pPr>
              <w:spacing w:after="0" w:line="240" w:lineRule="auto"/>
              <w:jc w:val="center"/>
            </w:pPr>
            <w:r>
              <w:t>(подпись)</w:t>
            </w:r>
          </w:p>
        </w:tc>
        <w:tc>
          <w:tcPr>
            <w:tcW w:w="360" w:type="dxa"/>
          </w:tcPr>
          <w:p w:rsidR="008B0AD1" w:rsidRDefault="008B0AD1" w:rsidP="002079A9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1800" w:type="dxa"/>
            <w:gridSpan w:val="4"/>
            <w:hideMark/>
          </w:tcPr>
          <w:p w:rsidR="008B0AD1" w:rsidRDefault="008B0AD1" w:rsidP="002079A9">
            <w:pPr>
              <w:spacing w:after="0" w:line="240" w:lineRule="auto"/>
              <w:jc w:val="center"/>
            </w:pPr>
            <w:r>
              <w:t>(И.О. Фамилия)</w:t>
            </w:r>
          </w:p>
        </w:tc>
      </w:tr>
      <w:tr w:rsidR="008B0AD1" w:rsidTr="002079A9">
        <w:tc>
          <w:tcPr>
            <w:tcW w:w="35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B0AD1" w:rsidRDefault="008B0AD1" w:rsidP="002079A9">
            <w:pPr>
              <w:spacing w:after="0" w:line="240" w:lineRule="auto"/>
              <w:jc w:val="right"/>
              <w:rPr>
                <w:sz w:val="22"/>
              </w:rPr>
            </w:pPr>
            <w:r>
              <w:t>«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8B0AD1" w:rsidRDefault="008B0AD1" w:rsidP="002079A9">
            <w:pPr>
              <w:spacing w:after="0" w:line="240" w:lineRule="auto"/>
              <w:jc w:val="center"/>
            </w:pPr>
          </w:p>
        </w:tc>
        <w:tc>
          <w:tcPr>
            <w:tcW w:w="23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B0AD1" w:rsidRDefault="008B0AD1" w:rsidP="002079A9">
            <w:pPr>
              <w:spacing w:after="0" w:line="240" w:lineRule="auto"/>
            </w:pPr>
            <w:r>
              <w:t>»</w:t>
            </w:r>
          </w:p>
        </w:tc>
        <w:tc>
          <w:tcPr>
            <w:tcW w:w="15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8B0AD1" w:rsidRDefault="008B0AD1" w:rsidP="002079A9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36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B0AD1" w:rsidRDefault="008B0AD1" w:rsidP="002079A9">
            <w:pPr>
              <w:spacing w:after="0" w:line="240" w:lineRule="auto"/>
              <w:jc w:val="right"/>
            </w:pPr>
            <w:r>
              <w:t>20</w:t>
            </w:r>
          </w:p>
        </w:tc>
        <w:tc>
          <w:tcPr>
            <w:tcW w:w="36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B0AD1" w:rsidRDefault="008B0AD1" w:rsidP="002079A9">
            <w:pPr>
              <w:spacing w:after="0" w:line="240" w:lineRule="auto"/>
            </w:pPr>
          </w:p>
        </w:tc>
        <w:tc>
          <w:tcPr>
            <w:tcW w:w="72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B0AD1" w:rsidRDefault="008B0AD1" w:rsidP="002079A9">
            <w:pPr>
              <w:spacing w:after="0" w:line="240" w:lineRule="auto"/>
            </w:pPr>
            <w:r>
              <w:t>г.</w:t>
            </w:r>
          </w:p>
        </w:tc>
      </w:tr>
    </w:tbl>
    <w:tbl>
      <w:tblPr>
        <w:tblStyle w:val="a4"/>
        <w:tblpPr w:leftFromText="180" w:rightFromText="180" w:vertAnchor="text" w:horzAnchor="margin" w:tblpY="18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540"/>
        <w:gridCol w:w="540"/>
        <w:gridCol w:w="1440"/>
      </w:tblGrid>
      <w:tr w:rsidR="008B0AD1" w:rsidTr="002079A9">
        <w:tc>
          <w:tcPr>
            <w:tcW w:w="468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0AD1" w:rsidRDefault="008B0AD1" w:rsidP="002079A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4"/>
              </w:rPr>
              <w:t>ООО «ПО Татвторчермет»</w:t>
            </w:r>
          </w:p>
        </w:tc>
      </w:tr>
      <w:tr w:rsidR="008B0AD1" w:rsidTr="002079A9">
        <w:tc>
          <w:tcPr>
            <w:tcW w:w="468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0AD1" w:rsidRDefault="008B0AD1" w:rsidP="002079A9">
            <w:pPr>
              <w:spacing w:after="0" w:line="240" w:lineRule="auto"/>
              <w:jc w:val="center"/>
            </w:pPr>
            <w:r>
              <w:t>(полное, сокращенное название организации)</w:t>
            </w:r>
          </w:p>
        </w:tc>
      </w:tr>
      <w:tr w:rsidR="008B0AD1" w:rsidTr="002079A9">
        <w:trPr>
          <w:trHeight w:val="354"/>
        </w:trPr>
        <w:tc>
          <w:tcPr>
            <w:tcW w:w="4689" w:type="dxa"/>
            <w:gridSpan w:val="4"/>
            <w:hideMark/>
          </w:tcPr>
          <w:p w:rsidR="008B0AD1" w:rsidRDefault="008B0AD1" w:rsidP="002079A9">
            <w:pPr>
              <w:spacing w:before="40"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Лист ознакомления с </w:t>
            </w:r>
            <w:r w:rsidRPr="0039183B">
              <w:rPr>
                <w:b/>
                <w:sz w:val="28"/>
              </w:rPr>
              <w:t>Инструкци</w:t>
            </w:r>
            <w:r>
              <w:rPr>
                <w:b/>
                <w:sz w:val="28"/>
              </w:rPr>
              <w:t>ей</w:t>
            </w:r>
            <w:r w:rsidRPr="0039183B">
              <w:rPr>
                <w:b/>
                <w:sz w:val="28"/>
              </w:rPr>
              <w:t xml:space="preserve"> по работе</w:t>
            </w:r>
          </w:p>
          <w:p w:rsidR="008B0AD1" w:rsidRPr="0039183B" w:rsidRDefault="008B0AD1" w:rsidP="002079A9">
            <w:pPr>
              <w:spacing w:before="40" w:after="0" w:line="240" w:lineRule="auto"/>
              <w:jc w:val="center"/>
              <w:rPr>
                <w:b/>
                <w:sz w:val="28"/>
                <w:szCs w:val="36"/>
              </w:rPr>
            </w:pPr>
            <w:r w:rsidRPr="0039183B">
              <w:rPr>
                <w:b/>
                <w:sz w:val="28"/>
              </w:rPr>
              <w:t xml:space="preserve"> с измерительной рулеткой</w:t>
            </w:r>
          </w:p>
        </w:tc>
      </w:tr>
      <w:tr w:rsidR="008B0AD1" w:rsidTr="002079A9"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0AD1" w:rsidRDefault="008B0AD1" w:rsidP="002079A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09.01.2017</w:t>
            </w:r>
          </w:p>
        </w:tc>
        <w:tc>
          <w:tcPr>
            <w:tcW w:w="540" w:type="dxa"/>
            <w:hideMark/>
          </w:tcPr>
          <w:p w:rsidR="008B0AD1" w:rsidRDefault="008B0AD1" w:rsidP="002079A9">
            <w:pPr>
              <w:spacing w:after="0" w:line="240" w:lineRule="auto"/>
            </w:pPr>
            <w:r>
              <w:t>№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0AD1" w:rsidRDefault="008B0AD1" w:rsidP="002079A9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440" w:type="dxa"/>
          </w:tcPr>
          <w:p w:rsidR="008B0AD1" w:rsidRDefault="008B0AD1" w:rsidP="002079A9">
            <w:pPr>
              <w:spacing w:after="0" w:line="240" w:lineRule="auto"/>
            </w:pPr>
          </w:p>
        </w:tc>
      </w:tr>
      <w:tr w:rsidR="008B0AD1" w:rsidTr="002079A9">
        <w:tc>
          <w:tcPr>
            <w:tcW w:w="216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8B0AD1" w:rsidRDefault="008B0AD1" w:rsidP="002079A9">
            <w:pPr>
              <w:spacing w:after="0" w:line="240" w:lineRule="auto"/>
              <w:jc w:val="center"/>
            </w:pPr>
            <w:r>
              <w:t>(дата)</w:t>
            </w:r>
          </w:p>
        </w:tc>
        <w:tc>
          <w:tcPr>
            <w:tcW w:w="540" w:type="dxa"/>
            <w:vAlign w:val="bottom"/>
          </w:tcPr>
          <w:p w:rsidR="008B0AD1" w:rsidRDefault="008B0AD1" w:rsidP="002079A9">
            <w:pPr>
              <w:spacing w:after="0" w:line="240" w:lineRule="auto"/>
              <w:jc w:val="center"/>
            </w:pPr>
          </w:p>
        </w:tc>
        <w:tc>
          <w:tcPr>
            <w:tcW w:w="540" w:type="dxa"/>
            <w:vAlign w:val="bottom"/>
          </w:tcPr>
          <w:p w:rsidR="008B0AD1" w:rsidRDefault="008B0AD1" w:rsidP="002079A9">
            <w:pPr>
              <w:spacing w:after="0" w:line="240" w:lineRule="auto"/>
              <w:jc w:val="center"/>
            </w:pPr>
          </w:p>
        </w:tc>
        <w:tc>
          <w:tcPr>
            <w:tcW w:w="1440" w:type="dxa"/>
            <w:vAlign w:val="bottom"/>
          </w:tcPr>
          <w:p w:rsidR="008B0AD1" w:rsidRDefault="008B0AD1" w:rsidP="002079A9">
            <w:pPr>
              <w:spacing w:after="0" w:line="240" w:lineRule="auto"/>
              <w:jc w:val="center"/>
            </w:pPr>
          </w:p>
        </w:tc>
      </w:tr>
      <w:tr w:rsidR="008B0AD1" w:rsidTr="002079A9">
        <w:tc>
          <w:tcPr>
            <w:tcW w:w="2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B0AD1" w:rsidRDefault="008B0AD1" w:rsidP="002079A9">
            <w:pPr>
              <w:spacing w:after="0" w:line="240" w:lineRule="auto"/>
              <w:jc w:val="center"/>
            </w:pPr>
            <w:r>
              <w:t>Казань</w:t>
            </w:r>
          </w:p>
        </w:tc>
        <w:tc>
          <w:tcPr>
            <w:tcW w:w="1980" w:type="dxa"/>
            <w:gridSpan w:val="2"/>
            <w:vAlign w:val="bottom"/>
          </w:tcPr>
          <w:p w:rsidR="008B0AD1" w:rsidRDefault="008B0AD1" w:rsidP="002079A9">
            <w:pPr>
              <w:spacing w:after="0" w:line="240" w:lineRule="auto"/>
            </w:pPr>
          </w:p>
        </w:tc>
      </w:tr>
      <w:tr w:rsidR="008B0AD1" w:rsidTr="002079A9">
        <w:tc>
          <w:tcPr>
            <w:tcW w:w="2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8B0AD1" w:rsidRDefault="008B0AD1" w:rsidP="002079A9">
            <w:pPr>
              <w:spacing w:after="0" w:line="240" w:lineRule="auto"/>
              <w:jc w:val="center"/>
            </w:pPr>
            <w:r>
              <w:t>(город)</w:t>
            </w:r>
          </w:p>
        </w:tc>
        <w:tc>
          <w:tcPr>
            <w:tcW w:w="1980" w:type="dxa"/>
            <w:gridSpan w:val="2"/>
            <w:vAlign w:val="bottom"/>
          </w:tcPr>
          <w:p w:rsidR="008B0AD1" w:rsidRDefault="008B0AD1" w:rsidP="002079A9">
            <w:pPr>
              <w:spacing w:after="0" w:line="240" w:lineRule="auto"/>
              <w:jc w:val="center"/>
            </w:pPr>
          </w:p>
        </w:tc>
      </w:tr>
    </w:tbl>
    <w:p w:rsidR="008B0AD1" w:rsidRDefault="008B0AD1" w:rsidP="008B0AD1"/>
    <w:p w:rsidR="008B0AD1" w:rsidRDefault="008B0AD1" w:rsidP="008B0AD1"/>
    <w:p w:rsidR="008B0AD1" w:rsidRDefault="008B0AD1" w:rsidP="00D125AB">
      <w:pPr>
        <w:tabs>
          <w:tab w:val="left" w:pos="5998"/>
        </w:tabs>
        <w:rPr>
          <w:sz w:val="24"/>
        </w:rPr>
      </w:pPr>
    </w:p>
    <w:tbl>
      <w:tblPr>
        <w:tblStyle w:val="a4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2830"/>
        <w:gridCol w:w="2694"/>
        <w:gridCol w:w="1559"/>
        <w:gridCol w:w="2126"/>
      </w:tblGrid>
      <w:tr w:rsidR="008B0AD1" w:rsidRPr="008B0AD1" w:rsidTr="008B0AD1">
        <w:trPr>
          <w:trHeight w:val="501"/>
        </w:trPr>
        <w:tc>
          <w:tcPr>
            <w:tcW w:w="2830" w:type="dxa"/>
          </w:tcPr>
          <w:p w:rsidR="008B0AD1" w:rsidRPr="008B0AD1" w:rsidRDefault="008B0AD1" w:rsidP="003B6E0A">
            <w:pPr>
              <w:spacing w:after="0" w:line="36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B0AD1">
              <w:rPr>
                <w:rFonts w:asciiTheme="minorHAnsi" w:hAnsiTheme="minorHAnsi" w:cstheme="minorHAnsi"/>
                <w:b/>
                <w:sz w:val="24"/>
                <w:szCs w:val="24"/>
              </w:rPr>
              <w:t>ФИО</w:t>
            </w:r>
          </w:p>
        </w:tc>
        <w:tc>
          <w:tcPr>
            <w:tcW w:w="2694" w:type="dxa"/>
          </w:tcPr>
          <w:p w:rsidR="008B0AD1" w:rsidRPr="008B0AD1" w:rsidRDefault="008B0AD1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B0AD1">
              <w:rPr>
                <w:rFonts w:cstheme="minorHAnsi"/>
                <w:b/>
                <w:sz w:val="24"/>
                <w:szCs w:val="24"/>
              </w:rPr>
              <w:t>Должность</w:t>
            </w:r>
          </w:p>
        </w:tc>
        <w:tc>
          <w:tcPr>
            <w:tcW w:w="1559" w:type="dxa"/>
          </w:tcPr>
          <w:p w:rsidR="008B0AD1" w:rsidRPr="008B0AD1" w:rsidRDefault="008B0AD1" w:rsidP="003B6E0A">
            <w:pPr>
              <w:spacing w:after="0" w:line="36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B0AD1">
              <w:rPr>
                <w:rFonts w:asciiTheme="minorHAnsi" w:hAnsiTheme="minorHAnsi" w:cstheme="minorHAnsi"/>
                <w:b/>
                <w:sz w:val="24"/>
                <w:szCs w:val="24"/>
              </w:rPr>
              <w:t>Дата</w:t>
            </w:r>
          </w:p>
        </w:tc>
        <w:tc>
          <w:tcPr>
            <w:tcW w:w="2126" w:type="dxa"/>
          </w:tcPr>
          <w:p w:rsidR="008B0AD1" w:rsidRPr="008B0AD1" w:rsidRDefault="008B0AD1" w:rsidP="003B6E0A">
            <w:pPr>
              <w:spacing w:after="0" w:line="36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B0AD1">
              <w:rPr>
                <w:rFonts w:asciiTheme="minorHAnsi" w:hAnsiTheme="minorHAnsi" w:cstheme="minorHAnsi"/>
                <w:b/>
                <w:sz w:val="24"/>
                <w:szCs w:val="24"/>
              </w:rPr>
              <w:t>Подпись</w:t>
            </w:r>
          </w:p>
        </w:tc>
      </w:tr>
      <w:tr w:rsidR="008B0AD1" w:rsidRPr="008B0AD1" w:rsidTr="003B6E0A">
        <w:trPr>
          <w:trHeight w:val="425"/>
        </w:trPr>
        <w:tc>
          <w:tcPr>
            <w:tcW w:w="2830" w:type="dxa"/>
          </w:tcPr>
          <w:p w:rsidR="008B0AD1" w:rsidRPr="008B0AD1" w:rsidRDefault="008B0AD1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8B0AD1" w:rsidRPr="008B0AD1" w:rsidRDefault="008B0AD1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8B0AD1" w:rsidRPr="008B0AD1" w:rsidRDefault="008B0AD1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8B0AD1" w:rsidRPr="008B0AD1" w:rsidRDefault="008B0AD1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B0AD1" w:rsidRPr="008B0AD1" w:rsidTr="008B0AD1">
        <w:trPr>
          <w:trHeight w:val="501"/>
        </w:trPr>
        <w:tc>
          <w:tcPr>
            <w:tcW w:w="2830" w:type="dxa"/>
          </w:tcPr>
          <w:p w:rsidR="008B0AD1" w:rsidRPr="008B0AD1" w:rsidRDefault="008B0AD1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8B0AD1" w:rsidRPr="008B0AD1" w:rsidRDefault="008B0AD1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8B0AD1" w:rsidRPr="008B0AD1" w:rsidRDefault="008B0AD1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8B0AD1" w:rsidRPr="008B0AD1" w:rsidRDefault="008B0AD1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B0AD1" w:rsidRPr="008B0AD1" w:rsidTr="008B0AD1">
        <w:trPr>
          <w:trHeight w:val="501"/>
        </w:trPr>
        <w:tc>
          <w:tcPr>
            <w:tcW w:w="2830" w:type="dxa"/>
          </w:tcPr>
          <w:p w:rsidR="008B0AD1" w:rsidRPr="008B0AD1" w:rsidRDefault="008B0AD1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8B0AD1" w:rsidRPr="008B0AD1" w:rsidRDefault="008B0AD1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8B0AD1" w:rsidRPr="008B0AD1" w:rsidRDefault="008B0AD1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8B0AD1" w:rsidRPr="008B0AD1" w:rsidRDefault="008B0AD1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B0AD1" w:rsidRPr="008B0AD1" w:rsidTr="008B0AD1">
        <w:trPr>
          <w:trHeight w:val="501"/>
        </w:trPr>
        <w:tc>
          <w:tcPr>
            <w:tcW w:w="2830" w:type="dxa"/>
          </w:tcPr>
          <w:p w:rsidR="008B0AD1" w:rsidRPr="008B0AD1" w:rsidRDefault="008B0AD1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8B0AD1" w:rsidRPr="008B0AD1" w:rsidRDefault="008B0AD1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8B0AD1" w:rsidRPr="008B0AD1" w:rsidRDefault="008B0AD1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8B0AD1" w:rsidRPr="008B0AD1" w:rsidRDefault="008B0AD1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B6E0A" w:rsidRPr="008B0AD1" w:rsidTr="008B0AD1">
        <w:trPr>
          <w:trHeight w:val="501"/>
        </w:trPr>
        <w:tc>
          <w:tcPr>
            <w:tcW w:w="2830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B6E0A" w:rsidRPr="008B0AD1" w:rsidTr="008B0AD1">
        <w:trPr>
          <w:trHeight w:val="501"/>
        </w:trPr>
        <w:tc>
          <w:tcPr>
            <w:tcW w:w="2830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B6E0A" w:rsidRPr="008B0AD1" w:rsidTr="008B0AD1">
        <w:trPr>
          <w:trHeight w:val="501"/>
        </w:trPr>
        <w:tc>
          <w:tcPr>
            <w:tcW w:w="2830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B6E0A" w:rsidRPr="008B0AD1" w:rsidTr="008B0AD1">
        <w:trPr>
          <w:trHeight w:val="501"/>
        </w:trPr>
        <w:tc>
          <w:tcPr>
            <w:tcW w:w="2830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B6E0A" w:rsidRPr="008B0AD1" w:rsidTr="008B0AD1">
        <w:trPr>
          <w:trHeight w:val="501"/>
        </w:trPr>
        <w:tc>
          <w:tcPr>
            <w:tcW w:w="2830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B6E0A" w:rsidRPr="008B0AD1" w:rsidTr="008B0AD1">
        <w:trPr>
          <w:trHeight w:val="501"/>
        </w:trPr>
        <w:tc>
          <w:tcPr>
            <w:tcW w:w="2830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B6E0A" w:rsidRPr="008B0AD1" w:rsidTr="008B0AD1">
        <w:trPr>
          <w:trHeight w:val="501"/>
        </w:trPr>
        <w:tc>
          <w:tcPr>
            <w:tcW w:w="2830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B6E0A" w:rsidRPr="008B0AD1" w:rsidTr="008B0AD1">
        <w:trPr>
          <w:trHeight w:val="501"/>
        </w:trPr>
        <w:tc>
          <w:tcPr>
            <w:tcW w:w="2830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B6E0A" w:rsidRPr="008B0AD1" w:rsidTr="008B0AD1">
        <w:trPr>
          <w:trHeight w:val="501"/>
        </w:trPr>
        <w:tc>
          <w:tcPr>
            <w:tcW w:w="2830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B6E0A" w:rsidRPr="008B0AD1" w:rsidTr="008B0AD1">
        <w:trPr>
          <w:trHeight w:val="501"/>
        </w:trPr>
        <w:tc>
          <w:tcPr>
            <w:tcW w:w="2830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B6E0A" w:rsidRPr="008B0AD1" w:rsidTr="008B0AD1">
        <w:trPr>
          <w:trHeight w:val="501"/>
        </w:trPr>
        <w:tc>
          <w:tcPr>
            <w:tcW w:w="2830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3B6E0A" w:rsidRPr="008B0AD1" w:rsidRDefault="003B6E0A" w:rsidP="003B6E0A">
            <w:pPr>
              <w:spacing w:after="0"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bookmarkStart w:id="0" w:name="_GoBack"/>
        <w:bookmarkEnd w:id="0"/>
      </w:tr>
    </w:tbl>
    <w:p w:rsidR="008B0AD1" w:rsidRPr="008B0AD1" w:rsidRDefault="008B0AD1" w:rsidP="008B0AD1">
      <w:pPr>
        <w:ind w:firstLine="708"/>
        <w:jc w:val="center"/>
        <w:rPr>
          <w:b/>
          <w:sz w:val="24"/>
        </w:rPr>
      </w:pPr>
    </w:p>
    <w:sectPr w:rsidR="008B0AD1" w:rsidRPr="008B0AD1" w:rsidSect="003B6E0A">
      <w:headerReference w:type="default" r:id="rId8"/>
      <w:footerReference w:type="default" r:id="rId9"/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69C0" w:rsidRDefault="006369C0" w:rsidP="0039183B">
      <w:pPr>
        <w:spacing w:after="0" w:line="240" w:lineRule="auto"/>
      </w:pPr>
      <w:r>
        <w:separator/>
      </w:r>
    </w:p>
  </w:endnote>
  <w:endnote w:type="continuationSeparator" w:id="0">
    <w:p w:rsidR="006369C0" w:rsidRDefault="006369C0" w:rsidP="00391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1922816"/>
      <w:docPartObj>
        <w:docPartGallery w:val="Page Numbers (Bottom of Page)"/>
        <w:docPartUnique/>
      </w:docPartObj>
    </w:sdtPr>
    <w:sdtContent>
      <w:p w:rsidR="008B0AD1" w:rsidRDefault="008B0AD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6E0A">
          <w:rPr>
            <w:noProof/>
          </w:rPr>
          <w:t>2</w:t>
        </w:r>
        <w:r>
          <w:fldChar w:fldCharType="end"/>
        </w:r>
      </w:p>
    </w:sdtContent>
  </w:sdt>
  <w:p w:rsidR="008B0AD1" w:rsidRDefault="008B0AD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69C0" w:rsidRDefault="006369C0" w:rsidP="0039183B">
      <w:pPr>
        <w:spacing w:after="0" w:line="240" w:lineRule="auto"/>
      </w:pPr>
      <w:r>
        <w:separator/>
      </w:r>
    </w:p>
  </w:footnote>
  <w:footnote w:type="continuationSeparator" w:id="0">
    <w:p w:rsidR="006369C0" w:rsidRDefault="006369C0" w:rsidP="003918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83B" w:rsidRPr="00A03077" w:rsidRDefault="0039183B" w:rsidP="0039183B">
    <w:pPr>
      <w:pStyle w:val="a9"/>
      <w:ind w:left="709"/>
      <w:rPr>
        <w:rFonts w:cstheme="minorHAnsi"/>
        <w:sz w:val="20"/>
        <w:szCs w:val="20"/>
      </w:rPr>
    </w:pPr>
    <w:r>
      <w:rPr>
        <w:noProof/>
        <w:lang w:eastAsia="ru-RU"/>
      </w:rPr>
      <w:drawing>
        <wp:anchor distT="0" distB="0" distL="114300" distR="114300" simplePos="0" relativeHeight="251659264" behindDoc="1" locked="0" layoutInCell="1" allowOverlap="1" wp14:anchorId="577F32F3" wp14:editId="45D27024">
          <wp:simplePos x="0" y="0"/>
          <wp:positionH relativeFrom="column">
            <wp:posOffset>-547259</wp:posOffset>
          </wp:positionH>
          <wp:positionV relativeFrom="paragraph">
            <wp:posOffset>11320</wp:posOffset>
          </wp:positionV>
          <wp:extent cx="763325" cy="1090463"/>
          <wp:effectExtent l="0" t="0" r="0" b="0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LMK_logo_rus_blu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325" cy="10904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hAnsi="Calibri" w:cs="Calibri"/>
        <w:sz w:val="20"/>
        <w:szCs w:val="20"/>
      </w:rPr>
      <w:t>Общество с ограниченной ответственностью</w:t>
    </w:r>
    <w:r w:rsidRPr="00951654">
      <w:rPr>
        <w:rFonts w:ascii="Calibri" w:hAnsi="Calibri" w:cs="Calibri"/>
        <w:sz w:val="20"/>
        <w:szCs w:val="20"/>
      </w:rPr>
      <w:br/>
    </w:r>
    <w:r>
      <w:rPr>
        <w:rFonts w:cs="Calibri-Bold"/>
        <w:b/>
        <w:bCs/>
        <w:sz w:val="20"/>
        <w:szCs w:val="20"/>
      </w:rPr>
      <w:t>«ПО ТАТВТОРЧЕРМЕТ»</w:t>
    </w:r>
    <w:r w:rsidRPr="00951654">
      <w:rPr>
        <w:rFonts w:cs="Calibri-Bold"/>
        <w:b/>
        <w:bCs/>
        <w:sz w:val="20"/>
        <w:szCs w:val="20"/>
      </w:rPr>
      <w:br/>
    </w:r>
    <w:r>
      <w:rPr>
        <w:rFonts w:ascii="Calibri" w:hAnsi="Calibri" w:cs="Calibri"/>
        <w:b/>
        <w:bCs/>
        <w:color w:val="005191"/>
        <w:sz w:val="20"/>
        <w:szCs w:val="20"/>
      </w:rPr>
      <w:br/>
    </w:r>
    <w:r w:rsidRPr="00E656E8">
      <w:rPr>
        <w:rFonts w:cs="Calibri-Bold"/>
        <w:b/>
        <w:bCs/>
        <w:sz w:val="20"/>
        <w:szCs w:val="20"/>
      </w:rPr>
      <w:t>О</w:t>
    </w:r>
    <w:r>
      <w:rPr>
        <w:rFonts w:cs="Calibri-Bold"/>
        <w:b/>
        <w:bCs/>
        <w:sz w:val="20"/>
        <w:szCs w:val="20"/>
      </w:rPr>
      <w:t>О</w:t>
    </w:r>
    <w:r w:rsidRPr="00E656E8">
      <w:rPr>
        <w:rFonts w:cs="Calibri-Bold"/>
        <w:b/>
        <w:bCs/>
        <w:sz w:val="20"/>
        <w:szCs w:val="20"/>
      </w:rPr>
      <w:t>О «</w:t>
    </w:r>
    <w:r>
      <w:rPr>
        <w:rFonts w:cs="Calibri-Bold"/>
        <w:b/>
        <w:bCs/>
        <w:sz w:val="20"/>
        <w:szCs w:val="20"/>
      </w:rPr>
      <w:t>Производственное объединение Татвторчермет</w:t>
    </w:r>
    <w:r w:rsidRPr="00E656E8">
      <w:rPr>
        <w:rFonts w:cs="Calibri-Bold"/>
        <w:b/>
        <w:bCs/>
        <w:sz w:val="20"/>
        <w:szCs w:val="20"/>
      </w:rPr>
      <w:t>»,</w:t>
    </w:r>
    <w:r w:rsidRPr="00A812CA">
      <w:rPr>
        <w:rFonts w:cs="Calibri-Bold"/>
        <w:b/>
        <w:bCs/>
        <w:sz w:val="20"/>
        <w:szCs w:val="20"/>
      </w:rPr>
      <w:br/>
    </w:r>
    <w:r>
      <w:rPr>
        <w:rFonts w:cstheme="minorHAnsi"/>
        <w:sz w:val="20"/>
        <w:szCs w:val="20"/>
      </w:rPr>
      <w:t>42</w:t>
    </w:r>
    <w:r w:rsidRPr="00A03077">
      <w:rPr>
        <w:rFonts w:cstheme="minorHAnsi"/>
        <w:sz w:val="20"/>
        <w:szCs w:val="20"/>
      </w:rPr>
      <w:t>00</w:t>
    </w:r>
    <w:r>
      <w:rPr>
        <w:rFonts w:cstheme="minorHAnsi"/>
        <w:sz w:val="20"/>
        <w:szCs w:val="20"/>
      </w:rPr>
      <w:t>5</w:t>
    </w:r>
    <w:r w:rsidRPr="00A03077">
      <w:rPr>
        <w:rFonts w:cstheme="minorHAnsi"/>
        <w:sz w:val="20"/>
        <w:szCs w:val="20"/>
      </w:rPr>
      <w:t xml:space="preserve">4, Россия, </w:t>
    </w:r>
    <w:r>
      <w:rPr>
        <w:rFonts w:cstheme="minorHAnsi"/>
        <w:sz w:val="20"/>
        <w:szCs w:val="20"/>
      </w:rPr>
      <w:t>Республика Татарстан</w:t>
    </w:r>
    <w:r w:rsidRPr="00A03077">
      <w:rPr>
        <w:rFonts w:cstheme="minorHAnsi"/>
        <w:sz w:val="20"/>
        <w:szCs w:val="20"/>
      </w:rPr>
      <w:t xml:space="preserve">, г. </w:t>
    </w:r>
    <w:r>
      <w:rPr>
        <w:rFonts w:cstheme="minorHAnsi"/>
        <w:sz w:val="20"/>
        <w:szCs w:val="20"/>
      </w:rPr>
      <w:t>Казань</w:t>
    </w:r>
    <w:r w:rsidRPr="00A03077">
      <w:rPr>
        <w:rFonts w:cstheme="minorHAnsi"/>
        <w:sz w:val="20"/>
        <w:szCs w:val="20"/>
      </w:rPr>
      <w:t xml:space="preserve">, ул. </w:t>
    </w:r>
    <w:r>
      <w:rPr>
        <w:rFonts w:cstheme="minorHAnsi"/>
        <w:sz w:val="20"/>
        <w:szCs w:val="20"/>
      </w:rPr>
      <w:t>Техниче</w:t>
    </w:r>
    <w:r w:rsidRPr="00A03077">
      <w:rPr>
        <w:rFonts w:cstheme="minorHAnsi"/>
        <w:sz w:val="20"/>
        <w:szCs w:val="20"/>
      </w:rPr>
      <w:t>ская,</w:t>
    </w:r>
    <w:r>
      <w:rPr>
        <w:rFonts w:cstheme="minorHAnsi"/>
        <w:sz w:val="20"/>
        <w:szCs w:val="20"/>
      </w:rPr>
      <w:t xml:space="preserve"> 54</w:t>
    </w:r>
  </w:p>
  <w:p w:rsidR="0039183B" w:rsidRPr="00F72998" w:rsidRDefault="0039183B" w:rsidP="0039183B">
    <w:pPr>
      <w:pStyle w:val="a9"/>
      <w:ind w:left="709"/>
      <w:rPr>
        <w:rFonts w:cstheme="minorHAnsi"/>
        <w:sz w:val="20"/>
        <w:szCs w:val="20"/>
        <w:lang w:val="en-US"/>
      </w:rPr>
    </w:pPr>
    <w:r w:rsidRPr="00A03077">
      <w:rPr>
        <w:rFonts w:cstheme="minorHAnsi"/>
        <w:sz w:val="20"/>
        <w:szCs w:val="20"/>
      </w:rPr>
      <w:t>Тел</w:t>
    </w:r>
    <w:r w:rsidRPr="00A03077">
      <w:rPr>
        <w:rFonts w:cstheme="minorHAnsi"/>
        <w:sz w:val="20"/>
        <w:szCs w:val="20"/>
        <w:lang w:val="en-US"/>
      </w:rPr>
      <w:t>.: +7 (</w:t>
    </w:r>
    <w:r w:rsidRPr="00053CFD">
      <w:rPr>
        <w:rFonts w:cstheme="minorHAnsi"/>
        <w:sz w:val="20"/>
        <w:szCs w:val="20"/>
        <w:lang w:val="en-US"/>
      </w:rPr>
      <w:t>8</w:t>
    </w:r>
    <w:r w:rsidRPr="00A03077">
      <w:rPr>
        <w:rFonts w:cstheme="minorHAnsi"/>
        <w:sz w:val="20"/>
        <w:szCs w:val="20"/>
        <w:lang w:val="en-US"/>
      </w:rPr>
      <w:t>43) 5</w:t>
    </w:r>
    <w:r w:rsidRPr="00053CFD">
      <w:rPr>
        <w:rFonts w:cstheme="minorHAnsi"/>
        <w:sz w:val="20"/>
        <w:szCs w:val="20"/>
        <w:lang w:val="en-US"/>
      </w:rPr>
      <w:t>3</w:t>
    </w:r>
    <w:r w:rsidRPr="00A03077">
      <w:rPr>
        <w:rFonts w:cstheme="minorHAnsi"/>
        <w:sz w:val="20"/>
        <w:szCs w:val="20"/>
        <w:lang w:val="en-US"/>
      </w:rPr>
      <w:t>3-1</w:t>
    </w:r>
    <w:r w:rsidRPr="00053CFD">
      <w:rPr>
        <w:rFonts w:cstheme="minorHAnsi"/>
        <w:sz w:val="20"/>
        <w:szCs w:val="20"/>
        <w:lang w:val="en-US"/>
      </w:rPr>
      <w:t>7</w:t>
    </w:r>
    <w:r w:rsidRPr="00A03077">
      <w:rPr>
        <w:rFonts w:cstheme="minorHAnsi"/>
        <w:sz w:val="20"/>
        <w:szCs w:val="20"/>
        <w:lang w:val="en-US"/>
      </w:rPr>
      <w:t>-4</w:t>
    </w:r>
    <w:r w:rsidRPr="00053CFD">
      <w:rPr>
        <w:rFonts w:cstheme="minorHAnsi"/>
        <w:sz w:val="20"/>
        <w:szCs w:val="20"/>
        <w:lang w:val="en-US"/>
      </w:rPr>
      <w:t>8</w:t>
    </w:r>
  </w:p>
  <w:p w:rsidR="0039183B" w:rsidRPr="00F72998" w:rsidRDefault="0039183B" w:rsidP="0039183B">
    <w:pPr>
      <w:pStyle w:val="a9"/>
      <w:ind w:left="709"/>
      <w:rPr>
        <w:rFonts w:cstheme="minorHAnsi"/>
        <w:sz w:val="20"/>
        <w:szCs w:val="20"/>
        <w:lang w:val="en-US"/>
      </w:rPr>
    </w:pPr>
    <w:r w:rsidRPr="00A03077">
      <w:rPr>
        <w:rFonts w:cstheme="minorHAnsi"/>
        <w:sz w:val="20"/>
        <w:szCs w:val="20"/>
        <w:lang w:val="en-US"/>
      </w:rPr>
      <w:t xml:space="preserve">E-mail: </w:t>
    </w:r>
    <w:r w:rsidRPr="00F72998">
      <w:rPr>
        <w:rFonts w:cstheme="minorHAnsi"/>
        <w:sz w:val="20"/>
        <w:szCs w:val="20"/>
        <w:lang w:val="en-US"/>
      </w:rPr>
      <w:t>volgametcom</w:t>
    </w:r>
    <w:hyperlink r:id="rId2" w:history="1">
      <w:r w:rsidRPr="00F72998">
        <w:rPr>
          <w:rStyle w:val="a3"/>
          <w:rFonts w:cstheme="minorHAnsi"/>
          <w:sz w:val="20"/>
          <w:szCs w:val="20"/>
          <w:lang w:val="en-US"/>
        </w:rPr>
        <w:t>@yandex.ru</w:t>
      </w:r>
    </w:hyperlink>
  </w:p>
  <w:p w:rsidR="0039183B" w:rsidRPr="0039183B" w:rsidRDefault="0039183B" w:rsidP="0039183B">
    <w:pPr>
      <w:pStyle w:val="a5"/>
      <w:ind w:left="851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E4486"/>
    <w:multiLevelType w:val="hybridMultilevel"/>
    <w:tmpl w:val="4F0032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86EC5"/>
    <w:multiLevelType w:val="hybridMultilevel"/>
    <w:tmpl w:val="CF2C439E"/>
    <w:lvl w:ilvl="0" w:tplc="58C4E2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0E63D6"/>
    <w:multiLevelType w:val="hybridMultilevel"/>
    <w:tmpl w:val="FC46A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384772"/>
    <w:multiLevelType w:val="hybridMultilevel"/>
    <w:tmpl w:val="6794F396"/>
    <w:lvl w:ilvl="0" w:tplc="517C6A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C58"/>
    <w:rsid w:val="00032C58"/>
    <w:rsid w:val="000746A4"/>
    <w:rsid w:val="000776D0"/>
    <w:rsid w:val="00226123"/>
    <w:rsid w:val="0039183B"/>
    <w:rsid w:val="003A6FB5"/>
    <w:rsid w:val="003B6E0A"/>
    <w:rsid w:val="003D7336"/>
    <w:rsid w:val="004001FD"/>
    <w:rsid w:val="00464441"/>
    <w:rsid w:val="00574D8C"/>
    <w:rsid w:val="00616ED0"/>
    <w:rsid w:val="006369C0"/>
    <w:rsid w:val="006756DF"/>
    <w:rsid w:val="00694ADE"/>
    <w:rsid w:val="006E63C6"/>
    <w:rsid w:val="007C0D33"/>
    <w:rsid w:val="008251C1"/>
    <w:rsid w:val="008315D3"/>
    <w:rsid w:val="008B0AD1"/>
    <w:rsid w:val="00910853"/>
    <w:rsid w:val="00A20BA2"/>
    <w:rsid w:val="00A60A04"/>
    <w:rsid w:val="00CB58D7"/>
    <w:rsid w:val="00D125AB"/>
    <w:rsid w:val="00F62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39A582"/>
  <w15:chartTrackingRefBased/>
  <w15:docId w15:val="{FA6C75DA-569F-48C7-8263-2CB362B1B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183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9183B"/>
    <w:rPr>
      <w:color w:val="0000FF"/>
      <w:u w:val="single"/>
    </w:rPr>
  </w:style>
  <w:style w:type="table" w:styleId="a4">
    <w:name w:val="Table Grid"/>
    <w:basedOn w:val="a1"/>
    <w:uiPriority w:val="59"/>
    <w:rsid w:val="003918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918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9183B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3918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9183B"/>
    <w:rPr>
      <w:rFonts w:eastAsiaTheme="minorEastAsia"/>
      <w:lang w:eastAsia="ru-RU"/>
    </w:rPr>
  </w:style>
  <w:style w:type="paragraph" w:styleId="a9">
    <w:name w:val="No Spacing"/>
    <w:uiPriority w:val="1"/>
    <w:qFormat/>
    <w:rsid w:val="0039183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8251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3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uvm@uvchm.r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F0E846-8793-4BB9-81A8-0FF0CF401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</dc:creator>
  <cp:keywords/>
  <dc:description/>
  <cp:lastModifiedBy>Anton</cp:lastModifiedBy>
  <cp:revision>16</cp:revision>
  <dcterms:created xsi:type="dcterms:W3CDTF">2018-07-04T10:53:00Z</dcterms:created>
  <dcterms:modified xsi:type="dcterms:W3CDTF">2018-07-09T05:15:00Z</dcterms:modified>
</cp:coreProperties>
</file>