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DA4C66">
      <w:pPr>
        <w:pStyle w:val="FORMATTEXT"/>
        <w:jc w:val="right"/>
      </w:pPr>
      <w:r>
        <w:rPr>
          <w:rFonts w:ascii="Arial, sans-serif" w:hAnsi="Arial, sans-serif"/>
          <w:sz w:val="24"/>
          <w:szCs w:val="24"/>
        </w:rPr>
        <w:t xml:space="preserve">  </w:t>
      </w:r>
    </w:p>
    <w:p w:rsidR="00000000" w:rsidRDefault="00DA4C66">
      <w:pPr>
        <w:pStyle w:val="FORMATTEXT"/>
        <w:jc w:val="right"/>
      </w:pPr>
      <w:r>
        <w:t xml:space="preserve">ГОСТ Р 8.568-2017 </w:t>
      </w:r>
    </w:p>
    <w:p w:rsidR="00000000" w:rsidRDefault="00DA4C66">
      <w:pPr>
        <w:pStyle w:val="HEADERTEXT"/>
        <w:rPr>
          <w:b/>
          <w:bCs/>
        </w:rPr>
      </w:pPr>
    </w:p>
    <w:p w:rsidR="00000000" w:rsidRDefault="00DA4C6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DA4C66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DA4C6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НАЦИОНАЛЬНЫЙ СТАНДАРТ РОССИЙСКОЙ ФЕДЕРАЦИИ </w:t>
      </w:r>
    </w:p>
    <w:p w:rsidR="00000000" w:rsidRDefault="00DA4C66">
      <w:pPr>
        <w:pStyle w:val="HEADERTEXT"/>
        <w:rPr>
          <w:b/>
          <w:bCs/>
        </w:rPr>
      </w:pPr>
    </w:p>
    <w:p w:rsidR="00000000" w:rsidRDefault="00DA4C6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000000" w:rsidRDefault="00DA4C66">
      <w:pPr>
        <w:pStyle w:val="HEADERTEXT"/>
        <w:jc w:val="center"/>
        <w:rPr>
          <w:b/>
          <w:bCs/>
        </w:rPr>
      </w:pPr>
    </w:p>
    <w:p w:rsidR="00000000" w:rsidRDefault="00DA4C66">
      <w:pPr>
        <w:pStyle w:val="HEADERTEXT"/>
        <w:jc w:val="center"/>
        <w:rPr>
          <w:b/>
          <w:bCs/>
        </w:rPr>
      </w:pPr>
      <w:r>
        <w:rPr>
          <w:b/>
          <w:bCs/>
        </w:rPr>
        <w:t>Государственная сист</w:t>
      </w:r>
      <w:r>
        <w:rPr>
          <w:b/>
          <w:bCs/>
        </w:rPr>
        <w:t xml:space="preserve">ема обеспечения единства измерений </w:t>
      </w:r>
    </w:p>
    <w:p w:rsidR="00000000" w:rsidRDefault="00DA4C66">
      <w:pPr>
        <w:pStyle w:val="HEADERTEXT"/>
        <w:rPr>
          <w:b/>
          <w:bCs/>
        </w:rPr>
      </w:pPr>
    </w:p>
    <w:p w:rsidR="00000000" w:rsidRDefault="00DA4C6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000000" w:rsidRDefault="00DA4C66">
      <w:pPr>
        <w:pStyle w:val="HEADERTEXT"/>
        <w:jc w:val="center"/>
        <w:rPr>
          <w:b/>
          <w:bCs/>
        </w:rPr>
      </w:pPr>
    </w:p>
    <w:p w:rsidR="00000000" w:rsidRDefault="00DA4C6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АТТЕСТАЦИЯ ИСПЫТАТЕЛЬНОГО ОБОРУДОВАНИЯ </w:t>
      </w:r>
    </w:p>
    <w:p w:rsidR="00000000" w:rsidRDefault="00DA4C66">
      <w:pPr>
        <w:pStyle w:val="HEADERTEXT"/>
        <w:rPr>
          <w:b/>
          <w:bCs/>
        </w:rPr>
      </w:pPr>
    </w:p>
    <w:p w:rsidR="00000000" w:rsidRDefault="00DA4C6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000000" w:rsidRDefault="00DA4C66">
      <w:pPr>
        <w:pStyle w:val="HEADERTEXT"/>
        <w:jc w:val="center"/>
        <w:rPr>
          <w:b/>
          <w:bCs/>
        </w:rPr>
      </w:pPr>
    </w:p>
    <w:p w:rsidR="00000000" w:rsidRPr="001C1941" w:rsidRDefault="00DA4C66">
      <w:pPr>
        <w:pStyle w:val="HEADERTEXT"/>
        <w:jc w:val="center"/>
        <w:rPr>
          <w:b/>
          <w:bCs/>
          <w:lang w:val="en-US"/>
        </w:rPr>
      </w:pPr>
      <w:r>
        <w:rPr>
          <w:b/>
          <w:bCs/>
        </w:rPr>
        <w:t>Основные</w:t>
      </w:r>
      <w:r w:rsidRPr="001C1941">
        <w:rPr>
          <w:b/>
          <w:bCs/>
          <w:lang w:val="en-US"/>
        </w:rPr>
        <w:t xml:space="preserve"> </w:t>
      </w:r>
      <w:r>
        <w:rPr>
          <w:b/>
          <w:bCs/>
        </w:rPr>
        <w:t>положения</w:t>
      </w:r>
      <w:r w:rsidRPr="001C1941">
        <w:rPr>
          <w:b/>
          <w:bCs/>
          <w:lang w:val="en-US"/>
        </w:rPr>
        <w:t xml:space="preserve"> </w:t>
      </w:r>
    </w:p>
    <w:p w:rsidR="00000000" w:rsidRPr="001C1941" w:rsidRDefault="00DA4C66">
      <w:pPr>
        <w:pStyle w:val="HEADERTEXT"/>
        <w:rPr>
          <w:b/>
          <w:bCs/>
          <w:lang w:val="en-US"/>
        </w:rPr>
      </w:pPr>
    </w:p>
    <w:p w:rsidR="00000000" w:rsidRPr="001C1941" w:rsidRDefault="00DA4C66">
      <w:pPr>
        <w:pStyle w:val="HEADERTEXT"/>
        <w:jc w:val="center"/>
        <w:rPr>
          <w:b/>
          <w:bCs/>
          <w:lang w:val="en-US"/>
        </w:rPr>
      </w:pPr>
      <w:r w:rsidRPr="001C1941">
        <w:rPr>
          <w:b/>
          <w:bCs/>
          <w:lang w:val="en-US"/>
        </w:rPr>
        <w:t xml:space="preserve"> </w:t>
      </w:r>
    </w:p>
    <w:p w:rsidR="00000000" w:rsidRPr="001C1941" w:rsidRDefault="00DA4C66">
      <w:pPr>
        <w:pStyle w:val="HEADERTEXT"/>
        <w:jc w:val="center"/>
        <w:rPr>
          <w:b/>
          <w:bCs/>
          <w:lang w:val="en-US"/>
        </w:rPr>
      </w:pPr>
    </w:p>
    <w:p w:rsidR="00000000" w:rsidRPr="001C1941" w:rsidRDefault="00DA4C66">
      <w:pPr>
        <w:pStyle w:val="HEADERTEXT"/>
        <w:jc w:val="center"/>
        <w:rPr>
          <w:b/>
          <w:bCs/>
          <w:lang w:val="en-US"/>
        </w:rPr>
      </w:pPr>
      <w:r w:rsidRPr="001C1941">
        <w:rPr>
          <w:b/>
          <w:bCs/>
          <w:lang w:val="en-US"/>
        </w:rPr>
        <w:t xml:space="preserve">State system for ensuring the uniformity of measurements. Verification of testing equipment. General provisions </w:t>
      </w:r>
    </w:p>
    <w:p w:rsidR="00000000" w:rsidRDefault="00DA4C66">
      <w:pPr>
        <w:pStyle w:val="HORIZLINE"/>
        <w:jc w:val="center"/>
        <w:rPr>
          <w:rFonts w:ascii="Arial" w:hAnsi="Arial" w:cs="Arial"/>
          <w:sz w:val="20"/>
          <w:szCs w:val="20"/>
        </w:rPr>
      </w:pPr>
    </w:p>
    <w:p w:rsidR="00000000" w:rsidRDefault="00DA4C66">
      <w:pPr>
        <w:pStyle w:val="FORMATTEXT"/>
      </w:pPr>
      <w:r>
        <w:t>ОКС 17</w:t>
      </w:r>
      <w:hyperlink r:id="rId6" w:history="1">
        <w:r w:rsidRPr="00403B7B">
          <w:rPr>
            <w:rStyle w:val="a8"/>
            <w:color w:val="auto"/>
            <w:u w:val="none"/>
          </w:rPr>
          <w:t>.</w:t>
        </w:r>
      </w:hyperlink>
      <w:r>
        <w:t xml:space="preserve">020 </w:t>
      </w:r>
    </w:p>
    <w:p w:rsidR="00000000" w:rsidRDefault="00DA4C66">
      <w:pPr>
        <w:pStyle w:val="FORMATTEXT"/>
        <w:jc w:val="right"/>
      </w:pPr>
      <w:r>
        <w:t xml:space="preserve">Дата введения 2018-08-01 </w:t>
      </w:r>
    </w:p>
    <w:p w:rsidR="00000000" w:rsidRDefault="00DA4C66">
      <w:pPr>
        <w:pStyle w:val="HEADERTEXT"/>
        <w:rPr>
          <w:b/>
          <w:bCs/>
        </w:rPr>
      </w:pPr>
    </w:p>
    <w:p w:rsidR="00000000" w:rsidRDefault="00DA4C6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DA4C6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     </w:t>
      </w:r>
    </w:p>
    <w:p w:rsidR="00000000" w:rsidRDefault="00DA4C66">
      <w:pPr>
        <w:pStyle w:val="HEADERTEXT"/>
        <w:rPr>
          <w:b/>
          <w:bCs/>
        </w:rPr>
      </w:pPr>
    </w:p>
    <w:p w:rsidR="00000000" w:rsidRDefault="00DA4C6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Предисловие </w:t>
      </w:r>
    </w:p>
    <w:p w:rsidR="00000000" w:rsidRDefault="00DA4C66">
      <w:pPr>
        <w:pStyle w:val="FORMATTEXT"/>
        <w:ind w:firstLine="568"/>
        <w:jc w:val="both"/>
      </w:pPr>
      <w:r>
        <w:t>1 РАЗРАБОТАН Федеральным государственным унитарным предприятием "Всероссийский научно-исследовательский институт метрологической службы" (ФГУП "ВНИИМС")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2 ВНЕСЕН Техни</w:t>
      </w:r>
      <w:r>
        <w:t>ческим комитетом по стандартизации ТК 053 "Основные нормы и правила по обеспечению единства измерений"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3 УТВЕРЖДЕН И ВВЕДЕН В ДЕЙСТВИЕ Приказом Федерального агентства по техническому регулированию и метрологии от 29 декабря 2017 г. N 2121-ст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4 ВЗАМЕН </w:t>
      </w:r>
      <w:r>
        <w:rPr>
          <w:color w:val="BF2F1C"/>
          <w:u w:val="single"/>
        </w:rPr>
        <w:t>ГОСТ Р 8.568-97</w:t>
      </w:r>
      <w:r>
        <w:rPr>
          <w:color w:val="0000FF"/>
          <w:u w:val="single"/>
        </w:rPr>
        <w:t xml:space="preserve"> 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rPr>
          <w:i/>
          <w:iCs/>
        </w:rPr>
        <w:t xml:space="preserve">Правила применения настоящего стандарта установлены в </w:t>
      </w:r>
      <w:r>
        <w:rPr>
          <w:color w:val="0000AA"/>
          <w:u w:val="single"/>
        </w:rPr>
        <w:t>статье 26 Федерального закона от 29 июня 20</w:t>
      </w:r>
      <w:r>
        <w:rPr>
          <w:color w:val="0000AA"/>
          <w:u w:val="single"/>
        </w:rPr>
        <w:t>15 г. N 162-ФЗ "О стандартизации в Российской Федерации</w:t>
      </w:r>
      <w:proofErr w:type="gramStart"/>
      <w:r>
        <w:rPr>
          <w:color w:val="0000AA"/>
          <w:u w:val="single"/>
        </w:rPr>
        <w:t>"</w:t>
      </w:r>
      <w:r>
        <w:rPr>
          <w:color w:val="0000FF"/>
          <w:u w:val="single"/>
        </w:rPr>
        <w:t xml:space="preserve"> </w:t>
      </w:r>
      <w:r>
        <w:rPr>
          <w:i/>
          <w:iCs/>
        </w:rPr>
        <w:t>.</w:t>
      </w:r>
      <w:proofErr w:type="gramEnd"/>
      <w:r>
        <w:rPr>
          <w:i/>
          <w:iCs/>
        </w:rPr>
        <w:t xml:space="preserve"> Информация об изменениях к настоящему стандарту публикуется в ежегодном (по состоянию на 1 января текущего года) информационном указателе "Национальные стандарты", а официальный текст изменений </w:t>
      </w:r>
      <w:r>
        <w:rPr>
          <w:i/>
          <w:iCs/>
        </w:rPr>
        <w:t>и поправок - в ежемесячном информационном указателе "Национальные стандарты". В случае пересмотра (замены) или отмены настоящего стандарта соответствующее уведомление будет опубликовано в ближайшем выпуске ежемесячного информационного указателя "Национальн</w:t>
      </w:r>
      <w:r>
        <w:rPr>
          <w:i/>
          <w:iCs/>
        </w:rPr>
        <w:t>ые стандарты". Соответствующая информация, уведомление и тексты размещаются также в информационной системе общего пользования - на официальном сайте Федерального агентства по техническому регулированию и метрологии в сети Интернет (www.gost.ru)</w:t>
      </w:r>
      <w:r>
        <w:t xml:space="preserve"> 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HEADERTEXT"/>
        <w:rPr>
          <w:b/>
          <w:bCs/>
        </w:rPr>
      </w:pPr>
    </w:p>
    <w:p w:rsidR="00000000" w:rsidRDefault="00DA4C66">
      <w:pPr>
        <w:pStyle w:val="HEADERTEXT"/>
        <w:rPr>
          <w:b/>
          <w:bCs/>
        </w:rPr>
      </w:pPr>
      <w:r>
        <w:rPr>
          <w:b/>
          <w:bCs/>
        </w:rPr>
        <w:t xml:space="preserve">      1 </w:t>
      </w:r>
      <w:r>
        <w:rPr>
          <w:b/>
          <w:bCs/>
        </w:rPr>
        <w:t xml:space="preserve">Область применения </w:t>
      </w:r>
    </w:p>
    <w:p w:rsidR="00000000" w:rsidRDefault="00DA4C66">
      <w:pPr>
        <w:pStyle w:val="FORMATTEXT"/>
        <w:ind w:firstLine="568"/>
        <w:jc w:val="both"/>
      </w:pPr>
      <w:r>
        <w:t>Настоящий стандарт устанавливает: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основные положения и порядок проведения аттестации испытательного оборудования;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порядок разработки программы и методики аттестации испытательного оборудования.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HEADERTEXT"/>
        <w:rPr>
          <w:b/>
          <w:bCs/>
        </w:rPr>
      </w:pPr>
    </w:p>
    <w:p w:rsidR="00000000" w:rsidRDefault="00DA4C66">
      <w:pPr>
        <w:pStyle w:val="HEADERTEXT"/>
        <w:rPr>
          <w:b/>
          <w:bCs/>
        </w:rPr>
      </w:pPr>
      <w:r>
        <w:rPr>
          <w:b/>
          <w:bCs/>
        </w:rPr>
        <w:t xml:space="preserve">      2 Нормативные ссылки </w:t>
      </w:r>
    </w:p>
    <w:p w:rsidR="00000000" w:rsidRDefault="00DA4C66">
      <w:pPr>
        <w:pStyle w:val="FORMATTEXT"/>
        <w:ind w:firstLine="568"/>
        <w:jc w:val="both"/>
      </w:pPr>
      <w:r>
        <w:lastRenderedPageBreak/>
        <w:t>В наст</w:t>
      </w:r>
      <w:r>
        <w:t xml:space="preserve">оящем стандарте использованы нормативные ссылки на следующие стандарты: 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rPr>
          <w:color w:val="0000AA"/>
          <w:u w:val="single"/>
        </w:rPr>
        <w:t xml:space="preserve">ГОСТ </w:t>
      </w:r>
      <w:proofErr w:type="gramStart"/>
      <w:r>
        <w:rPr>
          <w:color w:val="0000AA"/>
          <w:u w:val="single"/>
        </w:rPr>
        <w:t>2.601</w:t>
      </w:r>
      <w:r>
        <w:rPr>
          <w:color w:val="0000FF"/>
          <w:u w:val="single"/>
        </w:rPr>
        <w:t xml:space="preserve"> </w:t>
      </w:r>
      <w:r>
        <w:t xml:space="preserve"> Единая</w:t>
      </w:r>
      <w:proofErr w:type="gramEnd"/>
      <w:r>
        <w:t xml:space="preserve"> система конструкторской документации. Эксплуатационные документы 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rPr>
          <w:color w:val="0000AA"/>
          <w:u w:val="single"/>
        </w:rPr>
        <w:t xml:space="preserve">ГОСТ </w:t>
      </w:r>
      <w:proofErr w:type="gramStart"/>
      <w:r>
        <w:rPr>
          <w:color w:val="0000AA"/>
          <w:u w:val="single"/>
        </w:rPr>
        <w:t>2.105</w:t>
      </w:r>
      <w:r>
        <w:rPr>
          <w:color w:val="0000FF"/>
          <w:u w:val="single"/>
        </w:rPr>
        <w:t xml:space="preserve"> </w:t>
      </w:r>
      <w:r>
        <w:t xml:space="preserve"> Единая</w:t>
      </w:r>
      <w:proofErr w:type="gramEnd"/>
      <w:r>
        <w:t xml:space="preserve"> система конструкторской документации. Общие требования к текстовым документам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rPr>
          <w:color w:val="0000AA"/>
          <w:u w:val="single"/>
        </w:rPr>
        <w:t xml:space="preserve">ГОСТ </w:t>
      </w:r>
      <w:proofErr w:type="gramStart"/>
      <w:r>
        <w:rPr>
          <w:color w:val="0000AA"/>
          <w:u w:val="single"/>
        </w:rPr>
        <w:t>8.417</w:t>
      </w:r>
      <w:r>
        <w:rPr>
          <w:color w:val="0000FF"/>
          <w:u w:val="single"/>
        </w:rPr>
        <w:t xml:space="preserve"> </w:t>
      </w:r>
      <w:r>
        <w:t xml:space="preserve"> Государственная</w:t>
      </w:r>
      <w:proofErr w:type="gramEnd"/>
      <w:r>
        <w:t xml:space="preserve"> система обеспечения единства измерений. Единицы вели</w:t>
      </w:r>
      <w:r>
        <w:t xml:space="preserve">чин 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rPr>
          <w:color w:val="0000AA"/>
          <w:u w:val="single"/>
        </w:rPr>
        <w:t xml:space="preserve">ГОСТ Р </w:t>
      </w:r>
      <w:proofErr w:type="gramStart"/>
      <w:r>
        <w:rPr>
          <w:color w:val="0000AA"/>
          <w:u w:val="single"/>
        </w:rPr>
        <w:t>8.654</w:t>
      </w:r>
      <w:r>
        <w:rPr>
          <w:color w:val="0000FF"/>
          <w:u w:val="single"/>
        </w:rPr>
        <w:t xml:space="preserve"> </w:t>
      </w:r>
      <w:r>
        <w:t xml:space="preserve"> Государственная</w:t>
      </w:r>
      <w:proofErr w:type="gramEnd"/>
      <w:r>
        <w:t xml:space="preserve"> система обеспечения единства измерений. Требования к программному обеспечению средств измерений. Основные положения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 w:rsidP="00EA0EEA">
      <w:pPr>
        <w:pStyle w:val="FORMATTEXT"/>
        <w:ind w:firstLine="568"/>
        <w:jc w:val="both"/>
      </w:pPr>
      <w:r>
        <w:rPr>
          <w:color w:val="0000AA"/>
          <w:u w:val="single"/>
        </w:rPr>
        <w:t xml:space="preserve">ГОСТ Р </w:t>
      </w:r>
      <w:proofErr w:type="gramStart"/>
      <w:r>
        <w:rPr>
          <w:color w:val="0000AA"/>
          <w:u w:val="single"/>
        </w:rPr>
        <w:t>8.883</w:t>
      </w:r>
      <w:r>
        <w:rPr>
          <w:color w:val="0000FF"/>
          <w:u w:val="single"/>
        </w:rPr>
        <w:t xml:space="preserve"> </w:t>
      </w:r>
      <w:r>
        <w:t xml:space="preserve"> Государственная</w:t>
      </w:r>
      <w:proofErr w:type="gramEnd"/>
      <w:r>
        <w:t xml:space="preserve"> система обеспечения единства измерений. Программное обеспечение средств измерений. Алгоритмы обработки, хранения, защиты и передачи измерительно</w:t>
      </w:r>
      <w:r w:rsidR="00EA0EEA">
        <w:t>й информации</w:t>
      </w:r>
      <w:hyperlink r:id="rId7" w:history="1">
        <w:r w:rsidR="00EA0EEA" w:rsidRPr="00403B7B">
          <w:rPr>
            <w:rStyle w:val="a8"/>
            <w:color w:val="auto"/>
            <w:u w:val="none"/>
          </w:rPr>
          <w:t>.</w:t>
        </w:r>
      </w:hyperlink>
      <w:bookmarkStart w:id="0" w:name="_GoBack"/>
      <w:bookmarkEnd w:id="0"/>
      <w:r>
        <w:t xml:space="preserve"> Методы испытаний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Примечание - При пользовании настоящим стандартом целесообразно проверить действие ссылочных стандартов в информационной системе общего пользования - на официальном сайте Федерального агентства по техническому регулированию </w:t>
      </w:r>
      <w:r>
        <w:t>и метрологии в сети Интернет или по ежегодному информационному указателю "Национальные стандарты", который опубликован по состоянию на 1 января текущего года, и по выпускам ежемесячного информационного указателя "Национальные стандарты" за текущий год. Есл</w:t>
      </w:r>
      <w:r>
        <w:t xml:space="preserve">и </w:t>
      </w:r>
      <w:proofErr w:type="spellStart"/>
      <w:r>
        <w:t>заменен</w:t>
      </w:r>
      <w:proofErr w:type="spellEnd"/>
      <w:r>
        <w:t xml:space="preserve"> ссылочный стандарт, на который дана недатированная ссылка, то рекомендуется использовать действующую версию этого стандарта с </w:t>
      </w:r>
      <w:proofErr w:type="spellStart"/>
      <w:r>
        <w:t>учетом</w:t>
      </w:r>
      <w:proofErr w:type="spellEnd"/>
      <w:r>
        <w:t xml:space="preserve"> всех </w:t>
      </w:r>
      <w:proofErr w:type="spellStart"/>
      <w:r>
        <w:t>внесенных</w:t>
      </w:r>
      <w:proofErr w:type="spellEnd"/>
      <w:r>
        <w:t xml:space="preserve"> в данную версию изменений. Если </w:t>
      </w:r>
      <w:proofErr w:type="spellStart"/>
      <w:r>
        <w:t>заменен</w:t>
      </w:r>
      <w:proofErr w:type="spellEnd"/>
      <w:r>
        <w:t xml:space="preserve"> ссылочный стандарт, на который дана датированная ссылка, т</w:t>
      </w:r>
      <w:r>
        <w:t>о рекомендуется использовать версию этого стандарта с указанным выше годом утверждения (принятия). Если после утверждения настоящего стандарта в ссылочный стандарт, на который дана датированная ссылка, внесено изменение, затрагивающее положение, на которое</w:t>
      </w:r>
      <w:r>
        <w:t xml:space="preserve"> дана ссылка, то это положение рекомендуется применять без </w:t>
      </w:r>
      <w:proofErr w:type="spellStart"/>
      <w:r>
        <w:t>учета</w:t>
      </w:r>
      <w:proofErr w:type="spellEnd"/>
      <w:r>
        <w:t xml:space="preserve"> данного изменения. Если ссылочный стандарт отменен без замены, то положение, в котором дана ссылка на него, рекомендуется применять в части, не затрагивающей эту ссылку.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HEADERTEXT"/>
        <w:rPr>
          <w:b/>
          <w:bCs/>
        </w:rPr>
      </w:pPr>
    </w:p>
    <w:p w:rsidR="00000000" w:rsidRDefault="00DA4C66">
      <w:pPr>
        <w:pStyle w:val="HEADERTEXT"/>
        <w:rPr>
          <w:b/>
          <w:bCs/>
        </w:rPr>
      </w:pPr>
      <w:r>
        <w:rPr>
          <w:b/>
          <w:bCs/>
        </w:rPr>
        <w:t xml:space="preserve">      3 Термины, оп</w:t>
      </w:r>
      <w:r>
        <w:rPr>
          <w:b/>
          <w:bCs/>
        </w:rPr>
        <w:t xml:space="preserve">ределения и сокращения </w:t>
      </w:r>
    </w:p>
    <w:p w:rsidR="00000000" w:rsidRDefault="00DA4C66">
      <w:pPr>
        <w:pStyle w:val="FORMATTEXT"/>
        <w:ind w:firstLine="568"/>
        <w:jc w:val="both"/>
      </w:pPr>
      <w:r>
        <w:t xml:space="preserve">3.1 </w:t>
      </w:r>
      <w:proofErr w:type="gramStart"/>
      <w:r>
        <w:t>В</w:t>
      </w:r>
      <w:proofErr w:type="gramEnd"/>
      <w:r>
        <w:t xml:space="preserve"> настоящем стандарте применены следующие термины с соответствующими определениями: 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3.1.1</w:t>
      </w:r>
    </w:p>
    <w:p w:rsidR="00000000" w:rsidRDefault="00DA4C66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4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4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испытательное оборудование:</w:t>
            </w:r>
            <w:r>
              <w:rPr>
                <w:sz w:val="18"/>
                <w:szCs w:val="18"/>
              </w:rPr>
              <w:t xml:space="preserve"> Средство испытаний, представляющее собой техническое устройство для воспроизведения условий испытаний. </w:t>
            </w: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ГОСТ 16504-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81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17]</w:t>
            </w:r>
          </w:p>
        </w:tc>
      </w:tr>
    </w:tbl>
    <w:p w:rsidR="00000000" w:rsidRDefault="00DA4C6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DA4C66">
      <w:pPr>
        <w:pStyle w:val="FORMATTEXT"/>
        <w:ind w:firstLine="568"/>
        <w:jc w:val="both"/>
      </w:pPr>
      <w:r>
        <w:t>Примечание - В состав испытательного оборудования могут включаться средства контроля параметров испытываемой продукции и п</w:t>
      </w:r>
      <w:r>
        <w:t xml:space="preserve">рограммное обеспечение. 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3.1.2</w:t>
      </w:r>
    </w:p>
    <w:p w:rsidR="00000000" w:rsidRDefault="00DA4C66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4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4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аттестация испытательного оборудования:</w:t>
            </w:r>
            <w:r>
              <w:rPr>
                <w:sz w:val="18"/>
                <w:szCs w:val="18"/>
              </w:rPr>
              <w:t xml:space="preserve"> Определение нормированных </w:t>
            </w:r>
            <w:proofErr w:type="spellStart"/>
            <w:r>
              <w:rPr>
                <w:sz w:val="18"/>
                <w:szCs w:val="18"/>
              </w:rPr>
              <w:t>точностных</w:t>
            </w:r>
            <w:proofErr w:type="spellEnd"/>
            <w:r>
              <w:rPr>
                <w:sz w:val="18"/>
                <w:szCs w:val="18"/>
              </w:rPr>
              <w:t xml:space="preserve"> характеристик испытательного оборудования, их соответствия требованиям нормативно-технической документации и установление пригодности этого обор</w:t>
            </w:r>
            <w:r>
              <w:rPr>
                <w:sz w:val="18"/>
                <w:szCs w:val="18"/>
              </w:rPr>
              <w:t>удования к эксплуатации.</w:t>
            </w: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ГОСТ 16504-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81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18]</w:t>
            </w:r>
          </w:p>
        </w:tc>
      </w:tr>
    </w:tbl>
    <w:p w:rsidR="00000000" w:rsidRDefault="00DA4C6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DA4C66">
      <w:pPr>
        <w:pStyle w:val="FORMATTEXT"/>
        <w:ind w:firstLine="568"/>
        <w:jc w:val="both"/>
      </w:pPr>
      <w:r>
        <w:t>3.1.3</w:t>
      </w:r>
    </w:p>
    <w:p w:rsidR="00000000" w:rsidRDefault="00DA4C66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4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4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средство испытаний:</w:t>
            </w:r>
            <w:r>
              <w:rPr>
                <w:sz w:val="18"/>
                <w:szCs w:val="18"/>
              </w:rPr>
              <w:t xml:space="preserve"> Техническое устройство, вещество и (или) материал для проведения ис</w:t>
            </w:r>
            <w:r>
              <w:rPr>
                <w:sz w:val="18"/>
                <w:szCs w:val="18"/>
              </w:rPr>
              <w:t>пытаний.</w:t>
            </w: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ГОСТ 16504-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81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16]</w:t>
            </w:r>
          </w:p>
        </w:tc>
      </w:tr>
    </w:tbl>
    <w:p w:rsidR="00000000" w:rsidRDefault="00DA4C6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DA4C66">
      <w:pPr>
        <w:pStyle w:val="FORMATTEXT"/>
        <w:ind w:firstLine="568"/>
        <w:jc w:val="both"/>
      </w:pPr>
      <w:r>
        <w:t>3.1.4</w:t>
      </w:r>
    </w:p>
    <w:p w:rsidR="00000000" w:rsidRDefault="00DA4C66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4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4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условия испытаний:</w:t>
            </w:r>
            <w:r>
              <w:rPr>
                <w:sz w:val="18"/>
                <w:szCs w:val="18"/>
              </w:rPr>
              <w:t xml:space="preserve"> Совокупность воздействующих факторов и (или) режимов функционирования объекта при ис</w:t>
            </w:r>
            <w:r>
              <w:rPr>
                <w:sz w:val="18"/>
                <w:szCs w:val="18"/>
              </w:rPr>
              <w:t xml:space="preserve">пытаниях. </w:t>
            </w: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ГОСТ 16504-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81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2]</w:t>
            </w:r>
          </w:p>
        </w:tc>
      </w:tr>
    </w:tbl>
    <w:p w:rsidR="00000000" w:rsidRDefault="00DA4C6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DA4C66">
      <w:pPr>
        <w:pStyle w:val="FORMATTEXT"/>
        <w:ind w:firstLine="568"/>
        <w:jc w:val="both"/>
      </w:pPr>
      <w:r>
        <w:t xml:space="preserve">3.1.5 </w:t>
      </w:r>
      <w:r>
        <w:rPr>
          <w:b/>
          <w:bCs/>
        </w:rPr>
        <w:t>заказчик:</w:t>
      </w:r>
      <w:r>
        <w:t xml:space="preserve"> Юридическое лицо или индивидуальный предприниматель, заказывающее услугу (проведение работы) по</w:t>
      </w:r>
      <w:r>
        <w:t xml:space="preserve"> аттестации испытательного оборудования.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3.1.6 </w:t>
      </w:r>
      <w:r>
        <w:rPr>
          <w:b/>
          <w:bCs/>
        </w:rPr>
        <w:t>исполнитель:</w:t>
      </w:r>
      <w:r>
        <w:t xml:space="preserve"> Юридическое лицо или индивидуальный предприниматель, оказывающее услугу (проводящее работу) по аттестации испытательного оборудования.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Примечания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1 Исполнитель в добровольном порядке может прой</w:t>
      </w:r>
      <w:r>
        <w:t>ти процедуру подтверждения компетентности в области аттестации испытательного оборудования.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2 Заказчик вправе требовать у исполнителя </w:t>
      </w:r>
      <w:proofErr w:type="spellStart"/>
      <w:r>
        <w:t>подтвержденную</w:t>
      </w:r>
      <w:proofErr w:type="spellEnd"/>
      <w:r>
        <w:t xml:space="preserve"> компетентность в области аттестации испытательного оборудования.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3 Допускается совмещение юридическим лиц</w:t>
      </w:r>
      <w:r>
        <w:t>ом или индивидуальным предпринимателем функций заказчика и исполнителя.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3.1.7</w:t>
      </w:r>
    </w:p>
    <w:p w:rsidR="00000000" w:rsidRDefault="00DA4C66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4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4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ввод в эксплуатацию:</w:t>
            </w:r>
            <w:r>
              <w:rPr>
                <w:sz w:val="18"/>
                <w:szCs w:val="18"/>
              </w:rPr>
              <w:t xml:space="preserve"> Событие, фиксирующее готовность изделия к использованию по назначению и документально оформленное в установленном порядке.</w:t>
            </w: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- Для специальных</w:t>
            </w:r>
            <w:r>
              <w:rPr>
                <w:sz w:val="18"/>
                <w:szCs w:val="18"/>
              </w:rPr>
              <w:t xml:space="preserve"> видов техники к вводу в эксплуатацию дополнительно относят подготовительные работы, контроль, </w:t>
            </w:r>
            <w:proofErr w:type="spellStart"/>
            <w:r>
              <w:rPr>
                <w:sz w:val="18"/>
                <w:szCs w:val="18"/>
              </w:rPr>
              <w:t>приемку</w:t>
            </w:r>
            <w:proofErr w:type="spellEnd"/>
            <w:r>
              <w:rPr>
                <w:sz w:val="18"/>
                <w:szCs w:val="18"/>
              </w:rPr>
              <w:t xml:space="preserve"> и закрепление изделия за эксплуатирующим подразделением.</w:t>
            </w: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ГОСТ 25866-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83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6]</w:t>
            </w:r>
          </w:p>
        </w:tc>
      </w:tr>
    </w:tbl>
    <w:p w:rsidR="00000000" w:rsidRDefault="00DA4C6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DA4C66">
      <w:pPr>
        <w:pStyle w:val="FORMATTEXT"/>
        <w:ind w:firstLine="568"/>
        <w:jc w:val="both"/>
      </w:pPr>
      <w:r>
        <w:t>3.1.8</w:t>
      </w:r>
    </w:p>
    <w:p w:rsidR="00000000" w:rsidRDefault="00DA4C66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4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4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начало эксплуатации:</w:t>
            </w:r>
            <w:r>
              <w:rPr>
                <w:sz w:val="18"/>
                <w:szCs w:val="18"/>
              </w:rPr>
              <w:t xml:space="preserve"> Момент ввода изделия в эксплуатацию. </w:t>
            </w: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ГОСТ 25866-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83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7]</w:t>
            </w:r>
          </w:p>
        </w:tc>
      </w:tr>
    </w:tbl>
    <w:p w:rsidR="00000000" w:rsidRDefault="00DA4C6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DA4C66">
      <w:pPr>
        <w:pStyle w:val="FORMATTEXT"/>
        <w:ind w:firstLine="568"/>
        <w:jc w:val="both"/>
      </w:pPr>
      <w:r>
        <w:t xml:space="preserve">3.1.9 </w:t>
      </w:r>
      <w:r>
        <w:rPr>
          <w:b/>
          <w:bCs/>
        </w:rPr>
        <w:t>транспортирование:</w:t>
      </w:r>
      <w:r>
        <w:t xml:space="preserve"> Перемещение изделия в заданном состоянии с применением при необходимости транспорт</w:t>
      </w:r>
      <w:r>
        <w:t xml:space="preserve">ных и </w:t>
      </w:r>
      <w:proofErr w:type="spellStart"/>
      <w:r>
        <w:t>грузоподъемных</w:t>
      </w:r>
      <w:proofErr w:type="spellEnd"/>
      <w:r>
        <w:t xml:space="preserve"> средств, начинающееся с погрузки и заканчивающееся разгрузкой на месте назначения.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3.1.10 </w:t>
      </w:r>
      <w:r>
        <w:rPr>
          <w:b/>
          <w:bCs/>
        </w:rPr>
        <w:t>программное обеспечение испытательного оборудования:</w:t>
      </w:r>
      <w:r>
        <w:t xml:space="preserve"> Программы и программные модули, предназначенные для функционирования испытательного оборудо</w:t>
      </w:r>
      <w:r>
        <w:t>вания и обработки данных при измерениях физических величин.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3.1.11</w:t>
      </w:r>
    </w:p>
    <w:p w:rsidR="00000000" w:rsidRDefault="00DA4C66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4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4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метрологически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значимая часть программного обеспечения:</w:t>
            </w:r>
            <w:r>
              <w:rPr>
                <w:sz w:val="18"/>
                <w:szCs w:val="18"/>
              </w:rPr>
              <w:t xml:space="preserve"> Программы и программные модули, выполняющие обработку измерительной информации и реализующие функции по идентификации и защите пр</w:t>
            </w:r>
            <w:r>
              <w:rPr>
                <w:sz w:val="18"/>
                <w:szCs w:val="18"/>
              </w:rPr>
              <w:t>ограммного обеспечения средств измерений.</w:t>
            </w: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ГОСТ Р 8.654-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2015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3.11]</w:t>
            </w:r>
          </w:p>
        </w:tc>
      </w:tr>
    </w:tbl>
    <w:p w:rsidR="00000000" w:rsidRDefault="00DA4C6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DA4C66">
      <w:pPr>
        <w:pStyle w:val="FORMATTEXT"/>
        <w:ind w:firstLine="568"/>
        <w:jc w:val="both"/>
      </w:pPr>
      <w:r>
        <w:t xml:space="preserve">3.2 </w:t>
      </w:r>
      <w:proofErr w:type="gramStart"/>
      <w:r>
        <w:t>В</w:t>
      </w:r>
      <w:proofErr w:type="gramEnd"/>
      <w:r>
        <w:t xml:space="preserve"> настоящем стандарте применены следующие сокращения: 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ГНМИ - Госу</w:t>
      </w:r>
      <w:r>
        <w:t xml:space="preserve">дарственный научный метрологический институт; 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ГРЦМ - Государственный региональный центр метрологии; 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ЕСКД - Единая система конструкторской документации;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ИО - испытательное оборудование;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СИ - средство измерений;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СО - стандартный образец;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ТСУИФ - техн</w:t>
      </w:r>
      <w:r>
        <w:t>ические системы и устройства с измерительными функциями;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ПО - программное обеспечение;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ПА - программа аттестации;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МА - методика аттестации;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МЭ - метрологическая экспертиза;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ЭД - эксплуатационный документ.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HEADERTEXT"/>
        <w:rPr>
          <w:b/>
          <w:bCs/>
        </w:rPr>
      </w:pPr>
    </w:p>
    <w:p w:rsidR="00000000" w:rsidRDefault="00DA4C66">
      <w:pPr>
        <w:pStyle w:val="HEADERTEXT"/>
        <w:rPr>
          <w:b/>
          <w:bCs/>
        </w:rPr>
      </w:pPr>
      <w:r>
        <w:rPr>
          <w:b/>
          <w:bCs/>
        </w:rPr>
        <w:t xml:space="preserve">      4 Общие положения </w:t>
      </w:r>
    </w:p>
    <w:p w:rsidR="00000000" w:rsidRDefault="00DA4C66">
      <w:pPr>
        <w:pStyle w:val="FORMATTEXT"/>
        <w:ind w:firstLine="568"/>
        <w:jc w:val="both"/>
      </w:pPr>
      <w:r>
        <w:t>4.1 Услуга по аттес</w:t>
      </w:r>
      <w:r>
        <w:t xml:space="preserve">тации ИО может выполняться как в интересах заказчика, так и другого юридического лица (индивидуального предпринимателя), которое в соответствии с законодательством уполномочило на это заказчика. При необходимости по согласованию с заказчиком исполнитель в </w:t>
      </w:r>
      <w:r>
        <w:t>соответствии с законодательством может привлекать для выполнения услуги других юридических лиц и (или) индивидуальных предпринимателей, в том числе ГНМИ и (или) ГРЦМ.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4.2 Основная цель аттестации ИО - подтверждение характеристик ИО и возможности воспроизв</w:t>
      </w:r>
      <w:r>
        <w:t xml:space="preserve">едения условий испытаний продукции или </w:t>
      </w:r>
      <w:proofErr w:type="spellStart"/>
      <w:r>
        <w:t>определенных</w:t>
      </w:r>
      <w:proofErr w:type="spellEnd"/>
      <w:r>
        <w:t xml:space="preserve"> видов испытаний в заданных пределах с допускаемыми отклонениями и установление пригодности использования ИО в соответствии с его назначением.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lastRenderedPageBreak/>
        <w:t>Различают первичную, периодическую и повторную аттестации ИО.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4.3 ИО подвергают первичной аттестации по ПА и МА, разработанным в соответствии с разделом 8 до начала эксплуатации.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Место проведения первичной аттестации ИО определяется, исходя из требований к установке и (или) применению ИО. При этом должны учитывать</w:t>
      </w:r>
      <w:r>
        <w:t>ся: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а) наличие соответствующих СИ, СО, веществ, материалов и вспомогательных средств для проведения первичной аттестации;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б) наличие (отсутствие) факторов, влияющих на технические характеристики ИО при его транспортировании.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Примечание - В случае, если </w:t>
      </w:r>
      <w:r>
        <w:t xml:space="preserve">в ЭД отсутствуют указания о возможности транспортирования ИО с гарантией сохранности </w:t>
      </w:r>
      <w:proofErr w:type="spellStart"/>
      <w:r>
        <w:t>определенных</w:t>
      </w:r>
      <w:proofErr w:type="spellEnd"/>
      <w:r>
        <w:t xml:space="preserve"> при аттестации значений </w:t>
      </w:r>
      <w:proofErr w:type="spellStart"/>
      <w:r>
        <w:t>точностных</w:t>
      </w:r>
      <w:proofErr w:type="spellEnd"/>
      <w:r>
        <w:t xml:space="preserve"> характеристик, первичная аттестация ИО проводится только на месте его применения;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в) влияние на результаты испытаний места</w:t>
      </w:r>
      <w:r>
        <w:t>, способа монтажа, условий окружающей среды и других внешних воздействий;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г) возможность создания условий окружающей среды и других воздействующих факторов, которые существуют на месте эксплуатации ИО.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При проведении первичной аттестации ИО должны учитыв</w:t>
      </w:r>
      <w:r>
        <w:t>аться обязательные требования, установленные к данному оборудованию в нормативных правовых актах (при их наличии).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4.4 </w:t>
      </w:r>
      <w:proofErr w:type="gramStart"/>
      <w:r>
        <w:t>В</w:t>
      </w:r>
      <w:proofErr w:type="gramEnd"/>
      <w:r>
        <w:t xml:space="preserve"> процессе эксплуатации ИО подлежит периодической аттестации. Перечень характеристик ИО в виде перечня пунктов ПА и МА, которые выполняю</w:t>
      </w:r>
      <w:r>
        <w:t>тся при проведении периодической аттестации ИО, а также интервалы времени проведения периодической аттестации определяются по результатам первичной аттестации ИО.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Примечание - Интервалы времени периодической аттестации могут быть уменьшены по результатам </w:t>
      </w:r>
      <w:r>
        <w:t>контроля состояния ИО в процессе его эксплуатации. Если ИО состоит из отдельных, функционально независимых друг от друга блоков (элементов, узлов), допускается устанавливать для них отдельные интервалы.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4.5 После ремонта или модернизации ИО (например, вкл</w:t>
      </w:r>
      <w:r>
        <w:t xml:space="preserve">ючение дополнительных измерительных каналов, замена основных узлов, перевод на полуавтоматический или автоматический режим, замена программного обеспечения и др.), проведения работ с фундаментом, на котором оно смонтировано, перемещения стационарного ИО и </w:t>
      </w:r>
      <w:r>
        <w:t>других причин, которые могут вызвать изменения характеристик воспроизведения условий испытаний, ИО подлежит повторной аттестации.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4.6 Для аттестации ИО, используемого при обязательной сертификации продукции, при испытаниях продукции на соответствие обязат</w:t>
      </w:r>
      <w:r>
        <w:t xml:space="preserve">ельным требованиям технических регламентов, при производстве продукции, поставляемой по контрактам для государственных нужд, и в других случаях, когда к ней установлены обязательные требования, должны применяться СИ и СО </w:t>
      </w:r>
      <w:proofErr w:type="spellStart"/>
      <w:r>
        <w:t>утвержденных</w:t>
      </w:r>
      <w:proofErr w:type="spellEnd"/>
      <w:r>
        <w:t xml:space="preserve"> типов, экземпляры СИ д</w:t>
      </w:r>
      <w:r>
        <w:t xml:space="preserve">олжны быть </w:t>
      </w:r>
      <w:proofErr w:type="spellStart"/>
      <w:r>
        <w:t>поверены</w:t>
      </w:r>
      <w:proofErr w:type="spellEnd"/>
      <w:r>
        <w:t>, методики измерений - аттестованы в соответствии с [</w:t>
      </w:r>
      <w:proofErr w:type="gramStart"/>
      <w:r>
        <w:rPr>
          <w:color w:val="0000AA"/>
          <w:u w:val="single"/>
        </w:rPr>
        <w:t>1</w:t>
      </w:r>
      <w:r>
        <w:rPr>
          <w:color w:val="0000FF"/>
          <w:u w:val="single"/>
        </w:rPr>
        <w:t xml:space="preserve"> </w:t>
      </w:r>
      <w:r>
        <w:t>]</w:t>
      </w:r>
      <w:proofErr w:type="gramEnd"/>
      <w:r>
        <w:t>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Для аттестации ИО, используемого при испытаниях и производстве продукции в сферах, где к ней не установлены обязательные требов</w:t>
      </w:r>
      <w:r>
        <w:t>ания, допускается применение калиброванных СИ.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Примечания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1 Если конструктивное исполнение ИО не позволяет изъять встроенное СИ для проведения его периодической поверки, то разработчиком оборудования должна быть предусмотрена возможность его поверки в пр</w:t>
      </w:r>
      <w:r>
        <w:t xml:space="preserve">оцессе эксплуатации без демонтажа, </w:t>
      </w:r>
      <w:proofErr w:type="gramStart"/>
      <w:r>
        <w:t>например</w:t>
      </w:r>
      <w:proofErr w:type="gramEnd"/>
      <w:r>
        <w:t xml:space="preserve"> с использованием переносных средств поверки и т.п.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2 Если конструктивные особенности ИО не позволяют демонтировать встроенные СИ для проведения их поверки, а осуществить поверку встроенных СИ без демонтажа невоз</w:t>
      </w:r>
      <w:r>
        <w:t xml:space="preserve">можно, то вместо них допускается применять переносные СИ, обеспечивающие проведение измерений с требуемыми </w:t>
      </w:r>
      <w:r>
        <w:lastRenderedPageBreak/>
        <w:t>показателями точности. Возможность применения переносных СИ должна быть отражена в МА.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4.7 ТСУИФ и СИ, используемые в качестве ИО, допускается не по</w:t>
      </w:r>
      <w:r>
        <w:t xml:space="preserve">двергать аттестации в случае, если проведена предусмотренная для них оценка соответствия, </w:t>
      </w:r>
      <w:proofErr w:type="gramStart"/>
      <w:r>
        <w:t>например</w:t>
      </w:r>
      <w:proofErr w:type="gramEnd"/>
      <w:r>
        <w:t xml:space="preserve"> для СИ, утверждение типа и поверка.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4.8 Ранее выданные аттестат и протокол аттестации ИО являются действующими до проведения повторной аттестации ИО в соотв</w:t>
      </w:r>
      <w:r>
        <w:t>етствии с разделом 7.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HEADERTEXT"/>
        <w:rPr>
          <w:b/>
          <w:bCs/>
        </w:rPr>
      </w:pPr>
    </w:p>
    <w:p w:rsidR="00000000" w:rsidRDefault="00DA4C66">
      <w:pPr>
        <w:pStyle w:val="HEADERTEXT"/>
        <w:rPr>
          <w:b/>
          <w:bCs/>
        </w:rPr>
      </w:pPr>
      <w:r>
        <w:rPr>
          <w:b/>
          <w:bCs/>
        </w:rPr>
        <w:t xml:space="preserve">      5 Первичная аттестация испытательного оборудования </w:t>
      </w:r>
    </w:p>
    <w:p w:rsidR="00000000" w:rsidRDefault="00DA4C66">
      <w:pPr>
        <w:pStyle w:val="FORMATTEXT"/>
        <w:ind w:firstLine="568"/>
        <w:jc w:val="both"/>
      </w:pPr>
      <w:r>
        <w:t>5.1 Первичная аттестация ИО заключается в экспертизе ЭД, экспериментальном определении характеристик (воспроизведения условий испытаний и, при наличии, контроля параметров ис</w:t>
      </w:r>
      <w:r>
        <w:t xml:space="preserve">пытываемой продукции) ИО и правильности работы ПО ИО с целью подтверждения пригодности использования ИО в соответствии с ЭД с </w:t>
      </w:r>
      <w:proofErr w:type="spellStart"/>
      <w:r>
        <w:t>учетом</w:t>
      </w:r>
      <w:proofErr w:type="spellEnd"/>
      <w:r>
        <w:t xml:space="preserve"> при необходимости конкретной методики испытаний.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5.1.1 Подтверждение правильности работы ПО ИО осуществляется по результат</w:t>
      </w:r>
      <w:r>
        <w:t xml:space="preserve">ам проведения аттестации ПО ИО. Если указанные алгоритмы и программы не являются частью функционально законченных ТСУИФ и СИ, то их аттестация проводится в соответствии с </w:t>
      </w:r>
      <w:r>
        <w:rPr>
          <w:color w:val="0000AA"/>
          <w:u w:val="single"/>
        </w:rPr>
        <w:t xml:space="preserve">ГОСТ Р </w:t>
      </w:r>
      <w:proofErr w:type="gramStart"/>
      <w:r>
        <w:rPr>
          <w:color w:val="0000AA"/>
          <w:u w:val="single"/>
        </w:rPr>
        <w:t>8.654</w:t>
      </w:r>
      <w:r>
        <w:rPr>
          <w:color w:val="0000FF"/>
          <w:u w:val="single"/>
        </w:rPr>
        <w:t xml:space="preserve"> </w:t>
      </w:r>
      <w:r>
        <w:t xml:space="preserve"> и</w:t>
      </w:r>
      <w:proofErr w:type="gramEnd"/>
      <w:r>
        <w:t xml:space="preserve"> с применением методов испытаний по </w:t>
      </w:r>
      <w:r>
        <w:rPr>
          <w:color w:val="0000AA"/>
          <w:u w:val="single"/>
        </w:rPr>
        <w:t>ГОСТ Р 8.883</w:t>
      </w:r>
      <w:r>
        <w:rPr>
          <w:color w:val="0000FF"/>
          <w:u w:val="single"/>
        </w:rPr>
        <w:t xml:space="preserve"> </w:t>
      </w:r>
      <w:r>
        <w:t>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5.2 Первичную аттестацию ИО проводят в соответствии с действующими нормативными документа</w:t>
      </w:r>
      <w:r>
        <w:t xml:space="preserve">ми на МА </w:t>
      </w:r>
      <w:proofErr w:type="spellStart"/>
      <w:r>
        <w:t>определенного</w:t>
      </w:r>
      <w:proofErr w:type="spellEnd"/>
      <w:r>
        <w:t xml:space="preserve"> вида ИО - типовыми МА (при их наличии) и (или) по ПА и МА конкретного ИО.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rPr>
          <w:b/>
          <w:bCs/>
          <w:i/>
          <w:iCs/>
        </w:rPr>
        <w:t xml:space="preserve">Пример - </w:t>
      </w:r>
      <w:r>
        <w:rPr>
          <w:color w:val="0000AA"/>
          <w:u w:val="single"/>
        </w:rPr>
        <w:t>ГОСТ 8.619-</w:t>
      </w:r>
      <w:proofErr w:type="gramStart"/>
      <w:r>
        <w:rPr>
          <w:color w:val="0000AA"/>
          <w:u w:val="single"/>
        </w:rPr>
        <w:t>2013</w:t>
      </w:r>
      <w:r>
        <w:rPr>
          <w:color w:val="0000FF"/>
          <w:u w:val="single"/>
        </w:rPr>
        <w:t xml:space="preserve"> </w:t>
      </w:r>
      <w:r>
        <w:t xml:space="preserve"> "</w:t>
      </w:r>
      <w:proofErr w:type="gramEnd"/>
      <w:r>
        <w:t>Государственная система обеспечения единства измерений. Испытательное оборудование для определения вре</w:t>
      </w:r>
      <w:r>
        <w:t>мени защитного действия противогазовых фильтров средств индивидуальной защиты органов дыхания. Методика аттестации"</w:t>
      </w:r>
      <w:r>
        <w:rPr>
          <w:b/>
          <w:bCs/>
          <w:i/>
          <w:iCs/>
        </w:rPr>
        <w:t>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5.3 Характеристики ИО, подлежащие определению при первичной аттестации, выбирают из числа нормированных характеристик, установленных в ЭД </w:t>
      </w:r>
      <w:r>
        <w:t>на ИО и (или) в методиках испытаний конкретной продукции и определяющих возможность воспроизведения условий испытаний и контроля параметров испытываемой продукции в заданных диапазонах с допускаемыми отклонениями в течение установленного интервала времени.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5.4 Для проведения первичной аттестации ИО заказчиком назначается комиссия. В состав комиссии, как правило, включаются представители: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заказчика, в том числе лица, ответственные за обеспечение единства измерений и проведение испытаний;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исполнителя и</w:t>
      </w:r>
      <w:r>
        <w:t>, если это необходимо, привлекаемых для выполнения услуги (работ) других юридических лиц и (или) индивидуальных предпринимателей;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предприятия-изготовителя ИО, если это необходимо или если первичная аттестация ИО проводится на данном предприятии, и (или)</w:t>
      </w:r>
      <w:r>
        <w:t xml:space="preserve"> если предприятие-изготовитель является заказчиком.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5.4.1 Председателем комиссии, как правило, назначается лицо, представляющее заказчика.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5.4.2 При необходимости состав членов комиссии и выполняемые ими функции определяются и указываются в программе пер</w:t>
      </w:r>
      <w:r>
        <w:t>вичной аттестации ИО.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5.5 Заказчик представляет ИО на первичную аттестацию с технической документацией, техническими средствами и ПО ИО.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5.5.1 </w:t>
      </w:r>
      <w:proofErr w:type="gramStart"/>
      <w:r>
        <w:t>В</w:t>
      </w:r>
      <w:proofErr w:type="gramEnd"/>
      <w:r>
        <w:t xml:space="preserve"> состав представляемой технической документации входят: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- ЭД по </w:t>
      </w:r>
      <w:r>
        <w:rPr>
          <w:color w:val="0000AA"/>
          <w:u w:val="single"/>
        </w:rPr>
        <w:t xml:space="preserve">ГОСТ </w:t>
      </w:r>
      <w:proofErr w:type="gramStart"/>
      <w:r>
        <w:rPr>
          <w:color w:val="0000AA"/>
          <w:u w:val="single"/>
        </w:rPr>
        <w:t>2.601</w:t>
      </w:r>
      <w:r>
        <w:rPr>
          <w:color w:val="0000FF"/>
          <w:u w:val="single"/>
        </w:rPr>
        <w:t xml:space="preserve"> </w:t>
      </w:r>
      <w:r>
        <w:t xml:space="preserve"> (</w:t>
      </w:r>
      <w:proofErr w:type="gramEnd"/>
      <w:r>
        <w:t xml:space="preserve">для импортного оборудования - ЭД фирмы-изготовителя, </w:t>
      </w:r>
      <w:proofErr w:type="spellStart"/>
      <w:r>
        <w:t>переведенные</w:t>
      </w:r>
      <w:proofErr w:type="spellEnd"/>
      <w:r>
        <w:t xml:space="preserve"> на русский язык); 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методики испытаний, в соответствии с которыми предполагается проводить испытания продукции на аттестуемом ИО (при необходимости);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lastRenderedPageBreak/>
        <w:t>- ПА и МА;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докумен</w:t>
      </w:r>
      <w:r>
        <w:t>тация на СИ, ТСУИФ, СО, ПО ИО, вещества и материалы, используемые при аттестации и входящие (при наличии на них отдельной документации) в состав ИО (при необходимости).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5.5.2 </w:t>
      </w:r>
      <w:proofErr w:type="gramStart"/>
      <w:r>
        <w:t>В</w:t>
      </w:r>
      <w:proofErr w:type="gramEnd"/>
      <w:r>
        <w:t xml:space="preserve"> состав представляемых технических средств входят: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полный комплект ИО со все</w:t>
      </w:r>
      <w:r>
        <w:t xml:space="preserve">ми вспомогательными техническими устройствами (транспортными, </w:t>
      </w:r>
      <w:proofErr w:type="spellStart"/>
      <w:r>
        <w:t>грузоподъемными</w:t>
      </w:r>
      <w:proofErr w:type="spellEnd"/>
      <w:r>
        <w:t>, генерирующими, регистрирующими и т.п.), веществами и материалами (реактивами и т.п.);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необходимое количество требуемых для аттестации образцов (или проб) объекта испытаний;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СИ, СО и другие технические устройства, используемые во время первичной аттестации, с элементами крепления на ИО, электрическими и информационными кабелями и др.;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СИ, применяемые для контроля условий окружающей среды.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5.5.3 Конструкция ИО должна пред</w:t>
      </w:r>
      <w:r>
        <w:t>усматривать: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места крепления и подключения технических устройств (например, датчиков), используемых в процессе аттестации, места отбора проб и т.п.;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контрольные точки для подключения необходимой генерирующей, моделирующей, симулирующей и другой аппар</w:t>
      </w:r>
      <w:r>
        <w:t>атуры.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При отсутствии вышеперечисленных элементов на ИО они могут быть при необходимости и при наличии возможности изготовлены перед проведением первичной аттестации, а данные обо всех конструктивных изменениях в ИО должны быть внесены в ЭД. Если такой во</w:t>
      </w:r>
      <w:r>
        <w:t>зможности нет (из-за нарушений герметичности, конструктивных особенностей, особенностей монтажа, эксплуатации и др.), то допускается применять СИ, СО, другие технические устройства из состава ИО, удовлетворяющие требованиям, предъявляемым к средствам аттес</w:t>
      </w:r>
      <w:r>
        <w:t>тации (см. 4.6).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5.6 Первичная аттестация ИО проводится в соответствии с ПА и МА, по результатам которой устанавливают: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возможность воспроизведения воздействующих факторов и (или) режимов функционирования объекта испытаний, установленных эксплуатационн</w:t>
      </w:r>
      <w:r>
        <w:t>ой документацией на ИО и в документах на методики испытаний продукции конкретных видов;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отклонения характеристик воспроизведения условий испытаний и контроля параметров испытываемой продукции от нормированных значений;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правильность работы ПО ИО;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о</w:t>
      </w:r>
      <w:r>
        <w:t>беспечение безопасности персонала и отсутствие вредного воздействия на окружающую среду (при необходимости);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- перечень характеристик ИО, которые проверяют при периодической аттестации оборудования, методы, средства и периодичность </w:t>
      </w:r>
      <w:proofErr w:type="spellStart"/>
      <w:r>
        <w:t>ее</w:t>
      </w:r>
      <w:proofErr w:type="spellEnd"/>
      <w:r>
        <w:t xml:space="preserve"> проведения.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5.7 Рез</w:t>
      </w:r>
      <w:r>
        <w:t>ультаты первичной аттестации оформляют протоколом.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Форма протокола и перечень вопросов, включаемых в протокол первичной аттестации, приводятся в МА. Примерное содержание протокола первичной аттестации ИО приведено в приложении А. Протокол первичной аттест</w:t>
      </w:r>
      <w:r>
        <w:t>ации ИО подписывают председатель и члены комиссии.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5.8 При положительных результатах первичной аттестации на основании протокола первичной аттестации исполнителем или ГНМИ, ГРЦМ, непосредственно участвовавшими в проведении аттестации, оформляется аттестат</w:t>
      </w:r>
      <w:r>
        <w:t xml:space="preserve"> по форме, </w:t>
      </w:r>
      <w:proofErr w:type="spellStart"/>
      <w:r>
        <w:t>приведенной</w:t>
      </w:r>
      <w:proofErr w:type="spellEnd"/>
      <w:r>
        <w:t xml:space="preserve"> в приложении Б, а на ИО наносят знак (бирку, наклейку и т.п.) с указанием даты проведения первичной аттестации ИО и даты следующей периодической аттестации ИО.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5.9 Отрицательные результаты первичной аттестации указывают в протоколе.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5.10 Сведения о выданном аттестате (номер и дата выдачи), полученные значения характеристик ИО, а также срок последующей периодической аттестации ИО и периодичность </w:t>
      </w:r>
      <w:proofErr w:type="spellStart"/>
      <w:r>
        <w:t>ее</w:t>
      </w:r>
      <w:proofErr w:type="spellEnd"/>
      <w:r>
        <w:t xml:space="preserve"> проведения в процессе эксплуатации вносят в ЭД (формуляр, паспорт и др.).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5.11 ПА и М</w:t>
      </w:r>
      <w:r>
        <w:t>А, а также документы о положительных результатах первичной аттестации (протокол первичной аттестации и аттестат) хранятся у заказчика. Копии указанных документов включаются в состав ЭД ИО.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HEADERTEXT"/>
        <w:rPr>
          <w:b/>
          <w:bCs/>
        </w:rPr>
      </w:pPr>
    </w:p>
    <w:p w:rsidR="00000000" w:rsidRDefault="00DA4C66">
      <w:pPr>
        <w:pStyle w:val="HEADERTEXT"/>
        <w:rPr>
          <w:b/>
          <w:bCs/>
        </w:rPr>
      </w:pPr>
      <w:r>
        <w:rPr>
          <w:b/>
          <w:bCs/>
        </w:rPr>
        <w:t xml:space="preserve">      6 Периодическая аттестация испытательного оборудования </w:t>
      </w:r>
    </w:p>
    <w:p w:rsidR="00000000" w:rsidRDefault="00DA4C66">
      <w:pPr>
        <w:pStyle w:val="FORMATTEXT"/>
        <w:ind w:firstLine="568"/>
        <w:jc w:val="both"/>
      </w:pPr>
      <w:r>
        <w:t>6.1</w:t>
      </w:r>
      <w:r>
        <w:t xml:space="preserve"> Периодическая аттестация ИО в процессе его эксплуатации заключается в подтверждении соответствия характеристик ИО требованиям НД на методы испытаний продукции и ЭД на ИО и пригодности его к дальнейшему использованию. Номенклатуру проверяемых характеристик</w:t>
      </w:r>
      <w:r>
        <w:t xml:space="preserve"> и объем операций при его периодической аттестации устанавливают при первичной аттестации ИО, исходя из нормируемых характеристик ИО и характеристик конкретной продукции, определяемых при испытаниях.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Периодическую аттестацию ИО в процессе его эксплуатации</w:t>
      </w:r>
      <w:r>
        <w:t xml:space="preserve"> проводят в соответствии с ПА и МА.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6.2 Периодическую аттестацию ИО в процессе его эксплуатации проводит комиссия, назначаемая заказчиком.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В состав комиссии, как правило, включаются представители: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заказчика, в том числе лица, ответственные за обеспече</w:t>
      </w:r>
      <w:r>
        <w:t>ние единства измерений и проведение испытаний;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исполнителя и, если это необходимо, привлекаемых для выполнения услуги (работ) других юридических лиц и (или) индивидуальных предпринимателей.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6.3 Заказчик представляет ИО на периодическую аттестацию с тех</w:t>
      </w:r>
      <w:r>
        <w:t>нической документацией и техническими средствами в соответствии с 5.5 для выполнения пунктов ПА и МА, предусмотренных при проведении периодической аттестации ИО, а также ПО ИО.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6.4 Результаты периодической аттестации ИО оформляют протоколом, форма и содер</w:t>
      </w:r>
      <w:r>
        <w:t>жание которого приводится в МА. Протокол с результатами периодической аттестации подписывается членами комиссии и утверждается заказчиком.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6.5 При положительных результатах периодической аттестации в ЭД (формуляр, паспорт или др.) вносят соответствующую з</w:t>
      </w:r>
      <w:r>
        <w:t xml:space="preserve">апись, а на ИО наносят знак (бирку, наклейку и т.п.) с указанием даты </w:t>
      </w:r>
      <w:proofErr w:type="spellStart"/>
      <w:r>
        <w:t>проведенной</w:t>
      </w:r>
      <w:proofErr w:type="spellEnd"/>
      <w:r>
        <w:t xml:space="preserve"> аттестации и даты последующей периодической аттестации.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6.6 Отрицательные результаты периодической аттестации ИО указывают в протоколе.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HEADERTEXT"/>
        <w:rPr>
          <w:b/>
          <w:bCs/>
        </w:rPr>
      </w:pPr>
    </w:p>
    <w:p w:rsidR="00000000" w:rsidRDefault="00DA4C66">
      <w:pPr>
        <w:pStyle w:val="HEADERTEXT"/>
        <w:rPr>
          <w:b/>
          <w:bCs/>
        </w:rPr>
      </w:pPr>
      <w:r>
        <w:rPr>
          <w:b/>
          <w:bCs/>
        </w:rPr>
        <w:t xml:space="preserve">      7 Повторная аттестация испыта</w:t>
      </w:r>
      <w:r>
        <w:rPr>
          <w:b/>
          <w:bCs/>
        </w:rPr>
        <w:t xml:space="preserve">тельного оборудования </w:t>
      </w:r>
    </w:p>
    <w:p w:rsidR="00000000" w:rsidRDefault="00DA4C66">
      <w:pPr>
        <w:pStyle w:val="FORMATTEXT"/>
        <w:ind w:firstLine="568"/>
        <w:jc w:val="both"/>
      </w:pPr>
      <w:r>
        <w:t>7.1 Повторную аттестацию ИО осуществляют в порядке, установленном для первичной аттестации ИО в разделе 5: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после ремонта или модернизации (см. 4.5);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- после внесения изменений в </w:t>
      </w:r>
      <w:proofErr w:type="spellStart"/>
      <w:r>
        <w:t>метрологически</w:t>
      </w:r>
      <w:proofErr w:type="spellEnd"/>
      <w:r>
        <w:t xml:space="preserve"> значимую часть ПО;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- при получении </w:t>
      </w:r>
      <w:r>
        <w:t>отрицательных результатов первичной аттестации. При этом допускается не проводить повторную аттестацию по пунктам ПА и МА с положительными результатами;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- при ухудшении качества выпускаемой продукции, вызванном несоответствием характеристик </w:t>
      </w:r>
      <w:proofErr w:type="gramStart"/>
      <w:r>
        <w:t>ИО</w:t>
      </w:r>
      <w:proofErr w:type="gramEnd"/>
      <w:r>
        <w:t xml:space="preserve"> требуемым;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по указанию представителей государственных надзорных органов.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При этом, если необходимо, вносятся изменения в ПА и МА в порядке, установленном для подготовки ПА и МА в разделе 8.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7.2 При положительных результатах повторной аттестации </w:t>
      </w:r>
      <w:proofErr w:type="spellStart"/>
      <w:r>
        <w:t>выдается</w:t>
      </w:r>
      <w:proofErr w:type="spellEnd"/>
      <w:r>
        <w:t xml:space="preserve"> аттестат</w:t>
      </w:r>
      <w:r>
        <w:t xml:space="preserve"> в соответствии с приложением Б, на оборотной стороне которого указываются сведения о предыдущем аттестате (номер аттестата, дата его выдачи, кем выдан). На оборотную сторону ранее выданного аттестата вносится запись о прекращении его действия с указанием </w:t>
      </w:r>
      <w:r>
        <w:t>даты, начиная с которой действие данного аттестата прекращается.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Сведения на оборотной стороне аттестатов заверяются подписью и печатью исполнителя, выполнившего повторную аттестацию.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7.3 Повторную аттестацию ИО после проведения работ с фундаментом, на к</w:t>
      </w:r>
      <w:r>
        <w:t>отором оно установлено, или перемещения стационарного ИО, или вызванную другими причинами, которые могут вызвать изменения характеристик воспроизведения условий испытаний, а также при получении отрицательных результатов периодической аттестации осуществляю</w:t>
      </w:r>
      <w:r>
        <w:t>т в порядке, установленном в разделе 6. При этом новый аттестат не оформляется.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HEADERTEXT"/>
        <w:rPr>
          <w:b/>
          <w:bCs/>
        </w:rPr>
      </w:pPr>
    </w:p>
    <w:p w:rsidR="00000000" w:rsidRDefault="00DA4C66">
      <w:pPr>
        <w:pStyle w:val="HEADERTEXT"/>
        <w:rPr>
          <w:b/>
          <w:bCs/>
        </w:rPr>
      </w:pPr>
      <w:r>
        <w:rPr>
          <w:b/>
          <w:bCs/>
        </w:rPr>
        <w:t xml:space="preserve">      8 Порядок разработки программы и методики аттестации </w:t>
      </w:r>
    </w:p>
    <w:p w:rsidR="00000000" w:rsidRDefault="00DA4C66">
      <w:pPr>
        <w:pStyle w:val="FORMATTEXT"/>
        <w:ind w:firstLine="568"/>
        <w:jc w:val="both"/>
      </w:pPr>
      <w:r>
        <w:t>8.1 Разработку и утверждение ПА и МА осуществляют в следующей последовательности: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разработка проектов ПА и МА;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проведение МЭ проектов ПА и МА;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согласование и утверждение ПА и МА.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Примечание - ПА и МА не имеют ограничений по сроку действия, и, если они удовлетворяют требованиям, предъявляемым к аттестуемому ИО, они могут применяться в дальнейшем для аттестаци</w:t>
      </w:r>
      <w:r>
        <w:t xml:space="preserve">и однотипного ИО. 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8.2 ПА ИО разрабатывают для конкретного ИО на основе ЭД, проектной документации ИО и документации на методики испытаний конкретных видов продукции с использованием (при наличии) типовых МА и с </w:t>
      </w:r>
      <w:proofErr w:type="spellStart"/>
      <w:r>
        <w:t>учетом</w:t>
      </w:r>
      <w:proofErr w:type="spellEnd"/>
      <w:r>
        <w:t xml:space="preserve"> положений нормативных документов, ка</w:t>
      </w:r>
      <w:r>
        <w:t>сающихся вопросов организации и проведения аттестации ИО.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8.2.1 ПА ИО должна содержать следующие разделы (приложение В):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объект аттестации;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цели и задачи аттестации;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общие положения;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объем аттестации;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условия и порядок проведения аттестации</w:t>
      </w:r>
      <w:r>
        <w:t>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информация о МА ИО;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материально-техническое и метрологическое обеспечение аттестации;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- требования к </w:t>
      </w:r>
      <w:proofErr w:type="spellStart"/>
      <w:r>
        <w:t>отчетности</w:t>
      </w:r>
      <w:proofErr w:type="spellEnd"/>
      <w:r>
        <w:t>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приложения.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В зависимости от особенностей аттестуемого ИО допускается объединять и (или) исключать отдельные разделы при условии и</w:t>
      </w:r>
      <w:r>
        <w:t xml:space="preserve">зложения их содержания в других разделах ПА ИО, а также включать в </w:t>
      </w:r>
      <w:proofErr w:type="spellStart"/>
      <w:r>
        <w:t>нее</w:t>
      </w:r>
      <w:proofErr w:type="spellEnd"/>
      <w:r>
        <w:t xml:space="preserve"> дополнительные разделы.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8.2.2 ПА ИО должна содержать последовательность выполнения процедур, реализация которых </w:t>
      </w:r>
      <w:r>
        <w:lastRenderedPageBreak/>
        <w:t>позволяет оценить характеристики ИО и правильность работы ПО ИО.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8.2.3 </w:t>
      </w:r>
      <w:r>
        <w:t xml:space="preserve">ПА должна содержать критерии, по которым определяется готовность ИО к проведению аттестации, а также пригодность использования ИО в соответствии с ЭД с </w:t>
      </w:r>
      <w:proofErr w:type="spellStart"/>
      <w:r>
        <w:t>учетом</w:t>
      </w:r>
      <w:proofErr w:type="spellEnd"/>
      <w:r>
        <w:t xml:space="preserve"> при необходимости конкретной методики испытаний.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8.2.4 ПА разрабатывается на каждый тип ИО. При </w:t>
      </w:r>
      <w:r>
        <w:t>проведении аттестации ИО в несколько этапов ПА должна быть оформлена в виде единого документа.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8.3 МА ИО разрабатывается на основе ЭД, проектной документации ИО, документации на методики испытаний конкретных видов продукции, исходя из необходимости получе</w:t>
      </w:r>
      <w:r>
        <w:t>ния достоверных результатов подтверждения соответствия ИО требованиям ЭД и (или) методик испытаний конкретных видов продукции.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При разработке конкретной МА ИО допускается использовать типовые методики аттестации, отдельные положения которых уточняются и к</w:t>
      </w:r>
      <w:r>
        <w:t xml:space="preserve">онкретизируются с </w:t>
      </w:r>
      <w:proofErr w:type="spellStart"/>
      <w:r>
        <w:t>учетом</w:t>
      </w:r>
      <w:proofErr w:type="spellEnd"/>
      <w:r>
        <w:t xml:space="preserve"> особенностей конкретного ИО, методов, средств и условий проведения аттестации.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8.3.1 МА ИО должна содержать следующие разделы (приложение Г):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общие положения;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- оцениваемые характеристики и </w:t>
      </w:r>
      <w:proofErr w:type="spellStart"/>
      <w:r>
        <w:t>расчетные</w:t>
      </w:r>
      <w:proofErr w:type="spellEnd"/>
      <w:r>
        <w:t xml:space="preserve"> соотношения;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порядок пр</w:t>
      </w:r>
      <w:r>
        <w:t>оведения аттестации;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обработка, анализ и оценка результатов аттестации;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средства измерений, применяемые при аттестации;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- требования к </w:t>
      </w:r>
      <w:proofErr w:type="spellStart"/>
      <w:r>
        <w:t>отчетности</w:t>
      </w:r>
      <w:proofErr w:type="spellEnd"/>
      <w:r>
        <w:t>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В зависимости от особенностей ИО допускается при необходимости объединять и (или) исключать отдельные</w:t>
      </w:r>
      <w:r>
        <w:t xml:space="preserve"> подразделы, а также включать в МА ИО дополнительные подразделы.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8.3.2 МА ИО могут включать методики (методы) измерений, соответствующие требованиям [</w:t>
      </w:r>
      <w:proofErr w:type="gramStart"/>
      <w:r>
        <w:rPr>
          <w:color w:val="0000AA"/>
          <w:u w:val="single"/>
        </w:rPr>
        <w:t>1</w:t>
      </w:r>
      <w:r>
        <w:rPr>
          <w:color w:val="0000FF"/>
          <w:u w:val="single"/>
        </w:rPr>
        <w:t xml:space="preserve"> </w:t>
      </w:r>
      <w:r>
        <w:t>]</w:t>
      </w:r>
      <w:proofErr w:type="gramEnd"/>
      <w:r>
        <w:t xml:space="preserve"> при наличии обязательных требований.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8.4 </w:t>
      </w:r>
      <w:proofErr w:type="gramStart"/>
      <w:r>
        <w:t>В</w:t>
      </w:r>
      <w:proofErr w:type="gramEnd"/>
      <w:r>
        <w:t xml:space="preserve"> зависи</w:t>
      </w:r>
      <w:r>
        <w:t xml:space="preserve">мости от специфики ИО, количества и </w:t>
      </w:r>
      <w:proofErr w:type="spellStart"/>
      <w:r>
        <w:t>объема</w:t>
      </w:r>
      <w:proofErr w:type="spellEnd"/>
      <w:r>
        <w:t xml:space="preserve"> проверок, ПА и МА могут быть оформлены в виде единого документа или как отдельные документы.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8.5 </w:t>
      </w:r>
      <w:proofErr w:type="spellStart"/>
      <w:r>
        <w:t>Утвержденные</w:t>
      </w:r>
      <w:proofErr w:type="spellEnd"/>
      <w:r>
        <w:t xml:space="preserve"> ПА и МА ИО представляют членам комиссии до начала аттестации ИО.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8.6 ПА и МА оформляют в соответствии</w:t>
      </w:r>
      <w:r>
        <w:t xml:space="preserve"> с требованиями системы ЕСКД </w:t>
      </w:r>
      <w:r>
        <w:rPr>
          <w:color w:val="0000AA"/>
          <w:u w:val="single"/>
        </w:rPr>
        <w:t xml:space="preserve">ГОСТ </w:t>
      </w:r>
      <w:proofErr w:type="gramStart"/>
      <w:r>
        <w:rPr>
          <w:color w:val="0000AA"/>
          <w:u w:val="single"/>
        </w:rPr>
        <w:t>2.105</w:t>
      </w:r>
      <w:r>
        <w:rPr>
          <w:color w:val="0000FF"/>
          <w:u w:val="single"/>
        </w:rPr>
        <w:t xml:space="preserve"> </w:t>
      </w:r>
      <w:r>
        <w:t>,</w:t>
      </w:r>
      <w:proofErr w:type="gramEnd"/>
      <w:r>
        <w:t xml:space="preserve"> обозначение единиц величин, диапазонов измерений должны выражаться по </w:t>
      </w:r>
      <w:r>
        <w:rPr>
          <w:color w:val="0000AA"/>
          <w:u w:val="single"/>
        </w:rPr>
        <w:t>ГОСТ 8.417</w:t>
      </w:r>
      <w:r>
        <w:rPr>
          <w:color w:val="0000FF"/>
          <w:u w:val="single"/>
        </w:rPr>
        <w:t xml:space="preserve"> </w:t>
      </w:r>
      <w:r>
        <w:t xml:space="preserve"> и [</w:t>
      </w:r>
      <w:r>
        <w:rPr>
          <w:color w:val="0000AA"/>
          <w:u w:val="single"/>
        </w:rPr>
        <w:t>2</w:t>
      </w:r>
      <w:r>
        <w:rPr>
          <w:color w:val="0000FF"/>
          <w:u w:val="single"/>
        </w:rPr>
        <w:t xml:space="preserve"> </w:t>
      </w:r>
      <w:r>
        <w:t>].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8.7 ПА и МА подлежат обязательной МЭ, если это установлено нормативными правовыми актами. Кроме того, заказчик может установить требование по проведению МЭ ПА и МА</w:t>
      </w:r>
      <w:r>
        <w:t>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8.8 Программа и методика первичной аттестации ИО, как правило, разрабатываются исполнителем и утверждаются заказчиком. 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jc w:val="center"/>
      </w:pPr>
      <w:r>
        <w:t>Приложение А</w:t>
      </w:r>
    </w:p>
    <w:p w:rsidR="00000000" w:rsidRDefault="00DA4C66">
      <w:pPr>
        <w:pStyle w:val="FORMATTEXT"/>
        <w:jc w:val="center"/>
      </w:pPr>
      <w:r>
        <w:t xml:space="preserve">(рекомендуемое) </w:t>
      </w:r>
    </w:p>
    <w:p w:rsidR="00000000" w:rsidRDefault="00DA4C66">
      <w:pPr>
        <w:pStyle w:val="HEADERTEXT"/>
        <w:rPr>
          <w:b/>
          <w:bCs/>
        </w:rPr>
      </w:pPr>
    </w:p>
    <w:p w:rsidR="00000000" w:rsidRDefault="00DA4C6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DA4C6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Примерное содержание протокола первичной (периодической, повторной) аттестации ИО </w:t>
      </w:r>
    </w:p>
    <w:p w:rsidR="00000000" w:rsidRDefault="00DA4C66">
      <w:pPr>
        <w:pStyle w:val="FORMATTEXT"/>
        <w:ind w:firstLine="568"/>
        <w:jc w:val="both"/>
      </w:pPr>
      <w:r>
        <w:t xml:space="preserve">А.1 Состав </w:t>
      </w:r>
      <w:r>
        <w:t xml:space="preserve">комиссии с указанием фамилии и инициалов, должности, места работы каждого члена комиссии. 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А.2 Основные сведения об ИО [наименование, тип, заводской (инвентарный) номер, наименование завода-изготовителя, год выпуска].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lastRenderedPageBreak/>
        <w:t xml:space="preserve">А.3 Проверяемые характеристики ИО и </w:t>
      </w:r>
      <w:r>
        <w:t>ПО: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А.3.1 Характеристики воспроизведения условий испытаний.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А.3.2 Характеристики контроля параметров испытываемой продукции (при наличии).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А.3.3 Сведения о ПО ИО.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А.4 Условия проведения аттестации: температура, влажность, давление, </w:t>
      </w:r>
      <w:proofErr w:type="spellStart"/>
      <w:r>
        <w:t>освещенность</w:t>
      </w:r>
      <w:proofErr w:type="spellEnd"/>
      <w:r>
        <w:t xml:space="preserve"> и т.п.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А.5 Документы, используемые для аттестации: ПА и МА, методики испытаний, технические условия, ЭД и т.п.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А.6 Сведения о СИ, используемых для проведения аттестации ИО: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- наименование; 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тип;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заводской (инвентарный) номер;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завод-изготовитель;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св</w:t>
      </w:r>
      <w:r>
        <w:t>едения о поверке (калибровке);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- класс точности или другие показатели точности. 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А.7 Результаты аттестации ИО.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А.7.1 Результаты внешнего осмотра [комплектность, отсутствие повреждений, функционирование узлов, агрегатов, наличие поверки (калибровки) вход</w:t>
      </w:r>
      <w:r>
        <w:t>ящих в состав ИО СИ] с выводами о соответствии или несоответствии ЭД.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А.7.2 Полученные значения характеристик ИО по каждому пункту МА с выводами о соответствии или несоответствии заявленным.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А.7.3 Результаты оценки ПО ИО с выводами о правильности или неп</w:t>
      </w:r>
      <w:r>
        <w:t>равильности его работы.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А.7.4 При положительных результатах первичной аттестации - перечень пунктов ПА и МА, которые выполняют при периодической аттестации ИО, и интервалы времени проведения периодической аттестации.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А.8 Заключение комиссии о соответстви</w:t>
      </w:r>
      <w:r>
        <w:t>и или несоответствии ИО требованиям нормативных документов на ИО и на методики испытаний продукции конкретных видов и возможности использования ИО для их испытаний.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А.9 Рекомендации комиссии.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Примечание - При отрицательных результатах первичной (периодич</w:t>
      </w:r>
      <w:r>
        <w:t>еской) аттестации указываются предложения по устранению выявленных несоответствий.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А.10 Приложение.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При необходимости во время аттестации может вестись фото- или </w:t>
      </w:r>
      <w:proofErr w:type="spellStart"/>
      <w:r>
        <w:t>видеосъемка</w:t>
      </w:r>
      <w:proofErr w:type="spellEnd"/>
      <w:r>
        <w:t xml:space="preserve">, результаты которой должны быть приложены к протоколу на электронном носителе. 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jc w:val="center"/>
      </w:pPr>
      <w:r>
        <w:t>Приложение Б</w:t>
      </w:r>
    </w:p>
    <w:p w:rsidR="00000000" w:rsidRDefault="00DA4C66">
      <w:pPr>
        <w:pStyle w:val="FORMATTEXT"/>
        <w:jc w:val="center"/>
      </w:pPr>
      <w:r>
        <w:t xml:space="preserve">(рекомендуемое) </w:t>
      </w:r>
    </w:p>
    <w:p w:rsidR="00000000" w:rsidRDefault="00DA4C66">
      <w:pPr>
        <w:pStyle w:val="HEADERTEXT"/>
        <w:rPr>
          <w:b/>
          <w:bCs/>
        </w:rPr>
      </w:pPr>
    </w:p>
    <w:p w:rsidR="00000000" w:rsidRDefault="00DA4C6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DA4C6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Форма аттестата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10"/>
        <w:gridCol w:w="1095"/>
        <w:gridCol w:w="90"/>
        <w:gridCol w:w="90"/>
        <w:gridCol w:w="210"/>
        <w:gridCol w:w="705"/>
        <w:gridCol w:w="930"/>
        <w:gridCol w:w="510"/>
        <w:gridCol w:w="390"/>
        <w:gridCol w:w="120"/>
        <w:gridCol w:w="45"/>
        <w:gridCol w:w="15"/>
        <w:gridCol w:w="180"/>
        <w:gridCol w:w="555"/>
        <w:gridCol w:w="30"/>
        <w:gridCol w:w="60"/>
        <w:gridCol w:w="90"/>
        <w:gridCol w:w="180"/>
        <w:gridCol w:w="135"/>
        <w:gridCol w:w="45"/>
        <w:gridCol w:w="225"/>
        <w:gridCol w:w="1185"/>
        <w:gridCol w:w="450"/>
        <w:gridCol w:w="765"/>
        <w:gridCol w:w="46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95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АТТЕСТАТ N </w:t>
            </w:r>
          </w:p>
        </w:tc>
        <w:tc>
          <w:tcPr>
            <w:tcW w:w="78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60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95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80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60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95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выдачи </w:t>
            </w:r>
          </w:p>
        </w:tc>
        <w:tc>
          <w:tcPr>
            <w:tcW w:w="78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60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75" w:type="dxa"/>
            <w:gridSpan w:val="2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9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Удостоверяется, что </w:t>
            </w:r>
          </w:p>
        </w:tc>
        <w:tc>
          <w:tcPr>
            <w:tcW w:w="7080" w:type="dxa"/>
            <w:gridSpan w:val="2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9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080" w:type="dxa"/>
            <w:gridSpan w:val="20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и тип испытательного оборудования,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75" w:type="dxa"/>
            <w:gridSpan w:val="2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75" w:type="dxa"/>
            <w:gridSpan w:val="2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заводской или инвентарный номер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75" w:type="dxa"/>
            <w:gridSpan w:val="2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принадлежащее </w:t>
            </w:r>
          </w:p>
        </w:tc>
        <w:tc>
          <w:tcPr>
            <w:tcW w:w="6915" w:type="dxa"/>
            <w:gridSpan w:val="21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380" w:type="dxa"/>
            <w:gridSpan w:val="2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</w:t>
            </w:r>
            <w:r>
              <w:rPr>
                <w:sz w:val="18"/>
                <w:szCs w:val="18"/>
              </w:rPr>
              <w:t xml:space="preserve">ие юридического лица (индивидуального предпринимателя)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75" w:type="dxa"/>
            <w:gridSpan w:val="2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5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результатам первичной аттестации, протокол N </w:t>
            </w:r>
          </w:p>
        </w:tc>
        <w:tc>
          <w:tcPr>
            <w:tcW w:w="88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</w:t>
            </w:r>
          </w:p>
        </w:tc>
        <w:tc>
          <w:tcPr>
            <w:tcW w:w="1905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признано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5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88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3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пригодным для использования при испытаниях </w:t>
            </w:r>
          </w:p>
        </w:tc>
        <w:tc>
          <w:tcPr>
            <w:tcW w:w="4545" w:type="dxa"/>
            <w:gridSpan w:val="1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3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продукции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</w:t>
            </w:r>
          </w:p>
        </w:tc>
        <w:tc>
          <w:tcPr>
            <w:tcW w:w="8565" w:type="dxa"/>
            <w:gridSpan w:val="2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8565" w:type="dxa"/>
            <w:gridSpan w:val="2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и обозначение документов на мет</w:t>
            </w:r>
            <w:r>
              <w:rPr>
                <w:sz w:val="18"/>
                <w:szCs w:val="18"/>
              </w:rPr>
              <w:t xml:space="preserve">одики испытаний (при необходимости)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75" w:type="dxa"/>
            <w:gridSpan w:val="2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4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Периодичность периодической аттестации </w:t>
            </w:r>
          </w:p>
        </w:tc>
        <w:tc>
          <w:tcPr>
            <w:tcW w:w="3255" w:type="dxa"/>
            <w:gridSpan w:val="1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(месяцев, лет)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4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55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Аттестат выдан </w:t>
            </w:r>
          </w:p>
        </w:tc>
        <w:tc>
          <w:tcPr>
            <w:tcW w:w="7470" w:type="dxa"/>
            <w:gridSpan w:val="2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470" w:type="dxa"/>
            <w:gridSpan w:val="2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юридического лица (индивидуального предпринимателя)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75" w:type="dxa"/>
            <w:gridSpan w:val="2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75" w:type="dxa"/>
            <w:gridSpan w:val="2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М.П.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75" w:type="dxa"/>
            <w:gridSpan w:val="2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00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1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65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0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Должность руководителя</w:t>
            </w:r>
          </w:p>
          <w:p w:rsidR="00000000" w:rsidRDefault="00DA4C6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(уполномоченного лица) 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1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</w:t>
            </w:r>
            <w:r>
              <w:rPr>
                <w:sz w:val="18"/>
                <w:szCs w:val="18"/>
              </w:rPr>
              <w:t xml:space="preserve">дпись) </w:t>
            </w:r>
          </w:p>
        </w:tc>
        <w:tc>
          <w:tcPr>
            <w:tcW w:w="7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6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(инициалы, фамилия)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0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A4C66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A4C6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(М.П.) 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1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6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000000" w:rsidRDefault="00DA4C6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DA4C66">
      <w:pPr>
        <w:pStyle w:val="FORMATTEXT"/>
        <w:jc w:val="center"/>
      </w:pPr>
    </w:p>
    <w:p w:rsidR="00000000" w:rsidRDefault="00DA4C66">
      <w:pPr>
        <w:pStyle w:val="FORMATTEXT"/>
        <w:jc w:val="center"/>
      </w:pPr>
      <w:r>
        <w:t xml:space="preserve">      </w:t>
      </w:r>
    </w:p>
    <w:p w:rsidR="00000000" w:rsidRDefault="00DA4C66">
      <w:pPr>
        <w:pStyle w:val="FORMATTEXT"/>
        <w:jc w:val="center"/>
      </w:pPr>
      <w:r>
        <w:t>Приложение В</w:t>
      </w:r>
    </w:p>
    <w:p w:rsidR="00000000" w:rsidRDefault="00DA4C66">
      <w:pPr>
        <w:pStyle w:val="FORMATTEXT"/>
        <w:jc w:val="center"/>
      </w:pPr>
      <w:r>
        <w:t xml:space="preserve">(рекомендуемое) </w:t>
      </w:r>
    </w:p>
    <w:p w:rsidR="00000000" w:rsidRDefault="00DA4C66">
      <w:pPr>
        <w:pStyle w:val="HEADERTEXT"/>
        <w:rPr>
          <w:b/>
          <w:bCs/>
        </w:rPr>
      </w:pPr>
    </w:p>
    <w:p w:rsidR="00000000" w:rsidRDefault="00DA4C6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DA4C6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Содержание программы аттестации испытательного оборудования </w:t>
      </w:r>
    </w:p>
    <w:p w:rsidR="00000000" w:rsidRDefault="00DA4C66">
      <w:pPr>
        <w:pStyle w:val="FORMATTEXT"/>
        <w:ind w:firstLine="568"/>
        <w:jc w:val="both"/>
      </w:pPr>
      <w:r>
        <w:t xml:space="preserve">В.1 Содержание разделов ПА ИО определяют в зависимости </w:t>
      </w:r>
      <w:proofErr w:type="gramStart"/>
      <w:r>
        <w:t>от вида</w:t>
      </w:r>
      <w:proofErr w:type="gramEnd"/>
      <w:r>
        <w:t xml:space="preserve"> аттестуемого ИО.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В.2 </w:t>
      </w:r>
      <w:proofErr w:type="gramStart"/>
      <w:r>
        <w:t>В</w:t>
      </w:r>
      <w:proofErr w:type="gramEnd"/>
      <w:r>
        <w:t xml:space="preserve"> разделе "Объект</w:t>
      </w:r>
      <w:r>
        <w:t xml:space="preserve"> аттестации" указывают: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полное наименование и обозначение ИО;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комплектность ИО;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перечень составных частей, замена которых в процессе аттестации предусмотрена документацией на ИО.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В.3 </w:t>
      </w:r>
      <w:proofErr w:type="gramStart"/>
      <w:r>
        <w:t>В</w:t>
      </w:r>
      <w:proofErr w:type="gramEnd"/>
      <w:r>
        <w:t xml:space="preserve"> разделе "Цели и задачи аттестации" указывают конкретизированн</w:t>
      </w:r>
      <w:r>
        <w:t>ые цели и задачи, которые должны быть достигнуты и решены в процессе аттестации ИО.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В.4 </w:t>
      </w:r>
      <w:proofErr w:type="gramStart"/>
      <w:r>
        <w:t>В</w:t>
      </w:r>
      <w:proofErr w:type="gramEnd"/>
      <w:r>
        <w:t xml:space="preserve"> разделе "Общие положения" указывают: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перечень документов, на основании которых проводят аттестацию ИО;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место и продолжительность проведения аттестации ИО;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ю</w:t>
      </w:r>
      <w:r>
        <w:t>ридические лица и (или) индивидуальные предприниматели, представители которых должны участвовать в аттестации ИО;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перечень представляемых на аттестацию документов.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В.5 </w:t>
      </w:r>
      <w:proofErr w:type="gramStart"/>
      <w:r>
        <w:t>В</w:t>
      </w:r>
      <w:proofErr w:type="gramEnd"/>
      <w:r>
        <w:t xml:space="preserve"> разделе "Объем аттестации" указывают: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перечень этапов аттестации ИО, а также ко</w:t>
      </w:r>
      <w:r>
        <w:t>личественные и качественные характеристики, подлежащие оценке;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последовательность проведения аттестации ИО;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требования по аттестации ПО ИО (при необходимости).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В.6 </w:t>
      </w:r>
      <w:proofErr w:type="gramStart"/>
      <w:r>
        <w:t>В</w:t>
      </w:r>
      <w:proofErr w:type="gramEnd"/>
      <w:r>
        <w:t xml:space="preserve"> разделе "Условия и порядок проведения аттестации" указывают: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требования к услови</w:t>
      </w:r>
      <w:r>
        <w:t>ям проведения аттестации ИО, а также допустимые значения отклонений условий аттестации ИО от заданных;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условия начала и завершения отдельных этапов аттестации ИО;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условия прерывания (прекращения) аттестации ИО;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требования к техническому обслуживан</w:t>
      </w:r>
      <w:r>
        <w:t>ию ИО в процессе аттестации и периодичность его проведения;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меры, обеспечивающие безопасность и безаварийность проведения аттестации ИО;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требования к персоналу, проводящему аттестацию, и порядок его допуска к аттестации ИО (при необходимости).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Меры,</w:t>
      </w:r>
      <w:r>
        <w:t xml:space="preserve"> обеспечивающие безопасность и безаварийность проведения аттестации ИО, нейтрализацию вредных воздействий, рекомендуется оформлять в виде подраздела "Требования обеспечения безопасности труда", в котором указывают основные требования обеспечения безопаснос</w:t>
      </w:r>
      <w:r>
        <w:t>ти труда в соответствии с требованиями ЭД, стандартов системы безопасности труда и других документов по технике безопасности.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В.7 </w:t>
      </w:r>
      <w:proofErr w:type="gramStart"/>
      <w:r>
        <w:t>В</w:t>
      </w:r>
      <w:proofErr w:type="gramEnd"/>
      <w:r>
        <w:t xml:space="preserve"> разделе "Информация о методике аттестации" приводят сведения об используемой МА ИО. Рекомендации по построению и изложению </w:t>
      </w:r>
      <w:r>
        <w:t>МА приведены в приложении Г.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lastRenderedPageBreak/>
        <w:t xml:space="preserve">В.8 </w:t>
      </w:r>
      <w:proofErr w:type="gramStart"/>
      <w:r>
        <w:t>В</w:t>
      </w:r>
      <w:proofErr w:type="gramEnd"/>
      <w:r>
        <w:t xml:space="preserve"> разделе "Материально-техническое и метрологическое обеспечение аттестации" указывают перечни материально-технических средств и СИ, применяемых при проведении аттестации ИО, и требования к ним.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В.9 </w:t>
      </w:r>
      <w:proofErr w:type="gramStart"/>
      <w:r>
        <w:t>В</w:t>
      </w:r>
      <w:proofErr w:type="gramEnd"/>
      <w:r>
        <w:t xml:space="preserve"> разделе "Требования </w:t>
      </w:r>
      <w:r>
        <w:t xml:space="preserve">к </w:t>
      </w:r>
      <w:proofErr w:type="spellStart"/>
      <w:r>
        <w:t>отчетности</w:t>
      </w:r>
      <w:proofErr w:type="spellEnd"/>
      <w:r>
        <w:t>" указывают: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требования к содержанию и оформлению протокола аттестации ИО;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перечень дополнительно представляемых документов (их копий) и сведений (при необходимости);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порядок, место и сроки хранения материалов аттестации ИО (при необхо</w:t>
      </w:r>
      <w:r>
        <w:t xml:space="preserve">димости). 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jc w:val="center"/>
      </w:pPr>
      <w:r>
        <w:t>Приложение Г</w:t>
      </w:r>
    </w:p>
    <w:p w:rsidR="00000000" w:rsidRDefault="00DA4C66">
      <w:pPr>
        <w:pStyle w:val="FORMATTEXT"/>
        <w:jc w:val="center"/>
      </w:pPr>
      <w:r>
        <w:t>(рекомендуемое)</w:t>
      </w:r>
    </w:p>
    <w:p w:rsidR="00000000" w:rsidRDefault="00DA4C66">
      <w:pPr>
        <w:pStyle w:val="HEADERTEXT"/>
        <w:rPr>
          <w:b/>
          <w:bCs/>
        </w:rPr>
      </w:pPr>
    </w:p>
    <w:p w:rsidR="00000000" w:rsidRDefault="00DA4C6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Содержание методики аттестации испытательного оборудования </w:t>
      </w:r>
    </w:p>
    <w:p w:rsidR="00000000" w:rsidRDefault="00DA4C66">
      <w:pPr>
        <w:pStyle w:val="FORMATTEXT"/>
        <w:ind w:firstLine="568"/>
        <w:jc w:val="both"/>
      </w:pPr>
      <w:r>
        <w:t xml:space="preserve">Г.1 Содержание разделов МА определяется типом ИО и проверяемыми характеристиками. 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Г.2 </w:t>
      </w:r>
      <w:proofErr w:type="gramStart"/>
      <w:r>
        <w:t>В</w:t>
      </w:r>
      <w:proofErr w:type="gramEnd"/>
      <w:r>
        <w:t xml:space="preserve"> разделе "Общие положения" указывают: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общие сведения о провер</w:t>
      </w:r>
      <w:r>
        <w:t>яемых характеристиках;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особенности функционирования ИО и привлекаемых к аттестации технических средств;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- требования техники безопасности и требования к квалификации обслуживающего персонала. 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Г.3 </w:t>
      </w:r>
      <w:proofErr w:type="gramStart"/>
      <w:r>
        <w:t>В</w:t>
      </w:r>
      <w:proofErr w:type="gramEnd"/>
      <w:r>
        <w:t xml:space="preserve"> разделе "Оцениваемые характеристики и </w:t>
      </w:r>
      <w:proofErr w:type="spellStart"/>
      <w:r>
        <w:t>расчетные</w:t>
      </w:r>
      <w:proofErr w:type="spellEnd"/>
      <w:r>
        <w:t xml:space="preserve"> соот</w:t>
      </w:r>
      <w:r>
        <w:t>ношения" приводят: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перечень оцениваемых характеристик и соответствующих им показателей;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- </w:t>
      </w:r>
      <w:proofErr w:type="spellStart"/>
      <w:r>
        <w:t>расчетные</w:t>
      </w:r>
      <w:proofErr w:type="spellEnd"/>
      <w:r>
        <w:t xml:space="preserve"> соотношения и формулы, по которым рассчитывают показатели. Соотношения и формулы должны быть приведены в конечном виде (без выводов) с объяснением симво</w:t>
      </w:r>
      <w:r>
        <w:t>лов, обозначений и коэффициентов.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При наличии качественной характеристики указывают метод </w:t>
      </w:r>
      <w:proofErr w:type="spellStart"/>
      <w:r>
        <w:t>ее</w:t>
      </w:r>
      <w:proofErr w:type="spellEnd"/>
      <w:r>
        <w:t xml:space="preserve"> оценки. 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Г.4 </w:t>
      </w:r>
      <w:proofErr w:type="gramStart"/>
      <w:r>
        <w:t>В</w:t>
      </w:r>
      <w:proofErr w:type="gramEnd"/>
      <w:r>
        <w:t xml:space="preserve"> разделе "Порядок проведения аттестации" указывают: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условия проведения аттестации ИО;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- продолжительность, периодичность, цикличность операций </w:t>
      </w:r>
      <w:r>
        <w:t>аттестации и последовательность воспроизведения внешних воздействий, формируемых ИО;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- объем регистрируемой информации и способы </w:t>
      </w:r>
      <w:proofErr w:type="spellStart"/>
      <w:r>
        <w:t>ее</w:t>
      </w:r>
      <w:proofErr w:type="spellEnd"/>
      <w:r>
        <w:t xml:space="preserve"> регистрации;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- формы и порядок </w:t>
      </w:r>
      <w:proofErr w:type="spellStart"/>
      <w:r>
        <w:t>учета</w:t>
      </w:r>
      <w:proofErr w:type="spellEnd"/>
      <w:r>
        <w:t xml:space="preserve"> статистических данных;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- методы контроля ИО (внешний осмотр, проведение измерений и </w:t>
      </w:r>
      <w:r>
        <w:t>др.);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последовательность выполнения операций при аттестации и проверках с указанием контрольных точек, способов и количества измерений, используемых СИ и описанием выполняемых операций.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Если в процессе аттестации ИО предусматривается использование моде</w:t>
      </w:r>
      <w:r>
        <w:t>лирования, то должны быть указаны метод моделирования и порядок применения результатов моделирования.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Г.5 </w:t>
      </w:r>
      <w:proofErr w:type="gramStart"/>
      <w:r>
        <w:t>В</w:t>
      </w:r>
      <w:proofErr w:type="gramEnd"/>
      <w:r>
        <w:t xml:space="preserve"> разделе "Обработка, анализ и оценка результатов аттестации" указывают: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порядок применения статистических данных, накопленных до начала аттестаци</w:t>
      </w:r>
      <w:r>
        <w:t>и (при наличии);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объем обрабатываемых данных;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lastRenderedPageBreak/>
        <w:t>- методы обработки результатов измерений;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требования к точности обработки результатов измерений;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требования к виду обработанных результатов измерений;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порядок и последовательность проведения анализ</w:t>
      </w:r>
      <w:r>
        <w:t>а результатов, полученных на выходе системы обработки;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способ сравнения полученных данных с требованиями, заданными в программе аттестации ИО;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критерии, при достижении которых аттестуемое ИО считают аттестованным;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>- критерии достаточности работ по а</w:t>
      </w:r>
      <w:r>
        <w:t>ттестации ИО.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FORMATTEXT"/>
        <w:ind w:firstLine="568"/>
        <w:jc w:val="both"/>
      </w:pPr>
      <w:r>
        <w:t xml:space="preserve">Г.6 </w:t>
      </w:r>
      <w:proofErr w:type="gramStart"/>
      <w:r>
        <w:t>В</w:t>
      </w:r>
      <w:proofErr w:type="gramEnd"/>
      <w:r>
        <w:t xml:space="preserve"> разделе "Требования к </w:t>
      </w:r>
      <w:proofErr w:type="spellStart"/>
      <w:r>
        <w:t>отчетности</w:t>
      </w:r>
      <w:proofErr w:type="spellEnd"/>
      <w:r>
        <w:t xml:space="preserve">" указывают требования к </w:t>
      </w:r>
      <w:proofErr w:type="spellStart"/>
      <w:r>
        <w:t>объему</w:t>
      </w:r>
      <w:proofErr w:type="spellEnd"/>
      <w:r>
        <w:t xml:space="preserve"> сведений, подлежащих отражению в протоколе аттестации ИО по конкретному пункту методики аттестации, и приводят форму протокола аттестации ИО. </w:t>
      </w:r>
    </w:p>
    <w:p w:rsidR="00000000" w:rsidRDefault="00DA4C66">
      <w:pPr>
        <w:pStyle w:val="FORMATTEXT"/>
        <w:ind w:firstLine="568"/>
        <w:jc w:val="both"/>
      </w:pPr>
    </w:p>
    <w:p w:rsidR="00000000" w:rsidRDefault="00DA4C66">
      <w:pPr>
        <w:pStyle w:val="HEADERTEXT"/>
        <w:rPr>
          <w:b/>
          <w:bCs/>
        </w:rPr>
      </w:pPr>
    </w:p>
    <w:p w:rsidR="00000000" w:rsidRDefault="00DA4C6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Библиография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15"/>
        <w:gridCol w:w="859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85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[1] </w:t>
            </w:r>
          </w:p>
        </w:tc>
        <w:tc>
          <w:tcPr>
            <w:tcW w:w="85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 xml:space="preserve">Порядок аттестации первичных </w:t>
            </w:r>
            <w:proofErr w:type="spellStart"/>
            <w:r>
              <w:rPr>
                <w:color w:val="0000AA"/>
                <w:sz w:val="18"/>
                <w:szCs w:val="18"/>
                <w:u w:val="single"/>
              </w:rPr>
              <w:t>референтных</w:t>
            </w:r>
            <w:proofErr w:type="spellEnd"/>
            <w:r>
              <w:rPr>
                <w:color w:val="0000AA"/>
                <w:sz w:val="18"/>
                <w:szCs w:val="18"/>
                <w:u w:val="single"/>
              </w:rPr>
              <w:t xml:space="preserve"> методик (методов) измерений, </w:t>
            </w:r>
            <w:proofErr w:type="spellStart"/>
            <w:r>
              <w:rPr>
                <w:color w:val="0000AA"/>
                <w:sz w:val="18"/>
                <w:szCs w:val="18"/>
                <w:u w:val="single"/>
              </w:rPr>
              <w:t>референтных</w:t>
            </w:r>
            <w:proofErr w:type="spellEnd"/>
            <w:r>
              <w:rPr>
                <w:color w:val="0000AA"/>
                <w:sz w:val="18"/>
                <w:szCs w:val="18"/>
                <w:u w:val="single"/>
              </w:rPr>
              <w:t xml:space="preserve"> методик (методов) измерений и методик (методов) измерений и их 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применения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(</w:t>
            </w:r>
            <w:proofErr w:type="spellStart"/>
            <w:proofErr w:type="gramEnd"/>
            <w:r>
              <w:rPr>
                <w:sz w:val="18"/>
                <w:szCs w:val="18"/>
              </w:rPr>
              <w:t>утвержден</w:t>
            </w:r>
            <w:proofErr w:type="spellEnd"/>
            <w:r>
              <w:rPr>
                <w:sz w:val="18"/>
                <w:szCs w:val="18"/>
              </w:rPr>
              <w:t xml:space="preserve"> Приказом Министерства экономического раз</w:t>
            </w:r>
            <w:r>
              <w:rPr>
                <w:sz w:val="18"/>
                <w:szCs w:val="18"/>
              </w:rPr>
              <w:t xml:space="preserve">вития Российской Федерации </w:t>
            </w:r>
            <w:r>
              <w:rPr>
                <w:color w:val="0000AA"/>
                <w:sz w:val="18"/>
                <w:szCs w:val="18"/>
                <w:u w:val="single"/>
              </w:rPr>
              <w:t>от 15 декабря 2015 г. N 4091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 зарегистрированным Министерством юстиции Российской Федерации от 20 февраля 2016 г. N 41181)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[2] </w:t>
            </w:r>
          </w:p>
        </w:tc>
        <w:tc>
          <w:tcPr>
            <w:tcW w:w="85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 xml:space="preserve">Положение о единицах величин, допускаемых к применению в Российской 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Федерации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(</w:t>
            </w:r>
            <w:proofErr w:type="gramEnd"/>
            <w:r>
              <w:rPr>
                <w:sz w:val="18"/>
                <w:szCs w:val="18"/>
              </w:rPr>
              <w:t xml:space="preserve">утверждено </w:t>
            </w:r>
            <w:r>
              <w:rPr>
                <w:color w:val="0000AA"/>
                <w:sz w:val="18"/>
                <w:szCs w:val="18"/>
                <w:u w:val="single"/>
              </w:rPr>
              <w:t>Постановлением Правительства Российской Федерации от 31 октября 2009 г. N 879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) </w:t>
            </w:r>
          </w:p>
        </w:tc>
      </w:tr>
    </w:tbl>
    <w:p w:rsidR="00000000" w:rsidRDefault="00DA4C6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530"/>
        <w:gridCol w:w="454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3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УДК </w:t>
            </w:r>
            <w:proofErr w:type="gramStart"/>
            <w:r>
              <w:rPr>
                <w:sz w:val="18"/>
                <w:szCs w:val="18"/>
              </w:rPr>
              <w:t>389.14:006.354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454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ОКС 17.020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7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7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4C6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Ключевые слова: испытательное оборудование, испытания, аттестация, характеристика, погрешность, методика аттестации </w:t>
            </w:r>
          </w:p>
        </w:tc>
      </w:tr>
    </w:tbl>
    <w:p w:rsidR="00DA4C66" w:rsidRPr="001C1941" w:rsidRDefault="00DA4C66" w:rsidP="001C1941">
      <w:pPr>
        <w:pStyle w:val="FORMATTEXT"/>
      </w:pPr>
    </w:p>
    <w:sectPr w:rsidR="00DA4C66" w:rsidRPr="001C1941">
      <w:headerReference w:type="default" r:id="rId8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C66" w:rsidRDefault="00DA4C66">
      <w:pPr>
        <w:spacing w:after="0" w:line="240" w:lineRule="auto"/>
      </w:pPr>
      <w:r>
        <w:separator/>
      </w:r>
    </w:p>
  </w:endnote>
  <w:endnote w:type="continuationSeparator" w:id="0">
    <w:p w:rsidR="00DA4C66" w:rsidRDefault="00DA4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C66" w:rsidRDefault="00DA4C66">
      <w:pPr>
        <w:spacing w:after="0" w:line="240" w:lineRule="auto"/>
      </w:pPr>
      <w:r>
        <w:separator/>
      </w:r>
    </w:p>
  </w:footnote>
  <w:footnote w:type="continuationSeparator" w:id="0">
    <w:p w:rsidR="00DA4C66" w:rsidRDefault="00DA4C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A4C66">
    <w:pPr>
      <w:pStyle w:val="COLTOP"/>
      <w:rPr>
        <w:rFonts w:cs="Arial, sans-serif"/>
      </w:rPr>
    </w:pPr>
    <w:r>
      <w:rPr>
        <w:rFonts w:cs="Arial, sans-serif"/>
      </w:rPr>
      <w:t>ГОСТ Р 8.568-2017 Государственная система обеспечения единства измерений (ГСИ). Аттестация испытательного оборудов</w:t>
    </w:r>
    <w:r>
      <w:rPr>
        <w:rFonts w:cs="Arial, sans-serif"/>
      </w:rPr>
      <w:t>ания. Основные положения</w:t>
    </w:r>
  </w:p>
  <w:p w:rsidR="00000000" w:rsidRDefault="00DA4C66">
    <w:pPr>
      <w:pStyle w:val="COLTOP"/>
    </w:pPr>
    <w:r>
      <w:rPr>
        <w:rFonts w:cs="Arial, sans-serif"/>
        <w:i/>
        <w:iCs/>
      </w:rPr>
      <w:t>Применяется с 01.08.2018 взамен ГОСТ Р 8.568-97</w:t>
    </w:r>
  </w:p>
  <w:p w:rsidR="00000000" w:rsidRDefault="00DA4C66">
    <w:pPr>
      <w:pStyle w:val="COLTOP"/>
      <w:pBdr>
        <w:bottom w:val="single" w:sz="4" w:space="1" w:color="auto"/>
      </w:pBdr>
      <w:jc w:val="right"/>
    </w:pPr>
    <w:r>
      <w:t xml:space="preserve">Страница </w:t>
    </w:r>
    <w: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941"/>
    <w:rsid w:val="001C1941"/>
    <w:rsid w:val="00403B7B"/>
    <w:rsid w:val="00513118"/>
    <w:rsid w:val="00C43D9E"/>
    <w:rsid w:val="00DA4C66"/>
    <w:rsid w:val="00EA0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8D60879-8AB4-4919-9FC2-8C8F80AF0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a3">
    <w:name w:val="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OPENTAB">
    <w:name w:val=".OPENTAB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1C194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C1941"/>
  </w:style>
  <w:style w:type="paragraph" w:styleId="a6">
    <w:name w:val="footer"/>
    <w:basedOn w:val="a"/>
    <w:link w:val="a7"/>
    <w:uiPriority w:val="99"/>
    <w:unhideWhenUsed/>
    <w:rsid w:val="001C194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C1941"/>
  </w:style>
  <w:style w:type="character" w:styleId="a8">
    <w:name w:val="Hyperlink"/>
    <w:basedOn w:val="a0"/>
    <w:uiPriority w:val="99"/>
    <w:unhideWhenUsed/>
    <w:rsid w:val="00403B7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rosakkreditatsiya-forum.ru/viewtopic.php?t=40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sakkreditatsiya-forum.ru/viewtopic.php?t=408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5149</Words>
  <Characters>29350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ГОСТ Р 8.568-2017 Государственная система обеспечения единства измерений (ГСИ). Аттестация испытательного оборудования. Основные положения</vt:lpstr>
    </vt:vector>
  </TitlesOfParts>
  <Company/>
  <LinksUpToDate>false</LinksUpToDate>
  <CharactersWithSpaces>34431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ГОСТ Р 8.568-2017 Государственная система обеспечения единства измерений (ГСИ). Аттестация испытательного оборудования. Основные положения</dc:title>
  <dc:subject/>
  <cp:keywords>испытательное оборудование, испытания, аттестация, характеристика, погрешность, методика аттестации</cp:keywords>
  <dc:description/>
  <dcterms:created xsi:type="dcterms:W3CDTF">2018-09-11T19:28:00Z</dcterms:created>
  <dcterms:modified xsi:type="dcterms:W3CDTF">2018-09-11T19:30:00Z</dcterms:modified>
</cp:coreProperties>
</file>