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16D05">
      <w:pPr>
        <w:pStyle w:val="FORMATTEXT"/>
        <w:jc w:val="right"/>
      </w:pPr>
      <w:r>
        <w:rPr>
          <w:sz w:val="24"/>
          <w:szCs w:val="24"/>
        </w:rPr>
        <w:t xml:space="preserve">  </w:t>
      </w:r>
      <w:r>
        <w:t>     </w:t>
      </w:r>
    </w:p>
    <w:p w:rsidR="00000000" w:rsidRDefault="00E16D05">
      <w:pPr>
        <w:pStyle w:val="FORMATTEXT"/>
        <w:jc w:val="right"/>
      </w:pPr>
      <w:r>
        <w:t xml:space="preserve">     ОСТ 95 10289-2005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     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СТАНДАРТ ОТРАСЛИ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Отраслевая система обеспечения единства измерений. </w:t>
      </w:r>
    </w:p>
    <w:p w:rsidR="00000000" w:rsidRDefault="00E16D05">
      <w:pPr>
        <w:pStyle w:val="HEADERTEXT"/>
        <w:jc w:val="center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Внутрен</w:t>
      </w:r>
      <w:r>
        <w:rPr>
          <w:b/>
          <w:bCs/>
          <w:color w:val="000001"/>
        </w:rPr>
        <w:t xml:space="preserve">ний контроль качества </w:t>
      </w:r>
      <w:r>
        <w:rPr>
          <w:b/>
          <w:bCs/>
          <w:color w:val="000001"/>
          <w:u w:val="single"/>
        </w:rPr>
        <w:t>результатов*</w:t>
      </w:r>
      <w:r>
        <w:rPr>
          <w:b/>
          <w:bCs/>
          <w:color w:val="000001"/>
        </w:rPr>
        <w:t xml:space="preserve"> измерений</w:t>
      </w:r>
      <w:r w:rsidR="007422C1">
        <w:rPr>
          <w:b/>
          <w:bCs/>
          <w:noProof/>
          <w:color w:val="000001"/>
          <w:position w:val="-7"/>
        </w:rPr>
        <w:drawing>
          <wp:inline distT="0" distB="0" distL="0" distR="0">
            <wp:extent cx="166370" cy="166370"/>
            <wp:effectExtent l="0" t="0" r="508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1"/>
        </w:rPr>
        <w:t xml:space="preserve"> </w:t>
      </w:r>
    </w:p>
    <w:p w:rsidR="00000000" w:rsidRDefault="00E16D05">
      <w:pPr>
        <w:pStyle w:val="FORMATTEXT"/>
      </w:pPr>
      <w:r>
        <w:t>__________________</w:t>
      </w:r>
    </w:p>
    <w:p w:rsidR="00000000" w:rsidRDefault="00E16D05">
      <w:pPr>
        <w:pStyle w:val="FORMATTEXT"/>
      </w:pPr>
      <w:r>
        <w:t xml:space="preserve">     * Изменением N 1 исключается слово "результатов". - Примечание изготтвителя базы данных. </w:t>
      </w:r>
    </w:p>
    <w:p w:rsidR="00000000" w:rsidRDefault="00E16D05">
      <w:pPr>
        <w:pStyle w:val="FORMATTEXT"/>
        <w:jc w:val="right"/>
      </w:pPr>
    </w:p>
    <w:p w:rsidR="00000000" w:rsidRDefault="00E16D05">
      <w:pPr>
        <w:pStyle w:val="FORMATTEXT"/>
        <w:jc w:val="right"/>
      </w:pPr>
      <w:r>
        <w:t>Дата введения 2005-06-01</w:t>
      </w:r>
    </w:p>
    <w:p w:rsidR="00000000" w:rsidRDefault="00E16D05">
      <w:pPr>
        <w:pStyle w:val="FORMATTEXT"/>
        <w:jc w:val="right"/>
      </w:pPr>
    </w:p>
    <w:p w:rsidR="00000000" w:rsidRDefault="00E16D05">
      <w:pPr>
        <w:pStyle w:val="FORMATTEXT"/>
        <w:jc w:val="right"/>
      </w:pPr>
      <w:r>
        <w:t xml:space="preserve">     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Предисловие </w:t>
      </w:r>
    </w:p>
    <w:p w:rsidR="00000000" w:rsidRDefault="00E16D05">
      <w:pPr>
        <w:pStyle w:val="FORMATTEXT"/>
        <w:ind w:firstLine="568"/>
        <w:jc w:val="both"/>
      </w:pPr>
      <w:r>
        <w:t>1 РАЗРАБОТАН</w:t>
      </w:r>
      <w:r>
        <w:t xml:space="preserve"> Федеральным государственным унитарным предприятием "Всероссийский научно-исследовательский институт неорганических материалов имени академика А.А.Бочвара"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2 ПРИНЯТ И ВВЕДЕН В ДЕЙСТВИЕ Федеральным агентством по атомной энергии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 В настоящем стандарте реа</w:t>
      </w:r>
      <w:r>
        <w:t>лизованы нормы Закона Российской Федерации "Об обеспечении единства измерений" и Закона Российской Федерации "Об использовании атомной энергии"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 ВЗАМЕН ОСТ 95 10289-98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применения </w:t>
      </w:r>
    </w:p>
    <w:p w:rsidR="00000000" w:rsidRDefault="00E16D05">
      <w:pPr>
        <w:pStyle w:val="FORMATTEXT"/>
        <w:ind w:firstLine="568"/>
        <w:jc w:val="both"/>
      </w:pPr>
      <w:r>
        <w:t>Настоящий стандарт устанавливает порядок и содержание ра</w:t>
      </w:r>
      <w:r>
        <w:t>бот по внутрилабораторному (внутреннему) контролю показателей качества результатов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измерений и испытаний (далее - измерений) при контроле выпускаемой продукции, объектов окружающей среды и других объектов, контролируемых </w:t>
      </w:r>
      <w:r>
        <w:t xml:space="preserve">в лабораториях.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Настоящий стандарт разработан с учетом и в развитие требований ГОСТ Р ИСО 5725-6, ГОСТ Р 50779.42, ОСТ 95 10351 и [1].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E16D05">
      <w:pPr>
        <w:pStyle w:val="FORMATTEXT"/>
        <w:ind w:firstLine="568"/>
        <w:jc w:val="both"/>
      </w:pPr>
      <w:r>
        <w:t>В настоящем стандарте использованы ссылки на следующие стандарты</w:t>
      </w:r>
      <w:r>
        <w:t>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ГОСТ Р ИСО 5725-6-2002 Точность (правильность и прецизионность) методов и результатов измерений. Часть 6. Использование значений точности на практике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ГОСТ Р 50779.42-99 (ИСО 8258-91) Статистические методы. Контрольные карты Шухарта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ОСТ 95 10351-2001 О</w:t>
      </w:r>
      <w:r>
        <w:t>СОЕИ. Общие требования к методикам выполнения измерений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ОСТ 95 10430-2003* ОСОЕИ. Порядок проведения аттестации методик выполнения измерений </w:t>
      </w:r>
    </w:p>
    <w:p w:rsidR="00000000" w:rsidRDefault="00E16D05">
      <w:pPr>
        <w:pStyle w:val="FORMATTEXT"/>
        <w:jc w:val="both"/>
      </w:pPr>
      <w:r>
        <w:t xml:space="preserve">________________ </w:t>
      </w:r>
    </w:p>
    <w:p w:rsidR="00000000" w:rsidRDefault="00E16D05">
      <w:pPr>
        <w:pStyle w:val="FORMATTEXT"/>
        <w:ind w:firstLine="568"/>
        <w:jc w:val="both"/>
      </w:pPr>
      <w:r>
        <w:t xml:space="preserve">* Документ не приводится. За дополнительной информацией обратитесь по ссылке, здесь и далее по </w:t>
      </w:r>
      <w:r>
        <w:t xml:space="preserve">тексту. - Примечание изготовителя базы данных.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Термины и определения </w:t>
      </w:r>
    </w:p>
    <w:p w:rsidR="00000000" w:rsidRDefault="00E16D05">
      <w:pPr>
        <w:pStyle w:val="FORMATTEXT"/>
        <w:ind w:firstLine="568"/>
        <w:jc w:val="both"/>
      </w:pPr>
      <w:r>
        <w:t>В настоящем стандарте применены следующие термины с соответствующими определениями: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3.1 </w:t>
      </w:r>
      <w:r>
        <w:rPr>
          <w:b/>
          <w:bCs/>
        </w:rPr>
        <w:t>Методика выполнения измерений (МВИ)</w:t>
      </w:r>
      <w:r>
        <w:t xml:space="preserve"> - совокупность операций и правил, выполнение которы</w:t>
      </w:r>
      <w:r>
        <w:t>х обеспечивает получение результатов измерений (испытаний) с известной погрешностью, или результатов контроля с известной достоверностью (ОСТ 95 10351).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3.2 </w:t>
      </w:r>
      <w:r>
        <w:rPr>
          <w:b/>
          <w:bCs/>
        </w:rPr>
        <w:t>Показатели качества измерений</w:t>
      </w:r>
      <w:r>
        <w:t xml:space="preserve"> - точность (погрешность), правильность, воспроизводимость, сходимост</w:t>
      </w:r>
      <w:r>
        <w:t xml:space="preserve">ь измерений (ОСТ 95 10351), достоверность контроля. </w:t>
      </w:r>
    </w:p>
    <w:p w:rsidR="00000000" w:rsidRDefault="00E16D05">
      <w:pPr>
        <w:pStyle w:val="FORMATTEXT"/>
        <w:jc w:val="both"/>
      </w:pPr>
      <w:r>
        <w:lastRenderedPageBreak/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3.3 </w:t>
      </w:r>
      <w:r>
        <w:rPr>
          <w:b/>
          <w:bCs/>
        </w:rPr>
        <w:t>Точность (погрешность) измерений</w:t>
      </w:r>
      <w:r>
        <w:t xml:space="preserve"> - показатель качества измерений, отражающий близость результатов измерений к истинным значениям. Чем меньше общая погрешность результатов измерений, тем </w:t>
      </w:r>
      <w:r>
        <w:t>выше точность (ОСТ 95 10351).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3.4 </w:t>
      </w:r>
      <w:r>
        <w:rPr>
          <w:b/>
          <w:bCs/>
        </w:rPr>
        <w:t>Правильность измерений</w:t>
      </w:r>
      <w:r>
        <w:t xml:space="preserve"> - показатель качества измерений, отражающий близость к нулю систематической составляющей погрешности (ОСТ 95 10351).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3.5 </w:t>
      </w:r>
      <w:r>
        <w:rPr>
          <w:b/>
          <w:bCs/>
        </w:rPr>
        <w:t>Воспроизводимость измерений</w:t>
      </w:r>
      <w:r>
        <w:t xml:space="preserve"> - показатель качества измерений, отражающий близ</w:t>
      </w:r>
      <w:r>
        <w:t>ость друг к другу результатов измерений одной и той же величины, выполненных по одной и той же МВИ, но в разное время, на разных экземплярах средств измерений, разными исполнителями, в разных лабораториях (ОСТ 95 10351).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3.6 </w:t>
      </w:r>
      <w:r>
        <w:rPr>
          <w:b/>
          <w:bCs/>
        </w:rPr>
        <w:t>Сходимость измерений</w:t>
      </w:r>
      <w:r>
        <w:t xml:space="preserve"> - показат</w:t>
      </w:r>
      <w:r>
        <w:t>ель качества измерений, отражающий близость друг к другу результатов измерений, полученных на одном и том же образце (пробе) или однородных образцах в одинаковых условиях (практически в одно и то же время, на одном средстве измерений, одним исполнителем) (</w:t>
      </w:r>
      <w:r>
        <w:t>ОСТ 95 10351).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3.7 </w:t>
      </w:r>
      <w:r>
        <w:rPr>
          <w:b/>
          <w:bCs/>
        </w:rPr>
        <w:t>Достоверность контроля</w:t>
      </w:r>
      <w:r>
        <w:t xml:space="preserve"> - показатель качества измерений, отражающий вероятность принятия годным в действительности дефектного образца и/или вероятность принятия дефектным в действительности годного образца.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3.8 </w:t>
      </w:r>
      <w:r>
        <w:rPr>
          <w:b/>
          <w:bCs/>
        </w:rPr>
        <w:t>Характеристики точности (</w:t>
      </w:r>
      <w:r>
        <w:rPr>
          <w:b/>
          <w:bCs/>
        </w:rPr>
        <w:t>показатели точности):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- среднее квадратическое отклонение (СКО) погрешности </w:t>
      </w:r>
      <w:r w:rsidR="007422C1"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7422C1">
        <w:rPr>
          <w:noProof/>
          <w:position w:val="-12"/>
        </w:rPr>
        <w:drawing>
          <wp:inline distT="0" distB="0" distL="0" distR="0">
            <wp:extent cx="142240" cy="2971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точечная оценка;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границы интервала (</w:t>
      </w:r>
      <w:r w:rsidR="007422C1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далее -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в котором погрешность находится с заданной вероятностью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интервальная оценка;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достоверность контроля (</w:t>
      </w:r>
      <w:r w:rsidR="007422C1">
        <w:rPr>
          <w:noProof/>
          <w:position w:val="-10"/>
        </w:rPr>
        <w:drawing>
          <wp:inline distT="0" distB="0" distL="0" distR="0">
            <wp:extent cx="356235" cy="225425"/>
            <wp:effectExtent l="0" t="0" r="571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точечная оценка.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3.9 </w:t>
      </w:r>
      <w:r>
        <w:rPr>
          <w:b/>
          <w:bCs/>
        </w:rPr>
        <w:t>Характеристики систематической составляющей погрешности (показатели правильности):*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границы интервала (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далее - </w:t>
      </w:r>
      <w:r w:rsidR="007422C1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в котором систематическая составляющая погрешности измерений находится с заданной вероятностью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E16D05">
      <w:pPr>
        <w:pStyle w:val="FORMATTEXT"/>
        <w:jc w:val="both"/>
      </w:pPr>
      <w:r>
        <w:t xml:space="preserve">________________ </w:t>
      </w:r>
    </w:p>
    <w:p w:rsidR="00000000" w:rsidRDefault="00E16D05">
      <w:pPr>
        <w:pStyle w:val="FORMATTEXT"/>
        <w:ind w:firstLine="568"/>
        <w:jc w:val="both"/>
      </w:pPr>
      <w:r>
        <w:t>* Пояснения характеристик погрешности приведены в приложении 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</w:t>
      </w:r>
      <w:r>
        <w:t>.10 </w:t>
      </w:r>
      <w:r>
        <w:rPr>
          <w:b/>
          <w:bCs/>
        </w:rPr>
        <w:t>Характеристики воспроизводимости (показатель воспроизводимости и случайная погрешность в условиях воспроизводимости):*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- СКО воспроизводимости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точечная оценка;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границы интервала (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далее - </w:t>
      </w:r>
      <w:r w:rsidR="007422C1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в котором случайная составляющая погрешности МВИ в условиях воспроизводимости находится с заданной вероятностью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интервальная оцен</w:t>
      </w:r>
      <w:r>
        <w:t xml:space="preserve">ка. </w:t>
      </w:r>
    </w:p>
    <w:p w:rsidR="00000000" w:rsidRDefault="00E16D05">
      <w:pPr>
        <w:pStyle w:val="FORMATTEXT"/>
        <w:jc w:val="both"/>
      </w:pPr>
      <w:r>
        <w:t xml:space="preserve">________________ </w:t>
      </w:r>
    </w:p>
    <w:p w:rsidR="00000000" w:rsidRDefault="00E16D05">
      <w:pPr>
        <w:pStyle w:val="FORMATTEXT"/>
        <w:ind w:firstLine="568"/>
        <w:jc w:val="both"/>
      </w:pPr>
      <w:r>
        <w:t>* Пояснения характеристик погрешности приведены в приложении 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3.11 </w:t>
      </w:r>
      <w:r>
        <w:rPr>
          <w:b/>
          <w:bCs/>
        </w:rPr>
        <w:t>Характеристики сходимости (показатель сходимости и случайная погрешность в условиях сходимости):*</w:t>
      </w:r>
      <w:r>
        <w:t xml:space="preserve"> </w:t>
      </w:r>
    </w:p>
    <w:p w:rsidR="00000000" w:rsidRDefault="00E16D05">
      <w:pPr>
        <w:pStyle w:val="FORMATTEXT"/>
        <w:jc w:val="both"/>
      </w:pPr>
      <w:r>
        <w:t xml:space="preserve">________________ </w:t>
      </w:r>
    </w:p>
    <w:p w:rsidR="00000000" w:rsidRDefault="00E16D05">
      <w:pPr>
        <w:pStyle w:val="FORMATTEXT"/>
        <w:ind w:firstLine="568"/>
        <w:jc w:val="both"/>
      </w:pPr>
      <w:r>
        <w:t>* Пояснения характеристик погрешности приведен</w:t>
      </w:r>
      <w:r>
        <w:t xml:space="preserve">ы в приложении А.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- СКО сходимости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точечная оценка;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- границы интервала (</w:t>
      </w:r>
      <w:r w:rsidR="007422C1">
        <w:rPr>
          <w:noProof/>
          <w:position w:val="-10"/>
        </w:rPr>
        <w:drawing>
          <wp:inline distT="0" distB="0" distL="0" distR="0">
            <wp:extent cx="273050" cy="225425"/>
            <wp:effectExtent l="0" t="0" r="0" b="31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 w:rsidR="007422C1">
        <w:rPr>
          <w:noProof/>
          <w:position w:val="-10"/>
        </w:rPr>
        <w:drawing>
          <wp:inline distT="0" distB="0" distL="0" distR="0">
            <wp:extent cx="273050" cy="225425"/>
            <wp:effectExtent l="0" t="0" r="0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далее -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в котором случайная составляющая погрешности МВИ в условиях сходимости находится с заданной вероятностью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интервальная оценка сходимости.     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3.12 </w:t>
      </w:r>
      <w:r>
        <w:rPr>
          <w:b/>
          <w:bCs/>
        </w:rPr>
        <w:t>Характеристика достоверности контроля</w:t>
      </w:r>
      <w:r>
        <w:t xml:space="preserve"> - наибольшая вероятность при</w:t>
      </w:r>
      <w:r>
        <w:t xml:space="preserve">нятия годным в действительности дефектного образца </w:t>
      </w:r>
      <w:r w:rsidR="007422C1">
        <w:rPr>
          <w:noProof/>
          <w:position w:val="-10"/>
        </w:rPr>
        <w:drawing>
          <wp:inline distT="0" distB="0" distL="0" distR="0">
            <wp:extent cx="356235" cy="225425"/>
            <wp:effectExtent l="0" t="0" r="5715" b="31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(далее -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и/или наибольшая вероятность принятия дефектным в действительности годного образца - </w:t>
      </w:r>
      <w:r w:rsidR="007422C1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3.13 </w:t>
      </w:r>
      <w:r>
        <w:rPr>
          <w:b/>
          <w:bCs/>
        </w:rPr>
        <w:t>Параллельные определения</w:t>
      </w:r>
      <w:r>
        <w:t xml:space="preserve"> - многократное проведение в условиях сходимости всей совокупности операций (включая операции подготовки образца (навески) к измерению), предусмотренных МВИ, заканчивающееся вычислением результата.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3.14 </w:t>
      </w:r>
      <w:r>
        <w:rPr>
          <w:b/>
          <w:bCs/>
        </w:rPr>
        <w:t>Приписанная характерист</w:t>
      </w:r>
      <w:r>
        <w:rPr>
          <w:b/>
          <w:bCs/>
        </w:rPr>
        <w:t>ика погрешности измерений</w:t>
      </w:r>
      <w:r>
        <w:t xml:space="preserve"> - характеристика погрешности любого результата совокупности измерений, полученного при соблюдении требований и правил данной методики (как правило, приводимая в свидетельстве об аттестации МВИ) (ОСТ 95 10430).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Общие поло</w:t>
      </w:r>
      <w:r>
        <w:rPr>
          <w:b/>
          <w:bCs/>
          <w:color w:val="000001"/>
        </w:rPr>
        <w:t xml:space="preserve">жения </w:t>
      </w:r>
    </w:p>
    <w:p w:rsidR="00000000" w:rsidRDefault="00E16D05">
      <w:pPr>
        <w:pStyle w:val="FORMATTEXT"/>
        <w:ind w:firstLine="568"/>
        <w:jc w:val="both"/>
      </w:pPr>
      <w:r>
        <w:t>4.1 Контроль показателей качества измерений результатов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проводят с целью обеспечения требуемой точности результатов измерений в процессе текущих измерений. </w:t>
      </w:r>
    </w:p>
    <w:p w:rsidR="00000000" w:rsidRDefault="00E16D05">
      <w:pPr>
        <w:pStyle w:val="FORMATTEXT"/>
        <w:jc w:val="both"/>
      </w:pPr>
      <w:r>
        <w:t xml:space="preserve">           </w:t>
      </w:r>
    </w:p>
    <w:p w:rsidR="00000000" w:rsidRDefault="00E16D05">
      <w:pPr>
        <w:pStyle w:val="FORMATTEXT"/>
        <w:ind w:firstLine="568"/>
        <w:jc w:val="both"/>
      </w:pPr>
      <w:r>
        <w:t>4.2 Объектами внутреннего контроля являются р</w:t>
      </w:r>
      <w:r>
        <w:t>езультаты измерений, получаемые в лаборатории.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4.3 Внутренний контроль показателей качества результатов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измерений проводят в лаборатории на основе оценивания соответствия характеристик погрешности (или ее составляющих) р</w:t>
      </w:r>
      <w:r>
        <w:t xml:space="preserve">езультатов измерений, выполняемых для целей контроля (далее - контрольные измерения), характеристикам погрешности методики измерений, установленным при аттестации. </w:t>
      </w:r>
    </w:p>
    <w:p w:rsidR="00000000" w:rsidRDefault="00E16D05">
      <w:pPr>
        <w:pStyle w:val="FORMATTEXT"/>
        <w:jc w:val="both"/>
      </w:pPr>
      <w:r>
        <w:t xml:space="preserve">          </w:t>
      </w:r>
    </w:p>
    <w:p w:rsidR="00000000" w:rsidRDefault="00E16D05">
      <w:pPr>
        <w:pStyle w:val="FORMATTEXT"/>
        <w:ind w:firstLine="568"/>
        <w:jc w:val="both"/>
      </w:pPr>
      <w:r>
        <w:t>4.4 Внутренний контроль предусматривает реализацию следующих форм контроля: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о</w:t>
      </w:r>
      <w:r>
        <w:t>перативный контроль (сходимости, воспроизводимости, правильности и точности; далее - ВОК);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периодический контроль (далее - ПК);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контроль стабильности результатов измерений (далее - КС);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статистический контроль (сходимости, воспроизводимости, прави</w:t>
      </w:r>
      <w:r>
        <w:t>льности; далее - ВСК).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4.5 ВОК проводится для принятия оперативных мер в ситуациях, когда погрешности контрольных измерений не соответствуют нормативам контроля, а также для накопления статистической информации о характеристиках погрешности методики измер</w:t>
      </w:r>
      <w:r>
        <w:t xml:space="preserve">ений.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4.6 ПК проводится для тех же целей, что и ВОК, но в тех случаях, когда проведение частого ВОК нецелесообразно по техническим или невозможно по экономическим причинам. Примеры приведены в приложении Б. Алгоритмы проведения ПК соответству</w:t>
      </w:r>
      <w:r>
        <w:t>ют алгоритмам проведения ВОК.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4.7 КС проводится для принятия оперативных мер в ситуациях, когда процесс измерений по МВИ вышел или может выйти из-под контроля.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4.8 ВСК проводят с целью оценки качества измерений, выполненных за контролируемый период, и уп</w:t>
      </w:r>
      <w:r>
        <w:t>равления этим качеством.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4.9 Для МВИ, используемых постоянно, периодичность внутреннего контроля устанавливается в зависимости от общего числа проводимых измерений.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4.10 Периодичность ПК устанавливается в процессе аттестации МВИ, исходя из оценок возможн</w:t>
      </w:r>
      <w:r>
        <w:t>ого изменения во времени характеристик погрешности, а также с учетом эффективности контроля (примеры - в приложении Б).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4.11 Если качество контролируемой продукции таково, что значения результатов измерений лежат вне аттестованного рабочего диапазона МВИ,</w:t>
      </w:r>
      <w:r>
        <w:t xml:space="preserve"> контроль качества измерений проводится с применением стандартных образцов или аттестованных смесей. </w:t>
      </w:r>
    </w:p>
    <w:p w:rsidR="00000000" w:rsidRDefault="00E16D05">
      <w:pPr>
        <w:pStyle w:val="FORMATTEXT"/>
        <w:jc w:val="both"/>
      </w:pPr>
      <w:r>
        <w:t xml:space="preserve">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4.12 Контроль показателей качества измерений при внутреннем контроле организует и </w:t>
      </w:r>
      <w:r>
        <w:lastRenderedPageBreak/>
        <w:t>проводит руководитель лаборатории или назначенные им специали</w:t>
      </w:r>
      <w:r>
        <w:t>сты. Контроль показателей качества измерений организуется и проводится для каждой МВИ, имеющей аттестованные характеристики погрешности или достоверности контроля.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4.13 Расчетные значения нормативов контроля округляют в соответствии с разделом 5 ОСТ 95 10</w:t>
      </w:r>
      <w:r>
        <w:t>351, но округление проводят в меньшую сторону. Например: 0,38 г/см</w:t>
      </w:r>
      <w:r w:rsidR="007422C1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22C1"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0,35 г/см</w:t>
      </w:r>
      <w:r w:rsidR="007422C1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а не 0,38 г/см</w:t>
      </w:r>
      <w:r w:rsidR="007422C1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22C1"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0,40 г/см</w:t>
      </w:r>
      <w:r w:rsidR="007422C1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4.14 При повышенных требованиях к качеству измерений допускается устанавливать нормативы контроля более "жесткие", чем рассчитанные по алгоритмам настоящего стандарта.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4.15 В журналах регистрации</w:t>
      </w:r>
      <w:r>
        <w:t xml:space="preserve"> фиксируют все результаты ВОК, в том числе и неудовлетворительные.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Порядок проведения и правила обработки результатов оперативного контроля </w:t>
      </w:r>
    </w:p>
    <w:p w:rsidR="00000000" w:rsidRDefault="00E16D05">
      <w:pPr>
        <w:pStyle w:val="FORMATTEXT"/>
        <w:ind w:firstLine="568"/>
        <w:jc w:val="both"/>
      </w:pPr>
      <w:r>
        <w:t>5.1 Оперативный контроль показателей качества результатов измерений осуществляют с применением: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 xml:space="preserve">Лист 5 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ind w:firstLine="568"/>
        <w:jc w:val="both"/>
      </w:pPr>
      <w:r>
        <w:t>- образцов для контроля (OK). Образцы для контроля, в общем случае, представляют собой стандартные образцы (СО), аттестованные смеси (АС) и/или образцовые меры;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рабочих проб с известной добавкой определяемого компонента;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рабочих проб, зн</w:t>
      </w:r>
      <w:r>
        <w:t>ачение измеряемого параметра в которых изменено в кратное число раз;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рабочих проб, масса которых изменена в кратное число раз;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рабочих проб или рабочих образцов (далее - проб);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средств измерений (СИ), принятых в качестве эталонных;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МВИ, приняты</w:t>
      </w:r>
      <w:r>
        <w:t>е в качестве образцовых, и т.п.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В случае использования для контроля показателей качества измерений эталонных СИ или образцовых МВИ за характеристику, с которой происходит сравнение результата измерений по контролируемой МВИ, принимается резул</w:t>
      </w:r>
      <w:r>
        <w:t>ьтат измерений, полученный по образцовой МВИ или эталонному СИ (среднее арифметическое по результатам измерений).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5.2 Оперативный контроль точности, воспроизводимости, сходимости, правильности, достоверности контроля, осуществляют путем оцен</w:t>
      </w:r>
      <w:r>
        <w:t>ки соответствия результата контрольного измерения нормативу, установленному для соответствующего алгоритма контроля. Результат выполнения контрольной процедуры не должен превышать норматива контроля.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5.3 Для контроля МВИ выбирается наиболее оптимальная, с</w:t>
      </w:r>
      <w:r>
        <w:t xml:space="preserve"> точки зрения информации о процессе измерения, схема, состоящая из комбинации контроля различных характеристик. Возможна реализация различных схем ВОК, исходя из принципов: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контролируются те показатели качества измерений, которые в основном определяют п</w:t>
      </w:r>
      <w:r>
        <w:t>огрешность МВИ;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контролируются те показатели качества измерений, которые чувствительны к наиболее вероятному нарушению процесса измерений.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Наиболее часто реализуемые схемы контроля следующие: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ВОК сходимости и точности (погрешности);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ВОК сходимост</w:t>
      </w:r>
      <w:r>
        <w:t>и, воспроизводимости и правильности;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ВОК сходимости и воспроизводимости;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ВОК воспроизводимости и точности;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ВОК воспроизводимости и правильности.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 необходимости, возможна реализация и других схем контроля, в частности, дополнение приведенных сх</w:t>
      </w:r>
      <w:r>
        <w:t>ем контролем еще одного показателя. Если в тексте МВИ описана специальная схема контроля, то следуют ей.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5.4 Возможна реализация двух видов ВОК: усиленного и нормального. При усиленном ВОК нормативы контроля рассчитываются для уровня значимости критерия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0,10 (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0,90); при нормальном ВОК нормативы контроля рассчитываются для уровня значимости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0,05 (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0,95). Для процесса</w:t>
      </w:r>
      <w:r>
        <w:t xml:space="preserve"> рутинных 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 xml:space="preserve">Лист 6 </w:t>
      </w:r>
    </w:p>
    <w:p w:rsidR="00000000" w:rsidRDefault="00E16D05">
      <w:pPr>
        <w:pStyle w:val="FORMATTEXT"/>
      </w:pPr>
      <w:r>
        <w:t>Зам. изм. 1          </w:t>
      </w:r>
    </w:p>
    <w:p w:rsidR="00000000" w:rsidRDefault="00E16D05">
      <w:pPr>
        <w:pStyle w:val="FORMATTEXT"/>
        <w:jc w:val="both"/>
      </w:pPr>
      <w:r>
        <w:t>измерений рекомендуется использование усиленного ВОК. Переход на нормальный ВОК осуществляется для МВИ, не имеющих на протяжении пяти и более периодов контроля нарушений процесса измерений (неудовлетворительных рез</w:t>
      </w:r>
      <w:r>
        <w:t>ультатов ВОК) и/или для МВИ, погрешность которых не зависит от действий оператора. За период контроля рекомендуется принять период времени, в течение которого осуществляется не менее 20 контрольных измерений по данной МВИ.</w:t>
      </w:r>
    </w:p>
    <w:p w:rsidR="00000000" w:rsidRDefault="00E16D05">
      <w:pPr>
        <w:pStyle w:val="FORMATTEXT"/>
        <w:ind w:firstLine="568"/>
        <w:jc w:val="both"/>
      </w:pPr>
      <w:r>
        <w:t>5.5 При превышении норматива опер</w:t>
      </w:r>
      <w:r>
        <w:t>ативного контроля измерения повторяют. При повторном превышении указанного норматива выясняют причины, приводящие к неудовлетворительным результатам контроля, и устраняют их.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5.6 Распространение выводов оперативного контроля на результаты измерений других</w:t>
      </w:r>
      <w:r>
        <w:t xml:space="preserve"> проб возможно, если они выполнены в одной серии с контрольными измерениями (за период, в течение которого условия проведения текущих измерений принимают соответствующими условиям проведения контрольных измерений). В случае, если выявленная причина превыше</w:t>
      </w:r>
      <w:r>
        <w:t>ния норматива оперативного контроля носит системный характер (например, испорченный реактив), бракуются все результаты серии измерений. Если выявленная причина случайна (например, ошибка оператора), остальные результаты серии измерений признаются годными.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5.7 Регистрацию результатов оперативного контроля сходимости проводят в рабочих журналах. Результаты оперативного контроля воспроизводимости, правильности и точности заносят в специальные журналы. Рекомендуемые формы журналов контроля приведены в приложен</w:t>
      </w:r>
      <w:r>
        <w:t>ии В. Если результаты контрольных измерений заносятся в контрольные карты по образцу приложения Г, допускается не вести специальные журналы оперативного контроля, т.к. информация, содержащаяся в контрольной карте, совпадает с информацией, заносимой в журна</w:t>
      </w:r>
      <w:r>
        <w:t>л контроля.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5.8 Необходимое число контрольных измерений устанавливают в соответствии с таблицей 1. Контрольные измерения распределяют равномерно во времени. Числа, приведенные в таблице, относятся к каждому из контролируемых по 5.3 показателей точности, з</w:t>
      </w:r>
      <w:r>
        <w:t>а исключением сходимости, для которой проводится сплошной (100%) контроль.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jc w:val="both"/>
      </w:pPr>
      <w:r>
        <w:t>Таблица 1 - Необходимое число контрольных измерений за месяц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340"/>
        <w:gridCol w:w="900"/>
        <w:gridCol w:w="1050"/>
        <w:gridCol w:w="1050"/>
        <w:gridCol w:w="1050"/>
        <w:gridCol w:w="1035"/>
        <w:gridCol w:w="1050"/>
        <w:gridCol w:w="7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рабочих измерений в месяц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более 10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11 до 20 включ.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21 до 50 включ.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51 до 100 включ.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</w:t>
            </w:r>
            <w:r>
              <w:rPr>
                <w:sz w:val="18"/>
                <w:szCs w:val="18"/>
              </w:rPr>
              <w:t xml:space="preserve"> 101 до 200 включ.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201 до 500 включ.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500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контрольных измерений, не менее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>           </w:t>
      </w:r>
    </w:p>
    <w:p w:rsidR="00000000" w:rsidRDefault="00E16D05">
      <w:pPr>
        <w:pStyle w:val="FORMATTEXT"/>
      </w:pPr>
      <w:r>
        <w:t xml:space="preserve">Лист 7 </w:t>
      </w:r>
    </w:p>
    <w:p w:rsidR="00000000" w:rsidRDefault="00E16D05">
      <w:pPr>
        <w:pStyle w:val="FORMATTEXT"/>
        <w:ind w:firstLine="568"/>
        <w:jc w:val="both"/>
      </w:pPr>
      <w:r>
        <w:t>5.9 Если контролируемая МВИ относится к методикам контроля альтернативного типа (по ОСТ 10351), для которой нормиро</w:t>
      </w:r>
      <w:r>
        <w:t>вана только достоверность контроля, то оперативный контроль не проводится.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Примечание - Для методик контроля альтернативного типа невозможно организовать </w:t>
      </w:r>
      <w:r>
        <w:lastRenderedPageBreak/>
        <w:t>эффективный ВОК показателей достоверности контроля. Соответствие фактических показателей достоверност</w:t>
      </w:r>
      <w:r>
        <w:t>и контроля приписанным значениям может обеспечиваться только способом прямого альтернативного эксперимента, то есть фактически - переаттестацией методики. Поэтому при разработке новой аппаратуры для применения в МВИ следует стремиться к доступности выходно</w:t>
      </w:r>
      <w:r>
        <w:t>го сигнала, то есть исключать методики альтернативного типа.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5.10 Алгоритм проведения оперативного контроля сходимости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5.10.1 Оперативный контроль сходимости проводят, если МВИ предусматривает проведение параллельных определений для получения результатов</w:t>
      </w:r>
      <w:r>
        <w:t xml:space="preserve"> измерений, или, если МВИ предусматривает проведение серии измерений однородных образцов.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5.10.2 Оперативный контроль сходимости результатов измерений проводят при получении каждого результата измерения или серии измерений по 5.10.1.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5.10.3 Оперативный к</w:t>
      </w:r>
      <w:r>
        <w:t xml:space="preserve">онтроль сходимости проводят путем сравнения значения статистической оценки величины, характеризующей сходимость, с контрольным нормативом, значение которого пропорционально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(или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то е</w:t>
      </w:r>
      <w:r>
        <w:t>сть путем проверки выполнения критерия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021080" cy="225425"/>
            <wp:effectExtent l="0" t="0" r="7620" b="317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         (1)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статистической оценки, например, размах или среднее квад</w:t>
      </w:r>
      <w:r>
        <w:t>ратическое отклонение;</w:t>
      </w:r>
    </w:p>
    <w:p w:rsidR="00000000" w:rsidRDefault="00E16D05">
      <w:pPr>
        <w:pStyle w:val="FORMATTEXT"/>
        <w:jc w:val="both"/>
      </w:pPr>
      <w:r>
        <w:t>             </w:t>
      </w:r>
    </w:p>
    <w:p w:rsidR="00000000" w:rsidRDefault="00E16D05">
      <w:pPr>
        <w:pStyle w:val="FORMATTEXT"/>
        <w:jc w:val="both"/>
      </w:pPr>
      <w:r>
        <w:t>       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i/>
          <w:iCs/>
        </w:rPr>
        <w:t>-</w:t>
      </w:r>
      <w:r>
        <w:t xml:space="preserve"> коэффициент, зависящий от вида статистической оценки, вида распределения результатов измерений, числа параллельных определений и уровня значимости критерия, принимаемого равн</w:t>
      </w:r>
      <w:r>
        <w:t>ым 0,10 или 0,05 (доверительной вероятности 0,90 или 0,95).</w:t>
      </w:r>
    </w:p>
    <w:p w:rsidR="00000000" w:rsidRDefault="00E16D05">
      <w:pPr>
        <w:pStyle w:val="FORMATTEXT"/>
        <w:ind w:firstLine="568"/>
        <w:jc w:val="both"/>
      </w:pPr>
      <w:r>
        <w:t>5.10.4 В данном пункте приведены три наиболее распространенных варианта ВОК сходимости, при которых оперативный контроль сходимости проводят на рабочих пробах путем: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- сравнения размаха </w:t>
      </w:r>
      <w:r w:rsidR="007422C1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параллельных определений (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при измерении пробы с нормативом оперативного контроля сходимости </w:t>
      </w:r>
      <w:r w:rsidR="007422C1"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для нормального распределения при числе параллельных определений не более 6 (вариант А);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сравнения выборочного С</w:t>
      </w:r>
      <w:r>
        <w:t>КО (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рассчитанного по результатам параллельных определений при измерении пробы с нормативом оперативного контроля сходимости </w:t>
      </w:r>
      <w:r w:rsidR="007422C1"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для нормального распределения (вариант Б);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- сравнения размаха </w:t>
      </w:r>
      <w:r w:rsidR="007422C1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параллельных определений (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при измерении пробы с нормативом оперативного контроля сходимости </w:t>
      </w:r>
      <w:r w:rsidR="007422C1"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для дискретного распр</w:t>
      </w:r>
      <w:r>
        <w:t xml:space="preserve">еделения, когда задана интервальная оценка сходимости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(вариант С).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5.10.5 В случае реализации варианта А сходимость результатов параллельных определений признают удовлетворительной, если выполняется следующий критерий: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2778760" cy="237490"/>
            <wp:effectExtent l="0" t="0" r="254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(2)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487045" cy="237490"/>
            <wp:effectExtent l="0" t="0" r="825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максимальный результат из </w:t>
      </w:r>
      <w:r w:rsidR="007422C1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параллельных определений;</w:t>
      </w:r>
    </w:p>
    <w:p w:rsidR="00000000" w:rsidRDefault="00E16D05">
      <w:pPr>
        <w:pStyle w:val="FORMATTEXT"/>
        <w:jc w:val="both"/>
      </w:pPr>
      <w:r>
        <w:t>          </w:t>
      </w:r>
    </w:p>
    <w:p w:rsidR="00000000" w:rsidRDefault="00E16D05">
      <w:pPr>
        <w:pStyle w:val="FORMATTEXT"/>
        <w:jc w:val="both"/>
      </w:pPr>
      <w:r>
        <w:t>       </w:t>
      </w:r>
      <w:r w:rsidR="007422C1"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i/>
          <w:iCs/>
        </w:rPr>
        <w:t>-</w:t>
      </w:r>
      <w:r>
        <w:t xml:space="preserve"> минимальный результат из </w:t>
      </w:r>
      <w:r w:rsidR="007422C1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параллельных определений;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норматив оперативного контроля сходимости;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коэффициенты </w:t>
      </w:r>
      <w:r w:rsidR="007422C1">
        <w:rPr>
          <w:noProof/>
          <w:position w:val="-8"/>
        </w:rPr>
        <w:drawing>
          <wp:inline distT="0" distB="0" distL="0" distR="0">
            <wp:extent cx="498475" cy="201930"/>
            <wp:effectExtent l="0" t="0" r="0" b="762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квантили р</w:t>
      </w:r>
      <w:r>
        <w:t>аспределения размахов, приведены в таблице 2;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498475" cy="21399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 xml:space="preserve"> показатель сходимости, соответствующий значению измеряемого параметра </w:t>
      </w:r>
      <w:r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в пробе.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jc w:val="both"/>
      </w:pPr>
      <w:r>
        <w:t xml:space="preserve">Таблица 2 - Значения коэффициентов </w:t>
      </w:r>
      <w:r w:rsidR="007422C1">
        <w:rPr>
          <w:noProof/>
          <w:position w:val="-8"/>
        </w:rPr>
        <w:drawing>
          <wp:inline distT="0" distB="0" distL="0" distR="0">
            <wp:extent cx="498475" cy="201930"/>
            <wp:effectExtent l="0" t="0" r="0" b="762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8"/>
        </w:rPr>
        <w:drawing>
          <wp:inline distT="0" distB="0" distL="0" distR="0">
            <wp:extent cx="546100" cy="201930"/>
            <wp:effectExtent l="0" t="0" r="6350" b="762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для разных видов контроля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80"/>
        <w:gridCol w:w="1800"/>
        <w:gridCol w:w="1740"/>
        <w:gridCol w:w="1815"/>
        <w:gridCol w:w="178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параллельных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Коэффициенты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98475" cy="201930"/>
                  <wp:effectExtent l="0" t="0" r="0" b="762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Коэффициенты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46100" cy="201930"/>
                  <wp:effectExtent l="0" t="0" r="6350" b="762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0,10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,05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0,10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2,33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2,77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1,65 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2,90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3,31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1,52 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1,73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3,24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3,63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1,44 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3,48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3,86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1,40 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3,66 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4,03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1,36 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1,49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ind w:firstLine="568"/>
        <w:jc w:val="both"/>
      </w:pPr>
      <w:r>
        <w:t>5.10.6 В случае реализации варианта Б сходимость результатов параллельных определений признают удовлетворительной, если выполняется следующий критерий: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9"/>
        </w:rPr>
        <w:drawing>
          <wp:inline distT="0" distB="0" distL="0" distR="0">
            <wp:extent cx="1899920" cy="213995"/>
            <wp:effectExtent l="0" t="0" r="508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(3)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значение выборочного СКО, установленное по </w:t>
      </w:r>
      <w:r w:rsidR="007422C1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параллельным определениям при выполнении ко</w:t>
      </w:r>
      <w:r>
        <w:t xml:space="preserve">нтрольного измерения. </w:t>
      </w:r>
    </w:p>
    <w:p w:rsidR="00000000" w:rsidRDefault="00E16D05">
      <w:pPr>
        <w:pStyle w:val="FORMATTEXT"/>
        <w:ind w:firstLine="568"/>
        <w:jc w:val="both"/>
      </w:pPr>
      <w:r>
        <w:t>Коэффициенты </w:t>
      </w:r>
      <w:r w:rsidR="007422C1">
        <w:rPr>
          <w:noProof/>
          <w:position w:val="-8"/>
        </w:rPr>
        <w:drawing>
          <wp:inline distT="0" distB="0" distL="0" distR="0">
            <wp:extent cx="546100" cy="201930"/>
            <wp:effectExtent l="0" t="0" r="6350" b="762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для разных видов контроля (процентные точки </w:t>
      </w:r>
      <w:r w:rsidR="007422C1">
        <w:rPr>
          <w:noProof/>
          <w:position w:val="-20"/>
        </w:rPr>
        <w:drawing>
          <wp:inline distT="0" distB="0" distL="0" distR="0">
            <wp:extent cx="997585" cy="487045"/>
            <wp:effectExtent l="0" t="0" r="0" b="825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 w:rsidR="007422C1">
        <w:rPr>
          <w:noProof/>
          <w:position w:val="-11"/>
        </w:rPr>
        <w:drawing>
          <wp:inline distT="0" distB="0" distL="0" distR="0">
            <wp:extent cx="558165" cy="260985"/>
            <wp:effectExtent l="0" t="0" r="0" b="571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квантили распределения </w:t>
      </w:r>
      <w:r w:rsidR="007422C1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приведены в таблице 2.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5.10.7 В случае реализации варианта С, сходимость результатов параллельных определений признают удовлетворительной, если выполняется следующий критерий: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2137410" cy="23749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     </w:t>
      </w:r>
      <w:r w:rsidR="00E16D05">
        <w:t xml:space="preserve">                                        (4)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5.11 Алгоритм проведения оперативного контроля воспроизводимости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5.11.1 Оперативный контроль воспроизводимости проводят: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если в МВИ не предусмотрен контроль точности (или правильности) вследствие невозможнос</w:t>
      </w:r>
      <w:r>
        <w:t>ти создания ОК;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при необходимости контроля составляющих погрешности, значимо влияющих именно на воспроизводимость измерений (качество работы операторов, качество химических реактивов и т.д.).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5.11.2 Оперативный контроль воспроизводимости проводят с исп</w:t>
      </w:r>
      <w:r>
        <w:t>ользованием рабочих проб. Допускается использование СО или АС в том случае, если они соответствуют рабочим пробам (или образцам для испытаний) по факторам, влияющим на погрешность результата измерения.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5.11.3 Различают три вида оперативного контроля воспр</w:t>
      </w:r>
      <w:r>
        <w:t>оизводимости: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контроль "полной" воспроизводимости;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контроль "чистой" воспроизводимости;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контроль "частичной" воспроизводимости.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Пояснения определений воспроизводимости приведены в приложении 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5.11.4 Оперативный контроль "полной" воспроизводимо</w:t>
      </w:r>
      <w:r>
        <w:t xml:space="preserve">сти проводят путем сравнения расхождения двух результатов измерения </w:t>
      </w:r>
      <w:r w:rsidR="007422C1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(первичного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повторного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одной и той же пробы с нормативом оперативного контроля</w:t>
      </w:r>
      <w:r>
        <w:t xml:space="preserve"> полной воспроизводимости 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10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ind w:firstLine="568"/>
        <w:jc w:val="both"/>
      </w:pPr>
      <w:r>
        <w:t>Если методика выполнения измерений предусматривает проведение параллельных определений для получения результата измерения, то за результат измерения принимают среднее ариф</w:t>
      </w:r>
      <w:r>
        <w:t>метическое из результатов параллельных определений, предусмотренных методикой (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соответственно) удовлетворяющих критерию сходимости. </w:t>
      </w:r>
    </w:p>
    <w:p w:rsidR="00000000" w:rsidRDefault="00E16D05">
      <w:pPr>
        <w:pStyle w:val="FORMATTEXT"/>
        <w:jc w:val="both"/>
      </w:pPr>
      <w:r>
        <w:t xml:space="preserve">           </w:t>
      </w:r>
    </w:p>
    <w:p w:rsidR="00000000" w:rsidRDefault="00E16D05">
      <w:pPr>
        <w:pStyle w:val="FORMATTEXT"/>
        <w:ind w:firstLine="568"/>
        <w:jc w:val="both"/>
      </w:pPr>
      <w:r>
        <w:t>Воспроизводимость контрольных измерен</w:t>
      </w:r>
      <w:r>
        <w:t>ий признают удовлетворительной, если выполняется следующий критерий: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23010" cy="27305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                 (5) </w:t>
      </w:r>
    </w:p>
    <w:p w:rsidR="00000000" w:rsidRDefault="00E16D05">
      <w:pPr>
        <w:pStyle w:val="FORMATTEXT"/>
        <w:ind w:firstLine="568"/>
        <w:jc w:val="both"/>
      </w:pPr>
      <w:r>
        <w:t>5.11.5 Норматив оперативного контроля воспроизводимости рассчитывают по формуле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9"/>
        </w:rPr>
        <w:drawing>
          <wp:inline distT="0" distB="0" distL="0" distR="0">
            <wp:extent cx="974090" cy="21399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         (6)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показатель воспроизводимости, соответствующий значению измеряемого параметра в пробе </w:t>
      </w:r>
      <w:r w:rsidR="007422C1"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7422C1">
      <w:pPr>
        <w:pStyle w:val="FORMATTEXT"/>
        <w:jc w:val="right"/>
      </w:pPr>
      <w:r>
        <w:rPr>
          <w:noProof/>
          <w:position w:val="-16"/>
        </w:rPr>
        <w:drawing>
          <wp:inline distT="0" distB="0" distL="0" distR="0">
            <wp:extent cx="985520" cy="403860"/>
            <wp:effectExtent l="0" t="0" r="508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;                                                                  (7)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2,33 при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0,90;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581660" cy="201930"/>
            <wp:effectExtent l="0" t="0" r="8890" b="762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2,77 при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0,95.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5.11.6 Оперативный контроль "чистой" воспроизводимости проводят путем сравнения двух результатов измерений, полученных в условиях вариации, или суммы всех факторов, или отдельных факторов, влияющих на воспроизводим</w:t>
      </w:r>
      <w:r>
        <w:t>ость измерений, но при этом погрешность в условиях сходимости должна быть незначима, по сравнению с погрешностью в условиях воспроизводимости, то есть каждый результат измерения, проверяемый на воспроизводимость, должен быть получен как среднее по 20 и бол</w:t>
      </w:r>
      <w:r>
        <w:t xml:space="preserve">ее параллельным определениям. Условия контроля "чистой" воспроизводимости должны быть специально оговорены в тексте МВИ. В этом случае также могут применяться критерии (5) и (6), но в качестве показателя воспроизводимости используется </w:t>
      </w:r>
      <w:r w:rsidR="007422C1"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CKO "чистой" воспроизводимости, характеризующей случайную составляющую погрешности МВИ в условиях вариации именно этого фактора (факторов), когда погрешность в условиях сходимости результатов незначима. Для применения этого вида контроля д</w:t>
      </w:r>
      <w:r>
        <w:t xml:space="preserve">олжны быть известны значения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 w:rsidR="007422C1"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или </w:t>
      </w:r>
      <w:r w:rsidR="007422C1">
        <w:rPr>
          <w:noProof/>
          <w:position w:val="-10"/>
        </w:rPr>
        <w:drawing>
          <wp:inline distT="0" distB="0" distL="0" distR="0">
            <wp:extent cx="439420" cy="225425"/>
            <wp:effectExtent l="0" t="0" r="0" b="317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(см. приложение А).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5.11.7 Оперативный контроль "частичной" воспроизводимости проводят путем сравнения двух результатов измерений, полученных в условиях вариации одного или неско</w:t>
      </w:r>
      <w:r>
        <w:t xml:space="preserve">льких факторов, влияющих на погрешность измерений, но при этом число параллельных определений - в соответствии с МВИ. Если каждая из величин 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 xml:space="preserve">Лист 11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> 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получена как среднее значение по нормально распределенным результатам </w:t>
      </w:r>
      <w:r w:rsidR="007422C1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параллельных определений и известна "чистая" интервальная оценка погрешности </w:t>
      </w:r>
      <w:r>
        <w:t xml:space="preserve">в условиях вариации именно этого фактора </w:t>
      </w:r>
      <w:r w:rsidR="007422C1"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(или нескольких факторов), то критерий оперативного контроля </w:t>
      </w:r>
      <w:r>
        <w:lastRenderedPageBreak/>
        <w:t>воспроизводимости может быть записан в виде</w:t>
      </w: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2553335" cy="30861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</w:t>
      </w:r>
      <w:r w:rsidR="00E16D05">
        <w:t xml:space="preserve">         (8)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8"/>
        </w:rPr>
        <w:drawing>
          <wp:inline distT="0" distB="0" distL="0" distR="0">
            <wp:extent cx="260985" cy="178435"/>
            <wp:effectExtent l="0" t="0" r="571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0,84 для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0,10 и </w:t>
      </w:r>
      <w:r w:rsidR="007422C1">
        <w:rPr>
          <w:noProof/>
          <w:position w:val="-8"/>
        </w:rPr>
        <w:drawing>
          <wp:inline distT="0" distB="0" distL="0" distR="0">
            <wp:extent cx="260985" cy="178435"/>
            <wp:effectExtent l="0" t="0" r="571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 для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0,05, </w:t>
      </w:r>
    </w:p>
    <w:p w:rsidR="00000000" w:rsidRDefault="00E16D05">
      <w:pPr>
        <w:pStyle w:val="FORMATTEXT"/>
        <w:jc w:val="both"/>
      </w:pPr>
      <w:r>
        <w:t xml:space="preserve">или в другой форме </w:t>
      </w:r>
    </w:p>
    <w:p w:rsidR="00000000" w:rsidRDefault="00E16D05">
      <w:pPr>
        <w:pStyle w:val="FORMATTEXT"/>
        <w:jc w:val="right"/>
      </w:pPr>
      <w:r>
        <w:t>           </w:t>
      </w:r>
      <w:r w:rsidR="007422C1">
        <w:rPr>
          <w:noProof/>
          <w:position w:val="-10"/>
        </w:rPr>
        <w:drawing>
          <wp:inline distT="0" distB="0" distL="0" distR="0">
            <wp:extent cx="1520190" cy="249555"/>
            <wp:effectExtent l="0" t="0" r="381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(9)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273050" cy="225425"/>
            <wp:effectExtent l="0" t="0" r="0" b="3175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СКО "частичной" воспроизводимости. </w:t>
      </w:r>
    </w:p>
    <w:p w:rsidR="00000000" w:rsidRDefault="00E16D05">
      <w:pPr>
        <w:pStyle w:val="FORMATTEXT"/>
        <w:ind w:firstLine="568"/>
        <w:jc w:val="both"/>
      </w:pPr>
      <w:r>
        <w:t>В случае отсутствия характеристик "частичной" воспроизводимости, допускается их установление на основании экспериментальных дан</w:t>
      </w:r>
      <w:r>
        <w:t>ных, получаемых в лаборатории именно в этих условиях (чаще всего в условиях вариации времени и оператора). При этом для расчета используются алгоритмы раздела 7.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Допускается до установления характеристик "частичной" воспроизводимости временно использовать</w:t>
      </w:r>
      <w:r>
        <w:t xml:space="preserve"> критерий для "полной" воспроизводимости, но следует учитывать неэффективность такого контроля (критерий завышен).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Наиболее часто встречающийся на практике случай - использование для контроля воспроизводимости результатов измерения шифрованны</w:t>
      </w:r>
      <w:r>
        <w:t>х проб, которые выдаются разным лаборантам в разное время. Таким образом, варьируются только два фактора: лаборант и время. Характеристики "частичной" воспроизводимости в тексте или свидетельстве об аттестации МВИ отсутствуют, поэтому для расчета нормативо</w:t>
      </w:r>
      <w:r>
        <w:t>в контроля используются характеристики "полной" воспроизводимости, что приводит к сильному их завышению. Неудовлетворительный результат контроля в этом случае означает очень грубую ошибку. В этом случае измерения следует немедленно остановить и выявить при</w:t>
      </w:r>
      <w:r>
        <w:t>чины.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5.11.8 Периодичность проведения оперативного контроля воспроизводимости устанавливают с учетом вариации факторов, влияющих на воспроизводимость МВИ. Контроль "чистой" или "частичной" воспроизводимости обязателен при изменении фактора, который может </w:t>
      </w:r>
      <w:r>
        <w:t>оказать существенное влияние на погрешность МВИ, притом он тем эффективнее, чем больше число параллельных определений.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5.12 Требования к проведению оперативного контроля точности (погрешности) результатов</w:t>
      </w:r>
      <w:r w:rsidR="007422C1">
        <w:rPr>
          <w:b/>
          <w:bCs/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измерений</w:t>
      </w:r>
      <w:r>
        <w:t xml:space="preserve"> </w:t>
      </w:r>
    </w:p>
    <w:p w:rsidR="00000000" w:rsidRDefault="00E16D05">
      <w:pPr>
        <w:pStyle w:val="FORMATTEXT"/>
        <w:ind w:firstLine="568"/>
        <w:jc w:val="both"/>
      </w:pPr>
      <w:r>
        <w:t>5.1</w:t>
      </w:r>
      <w:r>
        <w:t xml:space="preserve">2.1 Единичные контрольные измерения выполняют в одной серии с измерениями рабочих проб. Число контрольных измерений зависит от общего числа 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12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проводимых измерений и устанавливается по таблице 1. </w:t>
      </w:r>
    </w:p>
    <w:p w:rsidR="00000000" w:rsidRDefault="00E16D05">
      <w:pPr>
        <w:pStyle w:val="FORMATTEXT"/>
        <w:ind w:firstLine="568"/>
        <w:jc w:val="both"/>
      </w:pPr>
      <w:r>
        <w:t>Алгоритмы контроля приведены для случ</w:t>
      </w:r>
      <w:r>
        <w:t xml:space="preserve">ая симметричных границ характеристики погрешности: </w:t>
      </w:r>
      <w:r w:rsidR="007422C1">
        <w:rPr>
          <w:noProof/>
          <w:position w:val="-9"/>
        </w:rPr>
        <w:drawing>
          <wp:inline distT="0" distB="0" distL="0" distR="0">
            <wp:extent cx="831215" cy="213995"/>
            <wp:effectExtent l="0" t="0" r="6985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7422C1">
        <w:rPr>
          <w:noProof/>
          <w:position w:val="-10"/>
        </w:rPr>
        <w:drawing>
          <wp:inline distT="0" distB="0" distL="0" distR="0">
            <wp:extent cx="724535" cy="225425"/>
            <wp:effectExtent l="0" t="0" r="0" b="317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5.12.2 Оперативный контроль погрешности для МВИ с установленными значениями интервальной оценки погрешности проводят с использова</w:t>
      </w:r>
      <w:r>
        <w:t>нием образцов для контроля, метода добавок, метода кратного изменения значения измеряемого параметра в пробе, метода варьирования навески.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5.12.3 Метод оперативного контроля погрешности с использованием образцов для контроля является наиболее эффективным.</w:t>
      </w:r>
      <w:r>
        <w:t xml:space="preserve"> Применение этого метода возможно при наличии ОК, либо при возможности и экономической целесообразности создания ОК для осуществления процедуры контроля.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5.12.4 Нормативы оперативного контроля погрешности рассчитывают исходя из реальной функции распределе</w:t>
      </w:r>
      <w:r>
        <w:t>ния погрешности измерений.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 xml:space="preserve">5.13 Алгоритм проведения оперативного контроля погрешности с использованием </w:t>
      </w:r>
      <w:r>
        <w:rPr>
          <w:b/>
          <w:bCs/>
        </w:rPr>
        <w:lastRenderedPageBreak/>
        <w:t>образцов для контроля при нормальном распределении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5.13.1 Погрешность аттестованного значения образца для контроля не должна превышать третьей части ха</w:t>
      </w:r>
      <w:r>
        <w:t>рактеристики погрешности методики.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Для МВИ, неисключенная систематическая составляющая погрешности которых определяется только погрешностью используемого в ней ОК, это условие не обязательно. Для тех случаев, когда измерения по МВИ систематич</w:t>
      </w:r>
      <w:r>
        <w:t>ески (постоянно) меньше нижней границы рабочего диапазона МВИ, допускается периодичность ВОК сократить в два раза по сравнению с периодичностью, указанной в таблице 1.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         </w:t>
      </w:r>
    </w:p>
    <w:p w:rsidR="00000000" w:rsidRDefault="00E16D05">
      <w:pPr>
        <w:pStyle w:val="FORMATTEXT"/>
        <w:ind w:firstLine="568"/>
        <w:jc w:val="both"/>
      </w:pPr>
      <w:r>
        <w:t>Аттестованное значение ОК должно быть близко к значению измеряемых параметро</w:t>
      </w:r>
      <w:r>
        <w:t xml:space="preserve">в в контролируемых объектах. Если диапазон контролируемых параметров достаточно узок (верхняя и нижняя границы рабочего диапазона отличаются не более чем в три раза), то для контроля достаточно одного образца.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5.13.2 Метод оперативного контро</w:t>
      </w:r>
      <w:r>
        <w:t xml:space="preserve">ля погрешности с применением образцов для контроля состоит в сравнении разности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между результатом контрольного измерения аттестованной характеристики в образце для контроля (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его атт</w:t>
      </w:r>
      <w:r>
        <w:t>естованным значением (</w:t>
      </w:r>
      <w:r w:rsidR="007422C1"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с нормативом оперативного контроля погрешности 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Погрешность результата контрольного измерения 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признают удовлетворительной, если выполняется следующий критерий: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92835" cy="27305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.                                  </w:t>
      </w:r>
      <w:r w:rsidR="00E16D05">
        <w:t xml:space="preserve">                             (10) </w:t>
      </w:r>
    </w:p>
    <w:p w:rsidR="00000000" w:rsidRDefault="00E16D05">
      <w:pPr>
        <w:pStyle w:val="FORMATTEXT"/>
        <w:ind w:firstLine="568"/>
        <w:jc w:val="both"/>
      </w:pPr>
      <w:r>
        <w:t>5.13.3 Норматив оперативного контроля погрешности для различных уровней значимости для нормального распределения рассчитывают по формулам: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8"/>
        </w:rPr>
        <w:drawing>
          <wp:inline distT="0" distB="0" distL="0" distR="0">
            <wp:extent cx="760095" cy="201930"/>
            <wp:effectExtent l="0" t="0" r="1905" b="762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b/>
          <w:bCs/>
        </w:rPr>
        <w:t>,</w:t>
      </w:r>
      <w:r w:rsidR="00E16D05">
        <w:t xml:space="preserve"> для </w:t>
      </w:r>
      <w:r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0,10 (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0,90 - усиленный контроль),                               (11) </w:t>
      </w:r>
    </w:p>
    <w:p w:rsidR="00000000" w:rsidRDefault="00E16D05">
      <w:pPr>
        <w:pStyle w:val="FORMATTEXT"/>
        <w:jc w:val="right"/>
      </w:pPr>
      <w:r>
        <w:t xml:space="preserve">  </w:t>
      </w:r>
    </w:p>
    <w:p w:rsidR="00000000" w:rsidRDefault="00E16D05">
      <w:pPr>
        <w:pStyle w:val="FORMATTEXT"/>
      </w:pPr>
      <w:r>
        <w:t>Лист 13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7"/>
        </w:rPr>
        <w:drawing>
          <wp:inline distT="0" distB="0" distL="0" distR="0">
            <wp:extent cx="427355" cy="166370"/>
            <wp:effectExtent l="0" t="0" r="0" b="508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для </w:t>
      </w:r>
      <w:r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0,05 (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0,95 - нормальный контроль),                                  (12)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характеристика погрешности измерений, соответствующая аттестованному знач</w:t>
      </w:r>
      <w:r>
        <w:t xml:space="preserve">ению параметра в ОК (или с помощью ОК). </w:t>
      </w:r>
    </w:p>
    <w:p w:rsidR="00000000" w:rsidRDefault="00E16D05">
      <w:pPr>
        <w:pStyle w:val="FORMATTEXT"/>
        <w:ind w:firstLine="568"/>
        <w:jc w:val="both"/>
      </w:pPr>
      <w:r>
        <w:t>Для МВИ, оговоренных в примечании к 5.13.1, норматив оперативного контроля погрешности рассчитывают по формулам: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1377315" cy="30861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для </w:t>
      </w:r>
      <w:r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0,10,                  </w:t>
      </w:r>
      <w:r w:rsidR="00E16D05">
        <w:t xml:space="preserve">                            (11а)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1033145" cy="30861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для </w:t>
      </w:r>
      <w:r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0,05,                                                  (12а)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308610" cy="225425"/>
            <wp:effectExtent l="0" t="0" r="0" b="3175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погрешность аттестованного значения О</w:t>
      </w:r>
      <w:r>
        <w:t>К.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5.14 Алгоритм оперативного контроля погрешности с использованием метода добавок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5.14.1 Алгоритм проведения оперативного контроля погрешности с использованием метода добавок применяют, если операции введения добавок, а также применяемые при этом средств</w:t>
      </w:r>
      <w:r>
        <w:t>а измерений, не вносят значимого вклада в погрешность результатов измерений, а также известно (установлено в процессе аттестации МВИ), что постоянная систематическая составляющая погрешности МВИ незначима. В противном случае, при контроле погрешности вмест</w:t>
      </w:r>
      <w:r>
        <w:t>е с методом добавок применяют метод кратного изменения значения измеряемого параметра (см. 5.15). В качестве добавки могут быть использованы градуировочные растворы, аттестованные смеси, стандартные образцы и т.п.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5.14.2 Метод оперативного контроля погреш</w:t>
      </w:r>
      <w:r>
        <w:t>ности с использованием метода добавок состоит в сравнении разности между результатом контрольного измерения значения определяемого параметра в пробе с известной добавкой (</w:t>
      </w:r>
      <w:r w:rsidR="007422C1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в пробе без добавки (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значением добавки (</w:t>
      </w:r>
      <w:r w:rsidR="007422C1">
        <w:rPr>
          <w:noProof/>
          <w:position w:val="-8"/>
        </w:rPr>
        <w:drawing>
          <wp:inline distT="0" distB="0" distL="0" distR="0">
            <wp:extent cx="178435" cy="201930"/>
            <wp:effectExtent l="0" t="0" r="0" b="762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(добавка должна составлять от 50% до 150% от содержания компонента в пробе) с нормативом контроля точности 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Погрешность контрольных измерений приним</w:t>
      </w:r>
      <w:r>
        <w:t xml:space="preserve">ают удовлетворительной, если выполняется следующий критерий:      </w:t>
      </w:r>
    </w:p>
    <w:p w:rsidR="00000000" w:rsidRDefault="00E16D05">
      <w:pPr>
        <w:pStyle w:val="FORMATTEXT"/>
      </w:pPr>
      <w:r>
        <w:t xml:space="preserve">  </w:t>
      </w:r>
    </w:p>
    <w:p w:rsidR="00000000" w:rsidRDefault="007422C1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3206115" cy="34417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0,90                    </w:t>
      </w:r>
    </w:p>
    <w:p w:rsidR="00000000" w:rsidRDefault="00E16D05">
      <w:pPr>
        <w:pStyle w:val="FORMATTEXT"/>
        <w:jc w:val="right"/>
      </w:pPr>
      <w:r>
        <w:t xml:space="preserve"> (13) </w:t>
      </w:r>
    </w:p>
    <w:p w:rsidR="00000000" w:rsidRDefault="00E16D05">
      <w:pPr>
        <w:pStyle w:val="FORMATTEXT"/>
        <w:jc w:val="center"/>
      </w:pPr>
      <w:r>
        <w:t xml:space="preserve">(или </w:t>
      </w:r>
      <w:r w:rsidR="007422C1">
        <w:rPr>
          <w:noProof/>
          <w:position w:val="-15"/>
        </w:rPr>
        <w:drawing>
          <wp:inline distT="0" distB="0" distL="0" distR="0">
            <wp:extent cx="1496060" cy="356235"/>
            <wp:effectExtent l="0" t="0" r="8890" b="5715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для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</w:t>
      </w: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результат контрольного измерения исходной пробы;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> результат контрольного измерения пробы с добавк</w:t>
      </w:r>
      <w:r w:rsidR="00E16D05">
        <w:t>ой;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201930"/>
            <wp:effectExtent l="0" t="0" r="0" b="762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значение добавки.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14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Поскольку расчет ведется в абсолютных значениях, то </w:t>
      </w:r>
      <w:r w:rsidR="007422C1">
        <w:rPr>
          <w:noProof/>
          <w:position w:val="-8"/>
        </w:rPr>
        <w:drawing>
          <wp:inline distT="0" distB="0" distL="0" distR="0">
            <wp:extent cx="225425" cy="201930"/>
            <wp:effectExtent l="0" t="0" r="3175" b="762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285115" cy="225425"/>
            <wp:effectExtent l="0" t="0" r="635" b="317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- абсолютные суммарные погрешности</w:t>
      </w:r>
      <w:r>
        <w:t xml:space="preserve"> МВИ, соответствующие значениям 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(причем </w:t>
      </w:r>
      <w:r w:rsidR="007422C1">
        <w:rPr>
          <w:noProof/>
          <w:position w:val="-10"/>
        </w:rPr>
        <w:drawing>
          <wp:inline distT="0" distB="0" distL="0" distR="0">
            <wp:extent cx="285115" cy="225425"/>
            <wp:effectExtent l="0" t="0" r="635" b="3175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характеристика погрешности измерений, соответствующая расчетному значению параметра в пробе с добавкой); </w:t>
      </w:r>
      <w:r w:rsidR="007422C1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расчетная погрешность внесения добавки </w:t>
      </w:r>
      <w:r w:rsidR="007422C1">
        <w:rPr>
          <w:noProof/>
          <w:position w:val="-8"/>
        </w:rPr>
        <w:drawing>
          <wp:inline distT="0" distB="0" distL="0" distR="0">
            <wp:extent cx="178435" cy="201930"/>
            <wp:effectExtent l="0" t="0" r="0" b="762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E16D05">
      <w:pPr>
        <w:pStyle w:val="FORMATTEXT"/>
        <w:jc w:val="both"/>
      </w:pPr>
      <w:r>
        <w:t xml:space="preserve"> 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5.15 Алгоритм проведения оперативного контроля погрешности с использованием метода кратного изменения значения измеряемого парам</w:t>
      </w:r>
      <w:r>
        <w:rPr>
          <w:b/>
          <w:bCs/>
        </w:rPr>
        <w:t>етра в пробе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5.15.1 Алгоритм проведения оперативного контроля погрешности с использованием метода кратного изменения значения измеряемого параметра в пробе (метод варьирования навески или аликвоты - далее "навески") применяют, если операция кратного измен</w:t>
      </w:r>
      <w:r>
        <w:t>ения (варьирования навески), а также применяемые при этом средства измерений, не вносят значимого вклада в погрешность результатов измерений, а также известно (установлено в процессе аттестации МВИ), что пропорциональная систематическая составляющая погреш</w:t>
      </w:r>
      <w:r>
        <w:t>ности МВИ незначима.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В противном случае, при контроле погрешности вместе с методом кратного изменения значения измеряемого параметра (варьирования навески) применяют метод добавок (см. 5.14).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Изменение значения измеряемого параметра в кратно</w:t>
      </w:r>
      <w:r>
        <w:t>е число раз можно достигнуть разбавлением или концентрированием пробы. При этом значение величины измеряемого параметра не должно выйти за пределы аттестованного диапазона.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5.15.2 Метод оперативного контроля погрешности с использованием метода кратного из</w:t>
      </w:r>
      <w:r>
        <w:t xml:space="preserve">менения значения измеряемого параметра в пробе (варьирования навески) состоит в сравнении разности между результатом контрольного измерения пробы с измененным в </w:t>
      </w:r>
      <w:r w:rsidR="007422C1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раз контролируемым параметром (</w:t>
      </w:r>
      <w:r w:rsidR="007422C1"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(с измененной массой), умноженным на коэффициент кратности изменения (для метода варьирования навески не умножается), и в реальной пробе (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с нормативом контроля погрешности 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Результат контрольного измерения признается удовлетворительным, если выполняется следующий критерий: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2909570" cy="439420"/>
            <wp:effectExtent l="0" t="0" r="508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0,90 </w:t>
      </w:r>
    </w:p>
    <w:p w:rsidR="00000000" w:rsidRDefault="00E16D05">
      <w:pPr>
        <w:pStyle w:val="FORMATTEXT"/>
        <w:jc w:val="right"/>
      </w:pPr>
      <w:r>
        <w:lastRenderedPageBreak/>
        <w:t xml:space="preserve">        (14) </w:t>
      </w:r>
    </w:p>
    <w:p w:rsidR="00000000" w:rsidRDefault="00E16D05">
      <w:pPr>
        <w:pStyle w:val="FORMATTEXT"/>
        <w:jc w:val="center"/>
      </w:pPr>
      <w:r>
        <w:t xml:space="preserve">(или </w:t>
      </w:r>
      <w:r w:rsidR="007422C1">
        <w:rPr>
          <w:noProof/>
          <w:position w:val="-13"/>
        </w:rPr>
        <w:drawing>
          <wp:inline distT="0" distB="0" distL="0" distR="0">
            <wp:extent cx="1282700" cy="30861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для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</w:t>
      </w:r>
    </w:p>
    <w:p w:rsidR="00000000" w:rsidRDefault="00E16D05">
      <w:pPr>
        <w:pStyle w:val="FORMATTEXT"/>
      </w:pPr>
      <w:r>
        <w:t>Лист 15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ind w:firstLine="568"/>
        <w:jc w:val="both"/>
      </w:pPr>
      <w:r>
        <w:t>или для метода варьирования навески: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386965" cy="34417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0,90</w:t>
      </w:r>
    </w:p>
    <w:p w:rsidR="00000000" w:rsidRDefault="00E16D05">
      <w:pPr>
        <w:pStyle w:val="FORMATTEXT"/>
        <w:jc w:val="center"/>
      </w:pPr>
    </w:p>
    <w:p w:rsidR="00000000" w:rsidRDefault="00E16D05">
      <w:pPr>
        <w:pStyle w:val="FORMATTEXT"/>
        <w:jc w:val="center"/>
      </w:pPr>
      <w:r>
        <w:t xml:space="preserve"> (или </w:t>
      </w:r>
      <w:r w:rsidR="007422C1">
        <w:rPr>
          <w:noProof/>
          <w:position w:val="-16"/>
        </w:rPr>
        <w:drawing>
          <wp:inline distT="0" distB="0" distL="0" distR="0">
            <wp:extent cx="1045210" cy="391795"/>
            <wp:effectExtent l="0" t="0" r="2540" b="8255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0,95),</w:t>
      </w: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контрольного измерения исходной пробы;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- результат контрольного измерения пробы с параметром, измененным в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раз (с измененной массой);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 xml:space="preserve"> кратность изменения; </w:t>
      </w:r>
    </w:p>
    <w:p w:rsidR="00000000" w:rsidRDefault="00E16D05">
      <w:pPr>
        <w:pStyle w:val="FORMATTEXT"/>
        <w:jc w:val="both"/>
      </w:pPr>
      <w:r>
        <w:t>            </w:t>
      </w:r>
    </w:p>
    <w:p w:rsidR="00000000" w:rsidRDefault="00E16D05">
      <w:pPr>
        <w:pStyle w:val="FORMATTEXT"/>
        <w:jc w:val="both"/>
      </w:pPr>
      <w:r>
        <w:t>       </w:t>
      </w:r>
      <w:r w:rsidR="007422C1"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, </w:t>
      </w:r>
      <w:r w:rsidR="007422C1"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 - абсолютные суммарные погрешности МВИ в ди</w:t>
      </w:r>
      <w:r>
        <w:t xml:space="preserve">апазонах, соответствующих значениям 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(причем </w:t>
      </w:r>
      <w:r w:rsidR="007422C1"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характеристика погрешностей измерений, соответствующая расчетному значению переметра в измененной в </w:t>
      </w:r>
      <w:r w:rsidR="007422C1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раз пробе).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5.16 Алгоритм проведения оперативного контроля правильности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5.16.1 Оперативный контроль правильности проводят в случае, если это специально оговорено в тексте МВИ, или в случае необходимости пров</w:t>
      </w:r>
      <w:r>
        <w:t>ерки систематической составляющей погрешности МВИ. Периодичность его оговаривается специально.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5.16.2 Оперативный контроль правильности для МВИ с установленными значениями </w:t>
      </w:r>
      <w:r w:rsidR="007422C1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проводят с использованием образцов для контроля</w:t>
      </w:r>
      <w:r>
        <w:t>, метода добавок, метода кратного изменения значения измеряемого параметра в пробе, метода варьирования навески по алгоритмам, изложенным в 5.13-5.15, то есть с использованием различных контрольных процедур. В качестве критерия выполнения нормативов контро</w:t>
      </w:r>
      <w:r>
        <w:t xml:space="preserve">ля используется значение </w:t>
      </w:r>
      <w:r w:rsidR="007422C1">
        <w:rPr>
          <w:noProof/>
          <w:position w:val="-9"/>
        </w:rPr>
        <w:drawing>
          <wp:inline distT="0" distB="0" distL="0" distR="0">
            <wp:extent cx="783590" cy="213995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0,10) или </w:t>
      </w:r>
      <w:r w:rsidR="007422C1">
        <w:rPr>
          <w:noProof/>
          <w:position w:val="-10"/>
        </w:rPr>
        <w:drawing>
          <wp:inline distT="0" distB="0" distL="0" distR="0">
            <wp:extent cx="439420" cy="225425"/>
            <wp:effectExtent l="0" t="0" r="0" b="3175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0,05). Результат выполнения контрольной процедуры не должен превышать норматива контроля.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Условия проведения эксперимента (число параллельных определений; приемы, примененные для миним</w:t>
      </w:r>
      <w:r>
        <w:t xml:space="preserve">изации неисключенной систематической составляющей МВИ, и т.п.) должны соответствовать условиям установления </w:t>
      </w:r>
      <w:r w:rsidR="007422C1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6 Контроль стабильности результатов измерений с помощью контрольных карт </w:t>
      </w:r>
    </w:p>
    <w:p w:rsidR="00000000" w:rsidRDefault="00E16D05">
      <w:pPr>
        <w:pStyle w:val="FORMATTEXT"/>
        <w:ind w:firstLine="568"/>
        <w:jc w:val="both"/>
      </w:pPr>
      <w:r>
        <w:t>6.1 Контроль стабильности рез</w:t>
      </w:r>
      <w:r>
        <w:t xml:space="preserve">ультатов измерений с использованием контрольных карт является визуальным средством обнаружения динамики изменений показателей качества результатов измерений, последующего установления причин этого изменения и оперативного управления качеством измерений на </w:t>
      </w:r>
      <w:r>
        <w:t>основе установленных правил анализа ситуаций, возникающих при работе с контрольными картами.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16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ind w:firstLine="568"/>
        <w:jc w:val="both"/>
      </w:pPr>
      <w:r>
        <w:t>6.2 Контрольные карты являются графическим представлением результатов ВОК в течение времени и строятся для тех показателей качества измерений</w:t>
      </w:r>
      <w:r>
        <w:t xml:space="preserve">, которые подлежат контролю в соответствии с разделом 5. </w:t>
      </w:r>
    </w:p>
    <w:p w:rsidR="00000000" w:rsidRDefault="00E16D05">
      <w:pPr>
        <w:pStyle w:val="FORMATTEXT"/>
        <w:jc w:val="both"/>
      </w:pPr>
      <w:r>
        <w:t xml:space="preserve">    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6.3 Контрольная карта, в общем случае, представляет собой график, по оси ординат которого откладывается значение контролируемого признака (результата контрольной процедуры), а по оси </w:t>
      </w:r>
      <w:r>
        <w:t xml:space="preserve">абсцисс - порядковый номер контрольного измерения. Кроме того, на нем обозначены в виде горизонтальных линий границы предупреждения и границы действия (рисунок 1). Если контролируемый признак может принимать только положительные значения, то строятся </w:t>
      </w:r>
      <w:r>
        <w:lastRenderedPageBreak/>
        <w:t>однос</w:t>
      </w:r>
      <w:r>
        <w:t>торонние (только с верхними границами) контрольные карты.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Контрольная процедура (контрольное измерение) - процедура проведения эксперимента по контролю показателей качества измерений.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TOPLEVELTEXT"/>
        <w:jc w:val="center"/>
      </w:pPr>
      <w:r>
        <w:rPr>
          <w:noProof/>
          <w:position w:val="-90"/>
        </w:rPr>
        <w:drawing>
          <wp:inline distT="0" distB="0" distL="0" distR="0">
            <wp:extent cx="4358005" cy="2291715"/>
            <wp:effectExtent l="0" t="0" r="444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E16D05">
      <w:pPr>
        <w:pStyle w:val="FORMATTEXT"/>
        <w:jc w:val="center"/>
      </w:pPr>
    </w:p>
    <w:p w:rsidR="00000000" w:rsidRDefault="00E16D05">
      <w:pPr>
        <w:pStyle w:val="FORMATTEXT"/>
        <w:jc w:val="center"/>
      </w:pPr>
      <w:r>
        <w:t xml:space="preserve">Рисунок 1 </w:t>
      </w:r>
    </w:p>
    <w:p w:rsidR="00000000" w:rsidRDefault="00E16D05">
      <w:pPr>
        <w:pStyle w:val="FORMATTEXT"/>
        <w:ind w:firstLine="568"/>
        <w:jc w:val="both"/>
      </w:pPr>
      <w:r>
        <w:t>6.4 Прим</w:t>
      </w:r>
      <w:r>
        <w:t>енение контрольных карт основано на сопоставлении результатов контрольных измерений с установленными нормативами контроля: границами действия и границами предупреждения.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6.5 Средняя линия контрольной карты представляет собой математическое ожидание контро</w:t>
      </w:r>
      <w:r>
        <w:t>лируемого признака (того признака, по которому контролируется показатель качества измерений); границы предупреждения и действия - процентные точки выборок из распределения контрольного признака, разные для усиленного и нормального контролей: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17</w:t>
      </w:r>
    </w:p>
    <w:p w:rsidR="00000000" w:rsidRDefault="00E16D05">
      <w:pPr>
        <w:pStyle w:val="FORMATTEXT"/>
      </w:pPr>
      <w:r>
        <w:t xml:space="preserve">Зам. </w:t>
      </w:r>
      <w:r>
        <w:t xml:space="preserve">изм. 1 </w:t>
      </w:r>
    </w:p>
    <w:p w:rsidR="00000000" w:rsidRDefault="00E16D05">
      <w:pPr>
        <w:pStyle w:val="FORMATTEXT"/>
        <w:ind w:firstLine="568"/>
        <w:jc w:val="both"/>
      </w:pPr>
      <w:r>
        <w:t xml:space="preserve">- усиленный контроль: граница предупреждения - при уровне значимости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0,10 (90% точки); граница действия - при уровне значимости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0,02 (98% точки);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нормальный контроль: граница</w:t>
      </w:r>
      <w:r>
        <w:t xml:space="preserve"> предупреждения - при уровне значимости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0,05 (95% точки); граница действия - при уровне значимости </w:t>
      </w:r>
      <w:r w:rsidR="007422C1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0,003 (99,7% точки).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Значения границ предупреждения и действия приведены в таблице 3.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Данный подход к установлению границ предупреждения и действия отличается от принятого в картах Шухарта (граница предупреждения - 2</w:t>
      </w:r>
      <w:r w:rsidR="007422C1"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граница действия - 3</w:t>
      </w:r>
      <w:r w:rsidR="007422C1"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 w:rsidR="007422C1"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генеральное СКО контрольного признака). Предлагаемый в настоящем документе принцип расчета контрольных границ гармонизирует оперативный контроль и контроль стабильности результатов измерений: нормативы ВОК полностью соответствуют г</w:t>
      </w:r>
      <w:r>
        <w:t>раницам предупреждения.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jc w:val="both"/>
      </w:pPr>
      <w:r>
        <w:t>Таблица 3 - Расчет результатов контрольных процедур, нормативов контроля (пределов действия и предупреждения) и средней линии при построении контрольных карт (в случае, когда показатель точности результатов измерений задан в виде с</w:t>
      </w:r>
      <w:r>
        <w:t>имметричного относительно нуля интервала)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88"/>
        <w:gridCol w:w="13"/>
        <w:gridCol w:w="167"/>
        <w:gridCol w:w="1979"/>
        <w:gridCol w:w="2031"/>
        <w:gridCol w:w="1979"/>
        <w:gridCol w:w="208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рассчитываемой величины</w:t>
            </w:r>
          </w:p>
        </w:tc>
        <w:tc>
          <w:tcPr>
            <w:tcW w:w="41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единицах результата измерений </w:t>
            </w:r>
          </w:p>
        </w:tc>
        <w:tc>
          <w:tcPr>
            <w:tcW w:w="40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приведенных единицах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погрешности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19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00405" cy="189865"/>
                  <wp:effectExtent l="0" t="0" r="4445" b="635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676910" cy="391795"/>
                  <wp:effectExtent l="0" t="0" r="8890" b="8255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4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9420" cy="201930"/>
                  <wp:effectExtent l="0" t="0" r="0" b="7620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2605" cy="201930"/>
                  <wp:effectExtent l="0" t="0" r="0" b="7620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предупреждения </w:t>
            </w:r>
          </w:p>
        </w:tc>
        <w:tc>
          <w:tcPr>
            <w:tcW w:w="2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02335" cy="201930"/>
                  <wp:effectExtent l="0" t="0" r="0" b="7620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99515" cy="201930"/>
                  <wp:effectExtent l="0" t="0" r="635" b="7620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01930"/>
                  <wp:effectExtent l="0" t="0" r="3810" b="7620"/>
                  <wp:docPr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195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01930"/>
                  <wp:effectExtent l="0" t="0" r="3810" b="7620"/>
                  <wp:docPr id="196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действия </w:t>
            </w:r>
          </w:p>
        </w:tc>
        <w:tc>
          <w:tcPr>
            <w:tcW w:w="2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39825" cy="201930"/>
                  <wp:effectExtent l="0" t="0" r="3175" b="762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01930"/>
                  <wp:effectExtent l="0" t="0" r="0" b="7620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11580" cy="201930"/>
                  <wp:effectExtent l="0" t="0" r="7620" b="7620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09650" cy="201930"/>
                  <wp:effectExtent l="0" t="0" r="0" b="762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31215" cy="201930"/>
                  <wp:effectExtent l="0" t="0" r="6985" b="7620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1,5;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-1,5 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31215" cy="201930"/>
                  <wp:effectExtent l="0" t="0" r="6985" b="7620"/>
                  <wp:docPr id="203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1,5;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Примечания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1 </w:t>
            </w:r>
            <w:r w:rsidR="007422C1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характеристика погрешности МВИ, соответствующая аттестованному значению ОК.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2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ОК.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3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54305"/>
                  <wp:effectExtent l="0" t="0" r="2540" b="0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аттес</w:t>
            </w:r>
            <w:r>
              <w:rPr>
                <w:sz w:val="18"/>
                <w:szCs w:val="18"/>
              </w:rPr>
              <w:t>тованное значение ОК (или измеренное с помощью ОК).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  4 При расчете результатов контрольных процедур в приведенных единицах используют значения границ предупреждения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01930"/>
                  <wp:effectExtent l="0" t="0" r="0" b="762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определяемых по формулам соответствующей граф</w:t>
            </w:r>
            <w:r>
              <w:rPr>
                <w:sz w:val="18"/>
                <w:szCs w:val="18"/>
              </w:rPr>
              <w:t>ы.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</w:p>
    <w:p w:rsidR="00000000" w:rsidRDefault="00E16D05">
      <w:pPr>
        <w:pStyle w:val="FORMATTEXT"/>
      </w:pPr>
      <w:r>
        <w:t>Лист 18</w:t>
      </w:r>
    </w:p>
    <w:p w:rsidR="00000000" w:rsidRDefault="00E16D05">
      <w:pPr>
        <w:pStyle w:val="FORMATTEXT"/>
      </w:pPr>
      <w:r>
        <w:t>Зам. изм. 1     </w:t>
      </w:r>
    </w:p>
    <w:p w:rsidR="00000000" w:rsidRDefault="00E16D05">
      <w:pPr>
        <w:pStyle w:val="FORMATTEXT"/>
      </w:pPr>
      <w:r>
        <w:t>     </w:t>
      </w:r>
    </w:p>
    <w:p w:rsidR="00000000" w:rsidRDefault="00E16D05">
      <w:pPr>
        <w:pStyle w:val="FORMATTEXT"/>
      </w:pPr>
      <w:r>
        <w:t>Продолжение таблицы 3     </w:t>
      </w:r>
    </w:p>
    <w:p w:rsidR="00000000" w:rsidRDefault="00E16D05">
      <w:pPr>
        <w:pStyle w:val="FORMATTEXT"/>
      </w:pPr>
      <w:r>
        <w:t xml:space="preserve">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77"/>
        <w:gridCol w:w="25"/>
        <w:gridCol w:w="155"/>
        <w:gridCol w:w="1815"/>
        <w:gridCol w:w="2599"/>
        <w:gridCol w:w="1841"/>
        <w:gridCol w:w="1815"/>
        <w:gridCol w:w="13"/>
        <w:gridCol w:w="16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7" w:type="dxa"/>
        </w:trPr>
        <w:tc>
          <w:tcPr>
            <w:tcW w:w="1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рассчитываемой величины</w:t>
            </w:r>
          </w:p>
        </w:tc>
        <w:tc>
          <w:tcPr>
            <w:tcW w:w="4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единицах результата измерений </w:t>
            </w:r>
          </w:p>
        </w:tc>
        <w:tc>
          <w:tcPr>
            <w:tcW w:w="36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приведенных единицах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2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погрешности с применением метода добавок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59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33145" cy="213995"/>
                  <wp:effectExtent l="0" t="0" r="0" b="0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92835" cy="415925"/>
                  <wp:effectExtent l="0" t="0" r="0" b="3175"/>
                  <wp:docPr id="210" name="Рисунок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45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9420" cy="201930"/>
                  <wp:effectExtent l="0" t="0" r="0" b="7620"/>
                  <wp:docPr id="211" name="Рисунок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2605" cy="201930"/>
                  <wp:effectExtent l="0" t="0" r="0" b="7620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предупреждения </w:t>
            </w:r>
          </w:p>
        </w:tc>
        <w:tc>
          <w:tcPr>
            <w:tcW w:w="19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2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211580" cy="498475"/>
                  <wp:effectExtent l="0" t="0" r="7620" b="0"/>
                  <wp:docPr id="213" name="Рисунок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14" name="Рисунок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 постоянном значении величины добавки)</w:t>
            </w:r>
          </w:p>
        </w:tc>
        <w:tc>
          <w:tcPr>
            <w:tcW w:w="2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1591310" cy="498475"/>
                  <wp:effectExtent l="0" t="0" r="8890" b="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31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16" name="Рисунок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 постоянном значении величины добавки)</w:t>
            </w:r>
          </w:p>
        </w:tc>
        <w:tc>
          <w:tcPr>
            <w:tcW w:w="1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217" name="Рисунок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01930"/>
                  <wp:effectExtent l="0" t="0" r="3810" b="7620"/>
                  <wp:docPr id="218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  <w:tc>
          <w:tcPr>
            <w:tcW w:w="18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219" name="Рисунок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01930"/>
                  <wp:effectExtent l="0" t="0" r="3810" b="7620"/>
                  <wp:docPr id="220" name="Рисунок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Границы действия </w:t>
            </w:r>
          </w:p>
        </w:tc>
        <w:tc>
          <w:tcPr>
            <w:tcW w:w="19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39825" cy="201930"/>
                  <wp:effectExtent l="0" t="0" r="3175" b="7620"/>
                  <wp:docPr id="221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01930"/>
                  <wp:effectExtent l="0" t="0" r="0" b="7620"/>
                  <wp:docPr id="222" name="Рисунок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11580" cy="201930"/>
                  <wp:effectExtent l="0" t="0" r="7620" b="7620"/>
                  <wp:docPr id="223" name="Рисунок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09650" cy="201930"/>
                  <wp:effectExtent l="0" t="0" r="0" b="7620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09650" cy="201930"/>
                  <wp:effectExtent l="0" t="0" r="0" b="7620"/>
                  <wp:docPr id="225" name="Рисунок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24535" cy="201930"/>
                  <wp:effectExtent l="0" t="0" r="0" b="7620"/>
                  <wp:docPr id="226" name="Рисунок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09650" cy="201930"/>
                  <wp:effectExtent l="0" t="0" r="0" b="7620"/>
                  <wp:docPr id="227" name="Рисунок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24535" cy="201930"/>
                  <wp:effectExtent l="0" t="0" r="0" b="7620"/>
                  <wp:docPr id="228" name="Рисунок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2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Примечания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1 </w:t>
            </w:r>
            <w:r w:rsidR="007422C1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605790" cy="225425"/>
                  <wp:effectExtent l="0" t="0" r="3810" b="3175"/>
                  <wp:docPr id="229" name="Рисунок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 - характеристика погрешности результатов измерений, соответствующая расчетному содержанию компонента в пробе с добавкой (реальной пробе соответственно).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2  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30" name="Рисунок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- значение добавки. 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3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31" name="Рисунок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без добавки. 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4 </w:t>
            </w:r>
            <w:r w:rsidR="007422C1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13995"/>
                  <wp:effectExtent l="0" t="0" r="0" b="0"/>
                  <wp:docPr id="232" name="Рисунок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с добавкой. 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5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01930"/>
                  <wp:effectExtent l="0" t="0" r="0" b="7620"/>
                  <wp:docPr id="233" name="Рисунок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расчетная характеристика погрешности вводимой добавки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34" name="Рисунок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     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</w:p>
    <w:p w:rsidR="00000000" w:rsidRDefault="00E16D05">
      <w:pPr>
        <w:pStyle w:val="FORMATTEXT"/>
      </w:pPr>
      <w:r>
        <w:t>     </w:t>
      </w:r>
    </w:p>
    <w:p w:rsidR="00000000" w:rsidRDefault="00E16D05">
      <w:pPr>
        <w:pStyle w:val="FORMATTEXT"/>
      </w:pPr>
      <w:r>
        <w:t>Лист 1</w:t>
      </w:r>
      <w:r>
        <w:t>9</w:t>
      </w:r>
    </w:p>
    <w:p w:rsidR="00000000" w:rsidRDefault="00E16D05">
      <w:pPr>
        <w:pStyle w:val="FORMATTEXT"/>
      </w:pPr>
      <w:r>
        <w:t>Зам. изм. 1     </w:t>
      </w:r>
    </w:p>
    <w:p w:rsidR="00000000" w:rsidRDefault="00E16D05">
      <w:pPr>
        <w:pStyle w:val="FORMATTEXT"/>
      </w:pPr>
      <w:r>
        <w:t>     </w:t>
      </w:r>
    </w:p>
    <w:p w:rsidR="00000000" w:rsidRDefault="00E16D05">
      <w:pPr>
        <w:pStyle w:val="FORMATTEXT"/>
      </w:pPr>
      <w:r>
        <w:t>Продолжение таблицы 3          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62"/>
        <w:gridCol w:w="39"/>
        <w:gridCol w:w="141"/>
        <w:gridCol w:w="1979"/>
        <w:gridCol w:w="2224"/>
        <w:gridCol w:w="1915"/>
        <w:gridCol w:w="19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рассчитываемой величины</w:t>
            </w:r>
          </w:p>
        </w:tc>
        <w:tc>
          <w:tcPr>
            <w:tcW w:w="43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единицах результата измерений </w:t>
            </w:r>
          </w:p>
        </w:tc>
        <w:tc>
          <w:tcPr>
            <w:tcW w:w="3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приведенных единицах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погрешности с применением метода кратного изменения изме</w:t>
            </w:r>
            <w:r>
              <w:rPr>
                <w:b/>
                <w:bCs/>
                <w:sz w:val="18"/>
                <w:szCs w:val="18"/>
              </w:rPr>
              <w:t>ряемого параметра в пробе (варьирования навески)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72160" cy="189865"/>
                  <wp:effectExtent l="0" t="0" r="8890" b="635"/>
                  <wp:docPr id="235" name="Рисунок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или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88975" cy="189865"/>
                  <wp:effectExtent l="0" t="0" r="0" b="635"/>
                  <wp:docPr id="236" name="Рисунок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(для варьирования навески)</w:t>
            </w:r>
          </w:p>
        </w:tc>
        <w:tc>
          <w:tcPr>
            <w:tcW w:w="3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43280" cy="391795"/>
                  <wp:effectExtent l="0" t="0" r="0" b="8255"/>
                  <wp:docPr id="237" name="Рисунок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772160" cy="391795"/>
                  <wp:effectExtent l="0" t="0" r="8890" b="8255"/>
                  <wp:docPr id="238" name="Рисунок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43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9420" cy="201930"/>
                  <wp:effectExtent l="0" t="0" r="0" b="7620"/>
                  <wp:docPr id="239" name="Рисунок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8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2605" cy="201930"/>
                  <wp:effectExtent l="0" t="0" r="0" b="7620"/>
                  <wp:docPr id="240" name="Рисунок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предупреждения </w:t>
            </w:r>
          </w:p>
        </w:tc>
        <w:tc>
          <w:tcPr>
            <w:tcW w:w="2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5"/>
                <w:sz w:val="18"/>
                <w:szCs w:val="18"/>
              </w:rPr>
              <w:drawing>
                <wp:inline distT="0" distB="0" distL="0" distR="0">
                  <wp:extent cx="902335" cy="546100"/>
                  <wp:effectExtent l="0" t="0" r="0" b="6350"/>
                  <wp:docPr id="241" name="Рисунок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653415" cy="249555"/>
                  <wp:effectExtent l="0" t="0" r="0" b="0"/>
                  <wp:docPr id="242" name="Рисунок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(для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навески);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43" name="Рисунок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 постоянном значении коэффициента изменения или кратности масс)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25"/>
                <w:sz w:val="18"/>
                <w:szCs w:val="18"/>
              </w:rPr>
              <w:drawing>
                <wp:inline distT="0" distB="0" distL="0" distR="0">
                  <wp:extent cx="1199515" cy="546100"/>
                  <wp:effectExtent l="0" t="0" r="635" b="6350"/>
                  <wp:docPr id="244" name="Рисунок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937895" cy="249555"/>
                  <wp:effectExtent l="0" t="0" r="0" b="0"/>
                  <wp:docPr id="245" name="Рисунок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246" name="Рисунок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(при постоянном значении коэффициента изменения или кратности масс)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247" name="Рисунок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01930"/>
                  <wp:effectExtent l="0" t="0" r="3810" b="7620"/>
                  <wp:docPr id="248" name="Рисунок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01930"/>
                  <wp:effectExtent l="0" t="0" r="3810" b="762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Границы действия </w:t>
            </w:r>
          </w:p>
        </w:tc>
        <w:tc>
          <w:tcPr>
            <w:tcW w:w="2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28395" cy="201930"/>
                  <wp:effectExtent l="0" t="0" r="0" b="762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01930"/>
                  <wp:effectExtent l="0" t="0" r="0" b="762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11580" cy="201930"/>
                  <wp:effectExtent l="0" t="0" r="7620" b="762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09650" cy="201930"/>
                  <wp:effectExtent l="0" t="0" r="0" b="7620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31215" cy="201930"/>
                  <wp:effectExtent l="0" t="0" r="6985" b="7620"/>
                  <wp:docPr id="255" name="Рисунок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1,5;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256" name="Рисунок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-1,5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257" name="Рисунок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1,5;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Примечания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1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46100" cy="166370"/>
                  <wp:effectExtent l="0" t="0" r="6350" b="5080"/>
                  <wp:docPr id="259" name="Рисунок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 - характеристика погрешности результатов измерений, соответствующая расчетному содержанию компонента в пробе с измененным параметром (реальной пробе соответственно).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2  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260" name="Рисунок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</w:t>
            </w:r>
            <w:r>
              <w:rPr>
                <w:sz w:val="18"/>
                <w:szCs w:val="18"/>
              </w:rPr>
              <w:t>ультат контрольного измерения рабочей пробы.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3  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261" name="Рисунок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пробы с измененным параметром.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  4 </w:t>
            </w:r>
            <w:r w:rsidR="007422C1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30810" cy="142240"/>
                  <wp:effectExtent l="0" t="0" r="2540" b="0"/>
                  <wp:docPr id="262" name="Рисунок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изменения.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</w:p>
    <w:p w:rsidR="00000000" w:rsidRDefault="00E16D05">
      <w:pPr>
        <w:pStyle w:val="FORMATTEXT"/>
      </w:pPr>
      <w:r>
        <w:t>     </w:t>
      </w:r>
    </w:p>
    <w:p w:rsidR="00000000" w:rsidRDefault="00E16D05">
      <w:pPr>
        <w:pStyle w:val="FORMATTEXT"/>
      </w:pPr>
      <w:r>
        <w:t>Лист 20</w:t>
      </w:r>
    </w:p>
    <w:p w:rsidR="00000000" w:rsidRDefault="00E16D05">
      <w:pPr>
        <w:pStyle w:val="FORMATTEXT"/>
      </w:pPr>
      <w:r>
        <w:t xml:space="preserve">Зам. </w:t>
      </w:r>
      <w:r>
        <w:t>изм. 1     </w:t>
      </w:r>
    </w:p>
    <w:p w:rsidR="00000000" w:rsidRDefault="00E16D05">
      <w:pPr>
        <w:pStyle w:val="FORMATTEXT"/>
      </w:pPr>
      <w:r>
        <w:t>     </w:t>
      </w:r>
    </w:p>
    <w:p w:rsidR="00000000" w:rsidRDefault="00E16D05">
      <w:pPr>
        <w:pStyle w:val="FORMATTEXT"/>
      </w:pPr>
      <w:r>
        <w:t>Продолжение таблицы 3       </w:t>
      </w:r>
    </w:p>
    <w:p w:rsidR="00000000" w:rsidRDefault="00E16D05">
      <w:pPr>
        <w:pStyle w:val="FORMATTEXT"/>
      </w:pPr>
      <w:r>
        <w:t xml:space="preserve">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47"/>
        <w:gridCol w:w="13"/>
        <w:gridCol w:w="39"/>
        <w:gridCol w:w="128"/>
        <w:gridCol w:w="180"/>
        <w:gridCol w:w="1771"/>
        <w:gridCol w:w="2246"/>
        <w:gridCol w:w="13"/>
        <w:gridCol w:w="13"/>
        <w:gridCol w:w="154"/>
        <w:gridCol w:w="180"/>
        <w:gridCol w:w="1592"/>
        <w:gridCol w:w="12"/>
        <w:gridCol w:w="168"/>
        <w:gridCol w:w="178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рассчитываемой величины</w:t>
            </w:r>
          </w:p>
        </w:tc>
        <w:tc>
          <w:tcPr>
            <w:tcW w:w="43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единицах результата измерений </w:t>
            </w:r>
          </w:p>
        </w:tc>
        <w:tc>
          <w:tcPr>
            <w:tcW w:w="38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приведенных единицах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воспроизводимости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377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31215" cy="237490"/>
                  <wp:effectExtent l="0" t="0" r="6985" b="0"/>
                  <wp:docPr id="263" name="Рисунок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3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902335" cy="391795"/>
                  <wp:effectExtent l="0" t="0" r="0" b="8255"/>
                  <wp:docPr id="264" name="Рисунок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43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12470" cy="201930"/>
                  <wp:effectExtent l="0" t="0" r="0" b="7620"/>
                  <wp:docPr id="265" name="Рисунок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;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85115" cy="189865"/>
                  <wp:effectExtent l="0" t="0" r="635" b="635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1,128</w:t>
            </w:r>
          </w:p>
        </w:tc>
        <w:tc>
          <w:tcPr>
            <w:tcW w:w="390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00405" cy="201930"/>
                  <wp:effectExtent l="0" t="0" r="4445" b="762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1,128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предупреждения </w:t>
            </w:r>
          </w:p>
        </w:tc>
        <w:tc>
          <w:tcPr>
            <w:tcW w:w="2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2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19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4535" cy="189865"/>
                  <wp:effectExtent l="0" t="0" r="0" b="635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01930"/>
                  <wp:effectExtent l="0" t="0" r="1270" b="762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2,77</w:t>
            </w:r>
          </w:p>
        </w:tc>
        <w:tc>
          <w:tcPr>
            <w:tcW w:w="2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4535" cy="189865"/>
                  <wp:effectExtent l="0" t="0" r="0" b="635"/>
                  <wp:docPr id="270" name="Рисунок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01930"/>
                  <wp:effectExtent l="0" t="0" r="1270" b="7620"/>
                  <wp:docPr id="271" name="Рисунок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2,33 </w:t>
            </w:r>
          </w:p>
        </w:tc>
        <w:tc>
          <w:tcPr>
            <w:tcW w:w="1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189865"/>
                  <wp:effectExtent l="0" t="0" r="8255" b="635"/>
                  <wp:docPr id="272" name="Рисунок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2,77</w:t>
            </w:r>
          </w:p>
        </w:tc>
        <w:tc>
          <w:tcPr>
            <w:tcW w:w="19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189865"/>
                  <wp:effectExtent l="0" t="0" r="8255" b="635"/>
                  <wp:docPr id="273" name="Рисунок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2,33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 дейст</w:t>
            </w:r>
            <w:r>
              <w:rPr>
                <w:sz w:val="18"/>
                <w:szCs w:val="18"/>
              </w:rPr>
              <w:t xml:space="preserve">вия </w:t>
            </w:r>
          </w:p>
        </w:tc>
        <w:tc>
          <w:tcPr>
            <w:tcW w:w="2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88975" cy="189865"/>
                  <wp:effectExtent l="0" t="0" r="0" b="635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01930"/>
                  <wp:effectExtent l="0" t="0" r="8255" b="762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4,25</w:t>
            </w:r>
          </w:p>
        </w:tc>
        <w:tc>
          <w:tcPr>
            <w:tcW w:w="2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88975" cy="189865"/>
                  <wp:effectExtent l="0" t="0" r="0" b="635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01930"/>
                  <wp:effectExtent l="0" t="0" r="8255" b="762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3,32 </w:t>
            </w:r>
          </w:p>
        </w:tc>
        <w:tc>
          <w:tcPr>
            <w:tcW w:w="1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189865"/>
                  <wp:effectExtent l="0" t="0" r="0" b="635"/>
                  <wp:docPr id="278" name="Рисунок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4,25 </w:t>
            </w:r>
          </w:p>
        </w:tc>
        <w:tc>
          <w:tcPr>
            <w:tcW w:w="19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189865"/>
                  <wp:effectExtent l="0" t="0" r="0" b="635"/>
                  <wp:docPr id="279" name="Рисунок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3,32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Примечание -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189865"/>
                  <wp:effectExtent l="0" t="0" r="5080" b="635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среднее квадратическое отклонение воспроизводимости, соответствующее значению измеряемого параметра в пробе -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49555" cy="201930"/>
                  <wp:effectExtent l="0" t="0" r="0" b="7620"/>
                  <wp:docPr id="281" name="Рисунок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где </w:t>
            </w:r>
            <w:r w:rsidR="007422C1"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854710" cy="344170"/>
                  <wp:effectExtent l="0" t="0" r="2540" b="0"/>
                  <wp:docPr id="282" name="Рисунок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283" name="Рисунок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189865"/>
                  <wp:effectExtent l="0" t="0" r="635" b="635"/>
                  <wp:docPr id="284" name="Рисунок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 - результат первичного (повторного) контрольного измерения.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сходимости по размаху (для</w:t>
            </w:r>
            <w:r>
              <w:rPr>
                <w:sz w:val="18"/>
                <w:szCs w:val="18"/>
              </w:rPr>
              <w:t xml:space="preserve">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06680" cy="118745"/>
                  <wp:effectExtent l="0" t="0" r="7620" b="0"/>
                  <wp:docPr id="285" name="Рисунок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>параллельных определений)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377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09650" cy="189865"/>
                  <wp:effectExtent l="0" t="0" r="0" b="635"/>
                  <wp:docPr id="286" name="Рисунок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092835" cy="368300"/>
                  <wp:effectExtent l="0" t="0" r="0" b="0"/>
                  <wp:docPr id="287" name="Рисунок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43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35965" cy="201930"/>
                  <wp:effectExtent l="0" t="0" r="6985" b="7620"/>
                  <wp:docPr id="288" name="Рисунок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58165" cy="201930"/>
                  <wp:effectExtent l="0" t="0" r="0" b="7620"/>
                  <wp:docPr id="289" name="Рисунок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предупреждения </w:t>
            </w:r>
          </w:p>
        </w:tc>
        <w:tc>
          <w:tcPr>
            <w:tcW w:w="21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96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1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4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48030" cy="189865"/>
                  <wp:effectExtent l="0" t="0" r="0" b="635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48030" cy="189865"/>
                  <wp:effectExtent l="0" t="0" r="0" b="635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0,10 </w:t>
            </w:r>
          </w:p>
        </w:tc>
        <w:tc>
          <w:tcPr>
            <w:tcW w:w="196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605790" cy="189865"/>
                  <wp:effectExtent l="0" t="0" r="3810" b="635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605790" cy="189865"/>
                  <wp:effectExtent l="0" t="0" r="3810" b="635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</w:t>
            </w:r>
            <w:r>
              <w:rPr>
                <w:sz w:val="18"/>
                <w:szCs w:val="18"/>
              </w:rPr>
              <w:t xml:space="preserve">ицы действия </w:t>
            </w:r>
          </w:p>
        </w:tc>
        <w:tc>
          <w:tcPr>
            <w:tcW w:w="21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35965" cy="189865"/>
                  <wp:effectExtent l="0" t="0" r="6985" b="635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0,003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35965" cy="189865"/>
                  <wp:effectExtent l="0" t="0" r="6985" b="635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96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230" cy="189865"/>
                  <wp:effectExtent l="0" t="0" r="1270" b="635"/>
                  <wp:docPr id="302" name="Рисунок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03" name="Рисунок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0,003 </w:t>
            </w:r>
          </w:p>
        </w:tc>
        <w:tc>
          <w:tcPr>
            <w:tcW w:w="19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230" cy="189865"/>
                  <wp:effectExtent l="0" t="0" r="1270" b="635"/>
                  <wp:docPr id="304" name="Рисунок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0,02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  <w:r>
        <w:t>Лист 21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</w:pPr>
      <w:r>
        <w:t>Окончание таблицы 3</w:t>
      </w:r>
    </w:p>
    <w:p w:rsidR="00000000" w:rsidRDefault="00E16D05">
      <w:pPr>
        <w:pStyle w:val="FORMATTEXT"/>
      </w:pPr>
      <w:r>
        <w:t xml:space="preserve">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34"/>
        <w:gridCol w:w="65"/>
        <w:gridCol w:w="115"/>
        <w:gridCol w:w="1964"/>
        <w:gridCol w:w="2234"/>
        <w:gridCol w:w="12"/>
        <w:gridCol w:w="168"/>
        <w:gridCol w:w="1796"/>
        <w:gridCol w:w="26"/>
        <w:gridCol w:w="154"/>
        <w:gridCol w:w="177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рассчитываемой величины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единицах результата измерений </w:t>
            </w:r>
          </w:p>
        </w:tc>
        <w:tc>
          <w:tcPr>
            <w:tcW w:w="39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Расчет значений в </w:t>
            </w:r>
            <w:r>
              <w:rPr>
                <w:sz w:val="18"/>
                <w:szCs w:val="18"/>
              </w:rPr>
              <w:t xml:space="preserve">приведенных единицах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сходимости по выборочному СКО (для</w:t>
            </w:r>
            <w:r>
              <w:rPr>
                <w:sz w:val="18"/>
                <w:szCs w:val="18"/>
              </w:rPr>
              <w:t xml:space="preserve">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06680" cy="118745"/>
                  <wp:effectExtent l="0" t="0" r="7620" b="0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sz w:val="18"/>
                <w:szCs w:val="18"/>
              </w:rPr>
              <w:t>параллельных определений)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43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1816735" cy="368300"/>
                  <wp:effectExtent l="0" t="0" r="0" b="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189865"/>
                  <wp:effectExtent l="0" t="0" r="0" b="635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43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98475" cy="201930"/>
                  <wp:effectExtent l="0" t="0" r="0" b="7620"/>
                  <wp:docPr id="310" name="Рисунок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предупреждения </w:t>
            </w:r>
          </w:p>
        </w:tc>
        <w:tc>
          <w:tcPr>
            <w:tcW w:w="21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19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Усиле</w:t>
            </w:r>
            <w:r>
              <w:rPr>
                <w:sz w:val="18"/>
                <w:szCs w:val="18"/>
              </w:rPr>
              <w:t xml:space="preserve">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72160" cy="201930"/>
                  <wp:effectExtent l="0" t="0" r="8890" b="7620"/>
                  <wp:docPr id="311" name="Рисунок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12" name="Рисунок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0,05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72160" cy="201930"/>
                  <wp:effectExtent l="0" t="0" r="8890" b="7620"/>
                  <wp:docPr id="313" name="Рисунок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14" name="Рисунок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0,10 </w:t>
            </w:r>
          </w:p>
        </w:tc>
        <w:tc>
          <w:tcPr>
            <w:tcW w:w="1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2605" cy="201930"/>
                  <wp:effectExtent l="0" t="0" r="0" b="7620"/>
                  <wp:docPr id="315" name="Рисунок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16" name="Рисунок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19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2605" cy="201930"/>
                  <wp:effectExtent l="0" t="0" r="0" b="7620"/>
                  <wp:docPr id="317" name="Рисунок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18" name="Рисунок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действия </w:t>
            </w:r>
          </w:p>
        </w:tc>
        <w:tc>
          <w:tcPr>
            <w:tcW w:w="21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4535" cy="201930"/>
                  <wp:effectExtent l="0" t="0" r="0" b="7620"/>
                  <wp:docPr id="319" name="Рисунок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20" name="Рисунок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0,003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4535" cy="201930"/>
                  <wp:effectExtent l="0" t="0" r="0" b="7620"/>
                  <wp:docPr id="321" name="Рисунок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22" name="Рисунок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323" name="Рисунок 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24" name="Рисунок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0,003 </w:t>
            </w:r>
          </w:p>
        </w:tc>
        <w:tc>
          <w:tcPr>
            <w:tcW w:w="19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325" name="Рисунок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13995" cy="118745"/>
                  <wp:effectExtent l="0" t="0" r="0" b="0"/>
                  <wp:docPr id="326" name="Рисунок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Примечание -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54305"/>
                  <wp:effectExtent l="0" t="0" r="0" b="0"/>
                  <wp:docPr id="327" name="Рисунок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выборочное среднее квадратическое отклонение, вычисленное по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06680" cy="118745"/>
                  <wp:effectExtent l="0" t="0" r="7620" b="0"/>
                  <wp:docPr id="328" name="Рисунок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параллельным определениям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Контроль правильности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39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00405" cy="189865"/>
                  <wp:effectExtent l="0" t="0" r="4445" b="635"/>
                  <wp:docPr id="329" name="Рисунок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6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676910" cy="391795"/>
                  <wp:effectExtent l="0" t="0" r="8890" b="8255"/>
                  <wp:docPr id="330" name="Рисунок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43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439420" cy="201930"/>
                  <wp:effectExtent l="0" t="0" r="0" b="7620"/>
                  <wp:docPr id="331" name="Рисунок 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1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22605" cy="201930"/>
                  <wp:effectExtent l="0" t="0" r="0" b="7620"/>
                  <wp:docPr id="332" name="Рисунок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 предупрежден</w:t>
            </w:r>
            <w:r>
              <w:rPr>
                <w:sz w:val="18"/>
                <w:szCs w:val="18"/>
              </w:rPr>
              <w:lastRenderedPageBreak/>
              <w:t xml:space="preserve">ия </w:t>
            </w:r>
          </w:p>
        </w:tc>
        <w:tc>
          <w:tcPr>
            <w:tcW w:w="21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Нормальный контроль </w:t>
            </w:r>
          </w:p>
        </w:tc>
        <w:tc>
          <w:tcPr>
            <w:tcW w:w="2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  <w:tc>
          <w:tcPr>
            <w:tcW w:w="19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контроль </w:t>
            </w:r>
          </w:p>
        </w:tc>
        <w:tc>
          <w:tcPr>
            <w:tcW w:w="1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21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01930"/>
                  <wp:effectExtent l="0" t="0" r="0" b="7620"/>
                  <wp:docPr id="333" name="Рисунок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334" name="Рисунок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35075" cy="201930"/>
                  <wp:effectExtent l="0" t="0" r="3175" b="7620"/>
                  <wp:docPr id="335" name="Рисунок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336" name="Рисунок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337" name="Рисунок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10540" cy="201930"/>
                  <wp:effectExtent l="0" t="0" r="3810" b="7620"/>
                  <wp:docPr id="338" name="Рисунок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  <w:tc>
          <w:tcPr>
            <w:tcW w:w="1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37895" cy="201930"/>
                  <wp:effectExtent l="0" t="0" r="0" b="7620"/>
                  <wp:docPr id="339" name="Рисунок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01930"/>
                  <wp:effectExtent l="0" t="0" r="8255" b="7620"/>
                  <wp:docPr id="340" name="Рисунок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действия </w:t>
            </w:r>
          </w:p>
        </w:tc>
        <w:tc>
          <w:tcPr>
            <w:tcW w:w="21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28395" cy="201930"/>
                  <wp:effectExtent l="0" t="0" r="0" b="7620"/>
                  <wp:docPr id="341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01930"/>
                  <wp:effectExtent l="0" t="0" r="0" b="7620"/>
                  <wp:docPr id="342" name="Рисунок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056640" cy="189865"/>
                  <wp:effectExtent l="0" t="0" r="0" b="635"/>
                  <wp:docPr id="343" name="Рисунок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;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66775" cy="189865"/>
                  <wp:effectExtent l="0" t="0" r="9525" b="635"/>
                  <wp:docPr id="344" name="Рисунок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345" name="Рисунок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1,5;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346" name="Рисунок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-1,5 </w:t>
            </w:r>
          </w:p>
        </w:tc>
        <w:tc>
          <w:tcPr>
            <w:tcW w:w="1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3280" cy="201930"/>
                  <wp:effectExtent l="0" t="0" r="0" b="7620"/>
                  <wp:docPr id="347" name="Рисунок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1,5;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01930"/>
                  <wp:effectExtent l="0" t="0" r="0" b="7620"/>
                  <wp:docPr id="348" name="Рисунок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-1,5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Примечани</w:t>
            </w:r>
            <w:r>
              <w:rPr>
                <w:sz w:val="18"/>
                <w:szCs w:val="18"/>
              </w:rPr>
              <w:t>я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1 </w:t>
            </w:r>
            <w:r w:rsidR="007422C1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349" name="Рисунок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характеристика погрешности МВИ, соответствующая аттестованному значению ОК.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2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350" name="Рисунок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результат контрольного измерения ОК.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3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30810" cy="154305"/>
                  <wp:effectExtent l="0" t="0" r="2540" b="0"/>
                  <wp:docPr id="351" name="Рисунок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аттес</w:t>
            </w:r>
            <w:r>
              <w:rPr>
                <w:sz w:val="18"/>
                <w:szCs w:val="18"/>
              </w:rPr>
              <w:t>тованное значение ОК (или измеренное с помощью ОК).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>                </w:t>
      </w:r>
    </w:p>
    <w:p w:rsidR="00000000" w:rsidRDefault="00E16D05">
      <w:pPr>
        <w:pStyle w:val="FORMATTEXT"/>
      </w:pPr>
      <w:r>
        <w:t>Лист 22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ind w:firstLine="568"/>
        <w:jc w:val="both"/>
      </w:pPr>
      <w:r>
        <w:t xml:space="preserve">Значения коэффициентов </w:t>
      </w:r>
      <w:r w:rsidR="007422C1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для разного числа параллельных определений приведены в таблице 4.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jc w:val="both"/>
      </w:pPr>
      <w:r>
        <w:t>Таблица 4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55"/>
        <w:gridCol w:w="825"/>
        <w:gridCol w:w="900"/>
        <w:gridCol w:w="885"/>
        <w:gridCol w:w="900"/>
        <w:gridCol w:w="990"/>
        <w:gridCol w:w="660"/>
        <w:gridCol w:w="900"/>
        <w:gridCol w:w="900"/>
        <w:gridCol w:w="915"/>
        <w:gridCol w:w="10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358" name="Рисунок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359" name="Рисунок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360" name="Рисунок 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361" name="Рисунок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362" name="Рисунок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363" name="Рисунок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364" name="Рисунок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65" name="Рисунок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0,10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66" name="Рисунок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67" name="Рисунок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68" name="Рисунок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0,003 </w:t>
            </w: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69" name="Рисунок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0,10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70" name="Рисунок 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0,05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71" name="Рисунок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0,02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372" name="Рисунок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1,128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2,33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2,77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3,32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4,25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0,798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1,96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2,33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1,693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2,90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3,31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3,82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4,68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0,889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1,73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1,98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2,41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2,059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3,24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3,63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4,12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4,95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0,921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1,44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1,61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1,81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2,326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3,48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3,86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4,33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5,13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0,940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1,54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1,71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2,534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3,66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4,03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4,50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5,28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0,951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1,49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1,64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1,90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ind w:firstLine="568"/>
        <w:jc w:val="both"/>
      </w:pPr>
      <w:r>
        <w:t>6.6 Порядок построения контрольных карт следующий: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рассчитывают значения средней линии, границ предупреждения и действия (в зависимости о</w:t>
      </w:r>
      <w:r>
        <w:t>т выбранного алгоритма проведения контрольных процедур и в соответствии с таблицей 3);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откладывают на контрольной карте значения средней линии, границ предупреждения и действия;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рассчитывают результаты контрольных процедур (в соответствии с таблицей</w:t>
      </w:r>
      <w:r>
        <w:t xml:space="preserve"> 3) и наносят их на контрольную карту.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Примечания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1 Если характеристика погрешности результатов измерений задана в виде несимметричного относительно нуля интервала, результаты контрольных процедур, среднюю линию, границы предупреждения и действия рассчит</w:t>
      </w:r>
      <w:r>
        <w:t>ывают в соответствии с графой "Расчет значений в приведенных единицах" таблицы 3, используя верхние и нижние значения соответствующих признаков.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2 Если характеристики погрешности МВИ заданы в относительном виде, то контрольные карты </w:t>
      </w:r>
      <w:r>
        <w:lastRenderedPageBreak/>
        <w:t>строят, используя граф</w:t>
      </w:r>
      <w:r>
        <w:t>у "Расчет значений в приведенных единицах", при этом характеристики погрешности переводят в абсолютную форму.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3 Если характеристики погрешности МВИ заданы в абсолютном виде, то контрольные карты строят, используя графу "Расчет значений в единицах результа</w:t>
      </w:r>
      <w:r>
        <w:t>та измерений".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4 Если для контроля качества измерений используют СО с различными аттестованными значениями, или добавки разной величины, или различную кратность изменения контролируемого параметра, то контрольные карты строят, используя графу "Расчет знач</w:t>
      </w:r>
      <w:r>
        <w:t xml:space="preserve">ений в приведенных единицах", при этом характеристики погрешности переводят в абсолютную форму.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Динамику изменения стабильности процесса измерений отслеживают на основе регулярного анализа данных контрольной карты.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6.7 Признаки нестабильност</w:t>
      </w:r>
      <w:r>
        <w:t xml:space="preserve">и процесса измерений по МВИ можно подразделить на две группы: предупреждающие и признаки действия. При появлении признака действия измерения немедленно останавливаются, выясняется и немедленно 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23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  <w:r>
        <w:t>                </w:t>
      </w:r>
    </w:p>
    <w:p w:rsidR="00000000" w:rsidRDefault="00E16D05">
      <w:pPr>
        <w:pStyle w:val="FORMATTEXT"/>
        <w:jc w:val="both"/>
      </w:pPr>
      <w:r>
        <w:t>устраняется его причина</w:t>
      </w:r>
      <w:r>
        <w:t>. Появление предупреждающих признаков - это сигнал о возможном неблагополучии, измерения при этом продолжаются, возможные причины анализируются.</w:t>
      </w:r>
    </w:p>
    <w:p w:rsidR="00000000" w:rsidRDefault="00E16D05">
      <w:pPr>
        <w:pStyle w:val="FORMATTEXT"/>
        <w:ind w:firstLine="568"/>
        <w:jc w:val="both"/>
      </w:pPr>
      <w:r>
        <w:t>6.8 Различают три основных признака нестабильности процесса: выброс, смещение и дрейф. Согласно правилам Вестга</w:t>
      </w:r>
      <w:r>
        <w:t>рда, применительно именно к процессу измерения, признаки действия следующие: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а) последняя точка лежит вне действия (выброс);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б) два последовательных результата, включая последний, лежат вне зоны предупреждения (выброс);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в) разность между последней и пре</w:t>
      </w:r>
      <w:r>
        <w:t>дыдущей точками по абсолютной величине превышает размеры удвоенной зоны предупреждения (обе точки - выброс).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Наличие хотя бы одного из признаков действия говорит о том, что процесс измерений вышел из-под контроля.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Предупреждающие признаки следующие: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а) </w:t>
      </w:r>
      <w:r>
        <w:t>последняя точка лежит выше зоны предупреждения или ниже (выброс);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б) каждая из четырех и более последовательных точек, включая последнюю, лежит выше (положительный дрейф) или ниже (отрицательный дрейф) предыдущей;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в) три или четыре последовательных точки</w:t>
      </w:r>
      <w:r>
        <w:t>, включая последнюю, лежат выше или ниже половинной зоны предупреждения (смещение).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За зону действия принимается расстояние от средней линии до верхней или нижней границы действия - для двусторонних контрольных карт (погрешности), от 0 до гра</w:t>
      </w:r>
      <w:r>
        <w:t>ницы действия - для односторонних контрольных карт (сходимости, воспроизводимости). Соответственно, за зону предупреждения принимается расстояние от средней линии до верхней или нижней границы предупреждения - для двусторонних контрольных карт, от 0 до гра</w:t>
      </w:r>
      <w:r>
        <w:t xml:space="preserve">ницы предупреждения - для односторонних контрольных карт. </w:t>
      </w:r>
    </w:p>
    <w:p w:rsidR="00000000" w:rsidRDefault="00E16D05">
      <w:pPr>
        <w:pStyle w:val="FORMATTEXT"/>
        <w:jc w:val="both"/>
      </w:pPr>
      <w:r>
        <w:t>            </w:t>
      </w:r>
    </w:p>
    <w:p w:rsidR="00000000" w:rsidRDefault="00E16D05">
      <w:pPr>
        <w:pStyle w:val="FORMATTEXT"/>
        <w:ind w:firstLine="568"/>
        <w:jc w:val="both"/>
      </w:pPr>
      <w:r>
        <w:t>6.9 Для контроля стабильности, наряду с визуальными критериями, при использовании ОК, возможно применение числовых критериев, основанных на проверке уровней значимости. Для одной или д</w:t>
      </w:r>
      <w:r>
        <w:t>вух точек (одного или двух результатов контрольного измерения), числовые критерии проверки стабильности соответствуют приведенным правилам Вестгарда.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Для числа точек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3 анализируется вся группа результатов контрольных из</w:t>
      </w:r>
      <w:r>
        <w:t xml:space="preserve">мерений, для которых рассчитываются значения </w:t>
      </w:r>
      <w:r w:rsidR="007422C1">
        <w:rPr>
          <w:noProof/>
          <w:position w:val="-9"/>
        </w:rPr>
        <w:drawing>
          <wp:inline distT="0" distB="0" distL="0" distR="0">
            <wp:extent cx="605790" cy="213995"/>
            <wp:effectExtent l="0" t="0" r="381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 w:rsidR="007422C1"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результат контрольных измерений,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СКО результата контроль</w:t>
      </w:r>
      <w:r>
        <w:t xml:space="preserve">ного измерения, оцененное по размаху или по дисперсии,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число </w:t>
      </w:r>
      <w:r>
        <w:lastRenderedPageBreak/>
        <w:t xml:space="preserve">анализируемых контрольных измерений. 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Для этих контрольных признаков методом наименьших квадратов строятся две зависимости: </w:t>
      </w:r>
      <w:r w:rsidR="007422C1">
        <w:rPr>
          <w:noProof/>
          <w:position w:val="-8"/>
        </w:rPr>
        <w:drawing>
          <wp:inline distT="0" distB="0" distL="0" distR="0">
            <wp:extent cx="997585" cy="201930"/>
            <wp:effectExtent l="0" t="0" r="0" b="762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(в первом приближении можно аппроксимировать линейной зависимостью). Если при подстановке в принятые функции значения (</w:t>
      </w:r>
      <w:r w:rsidR="007422C1">
        <w:rPr>
          <w:noProof/>
          <w:position w:val="-7"/>
        </w:rPr>
        <w:drawing>
          <wp:inline distT="0" distB="0" distL="0" distR="0">
            <wp:extent cx="332740" cy="166370"/>
            <wp:effectExtent l="0" t="0" r="0" b="508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любая из функций выходит за пределы действия, измерения ост</w:t>
      </w:r>
      <w:r>
        <w:t>анавливаются, причина нестабильности выясняется и устраняется, не дожидаясь подобного реального результата.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24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  <w:r>
        <w:t xml:space="preserve">           </w:t>
      </w:r>
    </w:p>
    <w:p w:rsidR="00000000" w:rsidRDefault="00E16D05">
      <w:pPr>
        <w:pStyle w:val="FORMATTEXT"/>
        <w:ind w:firstLine="568"/>
        <w:jc w:val="both"/>
      </w:pPr>
      <w:r>
        <w:t>В случае прогнозируемого выхода любой из функций за пределы предупреждающих действий измерения продолжаются, но во</w:t>
      </w:r>
      <w:r>
        <w:t xml:space="preserve">зможные причины такого ее поведения также выясняются и устраняются. Глубина расчета (число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в принципе не ограничена, хотя на практике достаточно, чтобы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превосходило 15. Таким образ</w:t>
      </w:r>
      <w:r>
        <w:t>ом проверяется отсутствие нежелательного дрейфа.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6.10 Одновременно с проверкой на отсутствие дрейфа, проверяется отсутствие нежелательного смещения сходимости или воспроизводимости результатов измерений. Для этого анализируются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контрольных измерений, где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текущее от трех до 21. "Текущее" означает, что с прибавлением к группе контрольных измерений очередного результата, заново пересчитываются и значения статист</w:t>
      </w:r>
      <w:r>
        <w:t xml:space="preserve">ики </w:t>
      </w:r>
      <w:r w:rsidR="007422C1">
        <w:rPr>
          <w:noProof/>
          <w:position w:val="-8"/>
        </w:rPr>
        <w:drawing>
          <wp:inline distT="0" distB="0" distL="0" distR="0">
            <wp:extent cx="142240" cy="201930"/>
            <wp:effectExtent l="0" t="0" r="0" b="762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 нормативы контроля. После проведения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контрольных измерений рассчитывают среднее арифметическое значение </w:t>
      </w:r>
      <w:r w:rsidR="007422C1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оцененное либо по парам результатов: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772160" cy="676910"/>
            <wp:effectExtent l="0" t="0" r="8890" b="889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    </w:t>
      </w:r>
      <w:r w:rsidR="00E16D05">
        <w:t xml:space="preserve">                          (15)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997585" cy="225425"/>
            <wp:effectExtent l="0" t="0" r="0" b="3175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размах результатов двух параллельных определений </w:t>
      </w:r>
      <w:r w:rsidR="007422C1">
        <w:rPr>
          <w:noProof/>
          <w:position w:val="-7"/>
        </w:rPr>
        <w:drawing>
          <wp:inline distT="0" distB="0" distL="0" distR="0">
            <wp:extent cx="83185" cy="166370"/>
            <wp:effectExtent l="0" t="0" r="0" b="508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-го контрольного результата измерения, в случае проверки сходимости, или размах двух последовател</w:t>
      </w:r>
      <w:r>
        <w:t xml:space="preserve">ьных результатов измерений, каждое из которых получено по </w:t>
      </w:r>
      <w:r w:rsidR="007422C1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параллельным, в случае проверки воспроизводимости </w:t>
      </w:r>
    </w:p>
    <w:p w:rsidR="00000000" w:rsidRDefault="00E16D05">
      <w:pPr>
        <w:pStyle w:val="FORMATTEXT"/>
        <w:ind w:firstLine="568"/>
        <w:jc w:val="both"/>
      </w:pPr>
      <w:r>
        <w:t>либо по выборочным дисперсиям      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783590" cy="676910"/>
            <wp:effectExtent l="0" t="0" r="0" b="889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</w:t>
      </w:r>
      <w:r w:rsidR="00E16D05">
        <w:t xml:space="preserve">                 (15а) </w:t>
      </w:r>
    </w:p>
    <w:p w:rsidR="00000000" w:rsidRDefault="00E16D05">
      <w:pPr>
        <w:pStyle w:val="FORMATTEXT"/>
        <w:jc w:val="right"/>
      </w:pPr>
      <w:r>
        <w:t xml:space="preserve">  </w:t>
      </w: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28"/>
        </w:rPr>
        <w:drawing>
          <wp:inline distT="0" distB="0" distL="0" distR="0">
            <wp:extent cx="1306195" cy="700405"/>
            <wp:effectExtent l="0" t="0" r="8255" b="4445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для числа параллельных определений контрольного измерения больше двух (для сходимости). </w:t>
      </w:r>
    </w:p>
    <w:p w:rsidR="00000000" w:rsidRDefault="00E16D05">
      <w:pPr>
        <w:pStyle w:val="FORMATTEXT"/>
        <w:ind w:firstLine="568"/>
        <w:jc w:val="both"/>
      </w:pPr>
      <w:r>
        <w:t>Процесс измерений признается стабильным, если выполняется критерий: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3087370" cy="30861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(16)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8"/>
        </w:rPr>
        <w:drawing>
          <wp:inline distT="0" distB="0" distL="0" distR="0">
            <wp:extent cx="772160" cy="201930"/>
            <wp:effectExtent l="0" t="0" r="8890" b="762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число степеней свободы;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605790" cy="260985"/>
            <wp:effectExtent l="0" t="0" r="3810" b="5715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 xml:space="preserve"> квантили распределения </w:t>
      </w:r>
      <w:r>
        <w:rPr>
          <w:noProof/>
          <w:position w:val="-11"/>
        </w:rPr>
        <w:drawing>
          <wp:inline distT="0" distB="0" distL="0" distR="0">
            <wp:extent cx="201930" cy="260985"/>
            <wp:effectExtent l="0" t="0" r="7620" b="5715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соответствующие доверительной вероятн</w:t>
      </w:r>
      <w:r w:rsidR="00E16D05">
        <w:t xml:space="preserve">ости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и числу степеней свободы </w:t>
      </w: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Коэффициенты </w:t>
      </w:r>
      <w:r w:rsidR="007422C1">
        <w:rPr>
          <w:noProof/>
          <w:position w:val="-8"/>
        </w:rPr>
        <w:drawing>
          <wp:inline distT="0" distB="0" distL="0" distR="0">
            <wp:extent cx="558165" cy="201930"/>
            <wp:effectExtent l="0" t="0" r="0" b="762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приведены в таблице 5.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25</w:t>
      </w:r>
    </w:p>
    <w:p w:rsidR="00000000" w:rsidRDefault="00E16D05">
      <w:pPr>
        <w:pStyle w:val="FORMATTEXT"/>
      </w:pPr>
      <w:r>
        <w:lastRenderedPageBreak/>
        <w:t xml:space="preserve">Зам. изм. 1 </w:t>
      </w:r>
    </w:p>
    <w:p w:rsidR="00000000" w:rsidRDefault="00E16D05">
      <w:pPr>
        <w:pStyle w:val="FORMATTEXT"/>
        <w:jc w:val="both"/>
      </w:pPr>
      <w:r>
        <w:t>Таблица 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30"/>
        <w:gridCol w:w="2220"/>
        <w:gridCol w:w="2370"/>
        <w:gridCol w:w="1980"/>
        <w:gridCol w:w="18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402" name="Рисунок 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24535" cy="213995"/>
                  <wp:effectExtent l="0" t="0" r="0" b="0"/>
                  <wp:docPr id="403" name="Рисунок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(усиленный контроль)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00405" cy="213995"/>
                  <wp:effectExtent l="0" t="0" r="4445" b="0"/>
                  <wp:docPr id="404" name="Рисунок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(нормальный контроль)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35965" cy="201930"/>
                  <wp:effectExtent l="0" t="0" r="6985" b="7620"/>
                  <wp:docPr id="405" name="Рисунок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406" name="Рисунок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1,52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1,73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1,44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1,40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1,54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0,52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1,36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1,49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0,57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1,33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0,61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1,31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1,42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0,64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1,29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1,39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0,66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1,28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1,37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0,68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1,26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0,70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1,25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1,34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0,71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1,24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1,32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0,72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1,23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0,74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1,23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1,30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0,75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0,69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1,22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1,29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0,75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1,21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1,28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0,76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1,21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1,27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0,77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1,20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1,27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0,78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1,20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1,26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0,78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1,19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0,79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1,19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0,79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1,16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0,82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0,79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1,14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1,18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0,85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1,12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1,16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0,87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1,11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0,88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1,11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1,14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0,89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1,10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1,13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0,90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1,10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1,12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0,90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1,10 </w:t>
            </w:r>
          </w:p>
        </w:tc>
        <w:tc>
          <w:tcPr>
            <w:tcW w:w="2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1,12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0,91 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0,88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При 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21 контроль стабильности по "текущему" признаку переходит в статистический контроль.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6.11 Данные для построения контрольных карт оформляются в специальных таблицах. Рекомендуемая форма таблиц при использовании различных </w:t>
      </w:r>
      <w:r>
        <w:t>алгоритмов контроля приведена в приложении Г.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7 Статистический контроль показателей качества измерений </w:t>
      </w:r>
    </w:p>
    <w:p w:rsidR="00000000" w:rsidRDefault="00E16D05">
      <w:pPr>
        <w:pStyle w:val="FORMATTEXT"/>
        <w:ind w:firstLine="568"/>
        <w:jc w:val="both"/>
      </w:pPr>
      <w:r>
        <w:t>7.1 ВСК представляет собой накопление и анализ информации, на основе которой рассчитываются показатели качества измерений по МВИ, которые сравни</w:t>
      </w:r>
      <w:r>
        <w:t>ваются с аттестованными (приписанными) показателями качества.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7.2 Статистический контроль показателей качества измерений (сходимости, воспроизводимости, правильности) основан на оценке качества совокупности контрольных измерений и призван решать задачи оц</w:t>
      </w:r>
      <w:r>
        <w:t>енки качества измерений и управления этим качеством, а именно - своевременной коррекции показателей качества в случае необходимости.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7.3 Статистический контроль осуществляется на основе информации, получаемой в процессе проведения контрольных измерений пр</w:t>
      </w:r>
      <w:r>
        <w:t xml:space="preserve">и оперативном контроле, выполненных в течение контролируемого периода. При необходимости, 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26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>для формирования выборки контрольных проверок, необходимой для проведения статистического контроля, планируют проведение дополнительных контр</w:t>
      </w:r>
      <w:r>
        <w:t xml:space="preserve">ольных измерений. Число анализируемых результатов контрольных измерений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от 21 до бесконечности. </w:t>
      </w:r>
    </w:p>
    <w:p w:rsidR="00000000" w:rsidRDefault="00E16D05">
      <w:pPr>
        <w:pStyle w:val="FORMATTEXT"/>
        <w:ind w:firstLine="568"/>
        <w:jc w:val="both"/>
      </w:pPr>
      <w:r>
        <w:t>Контролируемый период определяется периодом отчетности о показателях качества измерений, но, как правило, не должен превыш</w:t>
      </w:r>
      <w:r>
        <w:t>ать одного года. Для редко используемых МВИ отчетный период - это время, в течение которого получен 21 результат.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7.4 ВСК проводится для тех поддиапазонов контролируемых параметров, которые характеризуются одинаковыми показателями качества измерений и для</w:t>
      </w:r>
      <w:r>
        <w:t xml:space="preserve"> тех вероятностей, при которых установлены интервальные приписанные показатели качества измерений МВИ. Последующие алгоритмы приведены для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7.5 ВСК сходимости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7.5.1 В процессе ВСК сходимости анализируется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положительных результатов контрольных измерений рабочих проб. ВСК сходимости проводится при той же вероятности, при которой в течение отчетного периода проводился оперативный контроль сходимости. </w:t>
      </w:r>
    </w:p>
    <w:p w:rsidR="00000000" w:rsidRDefault="00E16D05">
      <w:pPr>
        <w:pStyle w:val="FORMATTEXT"/>
        <w:jc w:val="both"/>
      </w:pPr>
      <w:r>
        <w:t xml:space="preserve">         </w:t>
      </w:r>
    </w:p>
    <w:p w:rsidR="00000000" w:rsidRDefault="00E16D05">
      <w:pPr>
        <w:pStyle w:val="FORMATTEXT"/>
        <w:ind w:firstLine="568"/>
        <w:jc w:val="both"/>
      </w:pPr>
      <w:r>
        <w:t>7.5.2 Характер</w:t>
      </w:r>
      <w:r>
        <w:t>истика сходимости МВИ соответствует приписанному значению, если выполнены неравенства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3883025" cy="308610"/>
            <wp:effectExtent l="0" t="0" r="317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(17)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8"/>
        </w:rPr>
        <w:drawing>
          <wp:inline distT="0" distB="0" distL="0" distR="0">
            <wp:extent cx="760095" cy="201930"/>
            <wp:effectExtent l="0" t="0" r="1905" b="762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степеней свободы;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783590" cy="260985"/>
            <wp:effectExtent l="0" t="0" r="0" b="5715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 xml:space="preserve"> квантили распределения </w:t>
      </w:r>
      <w:r>
        <w:rPr>
          <w:noProof/>
          <w:position w:val="-11"/>
        </w:rPr>
        <w:drawing>
          <wp:inline distT="0" distB="0" distL="0" distR="0">
            <wp:extent cx="201930" cy="260985"/>
            <wp:effectExtent l="0" t="0" r="7620" b="5715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соответствующие доверительной вероятности (1-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) и числу степеней свободы </w:t>
      </w: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593725" cy="260985"/>
            <wp:effectExtent l="0" t="0" r="0" b="5715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- квантили </w:t>
      </w:r>
      <w:r w:rsidR="00E16D05">
        <w:t xml:space="preserve">распределения </w:t>
      </w:r>
      <w:r>
        <w:rPr>
          <w:noProof/>
          <w:position w:val="-11"/>
        </w:rPr>
        <w:drawing>
          <wp:inline distT="0" distB="0" distL="0" distR="0">
            <wp:extent cx="201930" cy="260985"/>
            <wp:effectExtent l="0" t="0" r="7620" b="5715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соответствующие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и числу степеней свободы </w:t>
      </w: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154305" cy="213995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рассчитывается по формулам (1</w:t>
      </w:r>
      <w:r w:rsidR="00E16D05">
        <w:t>5) или (15а).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Значения </w:t>
      </w:r>
      <w:r w:rsidR="007422C1">
        <w:rPr>
          <w:noProof/>
          <w:position w:val="-11"/>
        </w:rPr>
        <w:drawing>
          <wp:inline distT="0" distB="0" distL="0" distR="0">
            <wp:extent cx="1603375" cy="273050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 w:rsidR="007422C1">
        <w:rPr>
          <w:noProof/>
          <w:position w:val="-11"/>
        </w:rPr>
        <w:drawing>
          <wp:inline distT="0" distB="0" distL="0" distR="0">
            <wp:extent cx="1983105" cy="273050"/>
            <wp:effectExtent l="0" t="0" r="0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</w:t>
      </w:r>
      <w:r w:rsidR="007422C1">
        <w:rPr>
          <w:noProof/>
          <w:position w:val="-7"/>
        </w:rPr>
        <w:drawing>
          <wp:inline distT="0" distB="0" distL="0" distR="0">
            <wp:extent cx="237490" cy="166370"/>
            <wp:effectExtent l="0" t="0" r="0" b="508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0,90 и 0,95 и </w:t>
      </w:r>
      <w:r w:rsidR="007422C1">
        <w:rPr>
          <w:noProof/>
          <w:position w:val="-8"/>
        </w:rPr>
        <w:drawing>
          <wp:inline distT="0" distB="0" distL="0" distR="0">
            <wp:extent cx="558165" cy="201930"/>
            <wp:effectExtent l="0" t="0" r="0" b="762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0,10 и 0,05 приведены в таблице 5. </w:t>
      </w:r>
    </w:p>
    <w:p w:rsidR="00000000" w:rsidRDefault="00E16D05">
      <w:pPr>
        <w:pStyle w:val="FORMATTEXT"/>
        <w:jc w:val="both"/>
      </w:pPr>
      <w:r>
        <w:t xml:space="preserve">               </w:t>
      </w:r>
    </w:p>
    <w:p w:rsidR="00000000" w:rsidRDefault="00E16D05">
      <w:pPr>
        <w:pStyle w:val="FORMATTEXT"/>
        <w:ind w:firstLine="568"/>
        <w:jc w:val="both"/>
      </w:pPr>
      <w:r>
        <w:t>7.5.3 Невыполнени</w:t>
      </w:r>
      <w:r>
        <w:t>е правого неравенства свидетельствует о том, что характеристика сходимости МВИ значимо больше приписанного значения. В этом случае МВИ не допускается к применению. Необходима переаттестация МВИ с большим значением погрешности или замена МВИ для контроля да</w:t>
      </w:r>
      <w:r>
        <w:t xml:space="preserve">нного параметра. </w:t>
      </w:r>
    </w:p>
    <w:p w:rsidR="00000000" w:rsidRDefault="00E16D05">
      <w:pPr>
        <w:pStyle w:val="FORMATTEXT"/>
        <w:jc w:val="both"/>
      </w:pPr>
      <w:r>
        <w:t xml:space="preserve">              </w:t>
      </w:r>
    </w:p>
    <w:p w:rsidR="00000000" w:rsidRDefault="00E16D05">
      <w:pPr>
        <w:pStyle w:val="FORMATTEXT"/>
        <w:ind w:firstLine="568"/>
        <w:jc w:val="both"/>
      </w:pPr>
      <w:r>
        <w:t>7.5.4 Невыполнение левого неравенства свидетельствует о том, что характеристика сходимости МВИ значимо меньше приписанного значения. Это может служить основанием для переаттестации МВИ в порядке, установленном ОСТ 95 10430,</w:t>
      </w:r>
      <w:r>
        <w:t xml:space="preserve"> с целью установления меньшего значения погрешности.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27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Примечание - Для переаттестации МВИ необходим анализ всех показателей качества измерений в совокупности.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jc w:val="both"/>
      </w:pPr>
      <w:r>
        <w:t xml:space="preserve">        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 xml:space="preserve">7.6 ВСК воспроизводимости и </w:t>
      </w:r>
      <w:r>
        <w:rPr>
          <w:b/>
          <w:bCs/>
        </w:rPr>
        <w:t>правильности с помощью ОК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7.6.1 В процессе ВСК анализируется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положительных результатов контрольных измерений ОК. Состав (свойства) ОК должен быть адекватен анализируемым объектам, то есть возможное отличие состава или свойств образцов для контроля от анализируемых объектов не должн</w:t>
      </w:r>
      <w:r>
        <w:t xml:space="preserve">о вносить значимого вклада в погрешность измерений. Погрешность аттестованного значения образца для контроля не должна превышать третьей части характеристики погрешности результатов измерений, за исключением случаев, предусмотренных в примечании к 5.13.1. </w:t>
      </w:r>
      <w:r>
        <w:t>Допускается при контроле воспроизводимости использовать рабочие пробы.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При неполной адекватности ОК контролируемым объектам возможно проконтролировать только часть погрешности, обусловленную факторами воспроизводимости ("частичную" воспроизво</w:t>
      </w:r>
      <w:r>
        <w:t>димость), контроль же правильности может вообще оказаться некорректным.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7.6.2 После выполнения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контрольных измерений рассчитывают среднее арифметическое значение результатов измерений (</w:t>
      </w:r>
      <w:r w:rsidR="007422C1"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их среднее квадратическое отклонение (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отклонение (</w:t>
      </w:r>
      <w:r w:rsidR="007422C1"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среднего значения от аттестованного значения (</w:t>
      </w:r>
      <w:r w:rsidR="007422C1"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образца для контроля по формулам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926465" cy="427355"/>
            <wp:effectExtent l="0" t="0" r="6985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</w:t>
      </w:r>
      <w:r w:rsidR="00E16D05">
        <w:t xml:space="preserve">                                                     (18)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852295" cy="510540"/>
            <wp:effectExtent l="0" t="0" r="0" b="381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(19)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878840" cy="273050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                          </w:t>
      </w:r>
      <w:r w:rsidR="00E16D05">
        <w:t xml:space="preserve">  (20)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 w:rsidR="007422C1">
        <w:rPr>
          <w:noProof/>
          <w:position w:val="-7"/>
        </w:rPr>
        <w:drawing>
          <wp:inline distT="0" distB="0" distL="0" distR="0">
            <wp:extent cx="83185" cy="166370"/>
            <wp:effectExtent l="0" t="0" r="0" b="508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-ый результат измерения контролируемого параметра в ОК (средний по числу параллельных определений, регламентированных МВИ), </w:t>
      </w:r>
      <w:r w:rsidR="007422C1">
        <w:rPr>
          <w:noProof/>
          <w:position w:val="-7"/>
        </w:rPr>
        <w:drawing>
          <wp:inline distT="0" distB="0" distL="0" distR="0">
            <wp:extent cx="213995" cy="166370"/>
            <wp:effectExtent l="0" t="0" r="0" b="508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1,.......</w:t>
      </w:r>
      <w:r>
        <w:t>,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E16D05">
      <w:pPr>
        <w:pStyle w:val="FORMATTEXT"/>
        <w:ind w:firstLine="568"/>
        <w:jc w:val="both"/>
      </w:pPr>
      <w:r>
        <w:t>Качество выполнения измерений признают удовлетворительным, если выполняются следующие условия: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570230" cy="225425"/>
            <wp:effectExtent l="0" t="0" r="1270" b="3175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и </w:t>
      </w:r>
      <w:r>
        <w:rPr>
          <w:noProof/>
          <w:position w:val="-9"/>
        </w:rPr>
        <w:drawing>
          <wp:inline distT="0" distB="0" distL="0" distR="0">
            <wp:extent cx="558165" cy="213995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        </w:t>
      </w:r>
      <w:r w:rsidR="00E16D05">
        <w:t>              (21)</w:t>
      </w:r>
    </w:p>
    <w:p w:rsidR="00000000" w:rsidRDefault="00E16D05">
      <w:pPr>
        <w:pStyle w:val="FORMATTEXT"/>
      </w:pPr>
      <w:r>
        <w:t>Лист 28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9"/>
        </w:rPr>
        <w:drawing>
          <wp:inline distT="0" distB="0" distL="0" distR="0">
            <wp:extent cx="237490" cy="213995"/>
            <wp:effectExtent l="0" t="0" r="0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норматив статистического контроля воспроизводимости;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> норматив статистического контроля правильности.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7.6.3 Нормативы статистического ко</w:t>
      </w:r>
      <w:r>
        <w:t xml:space="preserve">нтроля для доверительной вероятности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рассчитывают по формулам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151890" cy="225425"/>
            <wp:effectExtent l="0" t="0" r="0" b="3175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        (22)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1805305" cy="320675"/>
            <wp:effectExtent l="0" t="0" r="4445" b="3175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(23)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8"/>
        </w:rPr>
        <w:drawing>
          <wp:inline distT="0" distB="0" distL="0" distR="0">
            <wp:extent cx="760095" cy="201930"/>
            <wp:effectExtent l="0" t="0" r="1905" b="762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степеней свободы;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558165" cy="21399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 xml:space="preserve"> коэффициент, учитывающий ограниченность выборки (для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0,95 приведен в таблице 5);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08610" cy="201930"/>
            <wp:effectExtent l="0" t="0" r="0" b="762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 xml:space="preserve">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-распределения Стьюдента (приведен в таблице 6);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показатель воспроизводимости результатов измерений по МВИ, соответствующий аттестованно</w:t>
      </w:r>
      <w:r w:rsidR="00E16D05">
        <w:t>му значению параметра в ОК;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характеристика систематической составляющей погрешности МВИ, соответствующая аттестованному значению параметра в ОК.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Примечание - При отсутствии приписанных показателей воспроизводимости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рассчитывают по формуле </w:t>
      </w:r>
      <w:r w:rsidR="007422C1">
        <w:rPr>
          <w:noProof/>
          <w:position w:val="-20"/>
        </w:rPr>
        <w:drawing>
          <wp:inline distT="0" distB="0" distL="0" distR="0">
            <wp:extent cx="1223010" cy="498475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jc w:val="both"/>
      </w:pPr>
      <w:r>
        <w:t xml:space="preserve">Таблица 6 - Значение квантилей </w:t>
      </w:r>
      <w:r w:rsidR="007422C1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-распределения Стьюдента при доверительной вероятности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</w:t>
      </w:r>
      <w:r>
        <w:t>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365"/>
        <w:gridCol w:w="49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457" name="Рисунок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8610" cy="201930"/>
                  <wp:effectExtent l="0" t="0" r="0" b="7620"/>
                  <wp:docPr id="458" name="Рисунок 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2,776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2,571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2,447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2,365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2,306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2,262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2,228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2,179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2,160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2,145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2,101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2,093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2,086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2,021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2,009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1,994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1,984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ind w:firstLine="568"/>
        <w:jc w:val="both"/>
      </w:pPr>
      <w:r>
        <w:t xml:space="preserve">7.6.4 В случае невыполнения критериев (21) есть основания для коррекции показателя воспроизводимости МВИ и показателя правильности МВИ и возможной переаттестации МВИ в установленном порядке. </w:t>
      </w:r>
    </w:p>
    <w:p w:rsidR="00000000" w:rsidRDefault="00E16D05">
      <w:pPr>
        <w:pStyle w:val="FORMATTEXT"/>
        <w:jc w:val="both"/>
      </w:pPr>
      <w:r>
        <w:t>         </w:t>
      </w:r>
      <w:r>
        <w:t xml:space="preserve">               </w:t>
      </w:r>
    </w:p>
    <w:p w:rsidR="00000000" w:rsidRDefault="00E16D05">
      <w:pPr>
        <w:pStyle w:val="FORMATTEXT"/>
        <w:ind w:firstLine="568"/>
        <w:jc w:val="both"/>
      </w:pPr>
      <w:r>
        <w:t>7.6.5 Правила оформления и форма регистрации результатов контроля при проверке качества выполнения измерений с использованием ОК приведены в приложении В.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29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7.7 ВСК воспроизводимости и правильности с использ</w:t>
      </w:r>
      <w:r>
        <w:rPr>
          <w:b/>
          <w:bCs/>
        </w:rPr>
        <w:t>ованием метода добавок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7.7.1 ВСК правильности с использованием метода добавок проводят в случае, если для МВИ предусмотрен оперативный контроль погрешности с использованием только этого метода.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В этом случае ВСК проводят для приведенных величин: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187450" cy="510540"/>
            <wp:effectExtent l="0" t="0" r="0" b="381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            (24)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оценка пропорциональной систематической составляющей погрешности МВИ;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08610" cy="178435"/>
            <wp:effectExtent l="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 ... 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Обозначения 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8"/>
        </w:rPr>
        <w:drawing>
          <wp:inline distT="0" distB="0" distL="0" distR="0">
            <wp:extent cx="178435" cy="201930"/>
            <wp:effectExtent l="0" t="0" r="0" b="762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соответствуют 5.14.2.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Такой подход позволяет обрабатывать совместно результаты, </w:t>
      </w:r>
      <w:r>
        <w:t>полученные для разных проб и разных значений добавок.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7.7.2 После выполнения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контрольных измерений рассчитывают среднее арифметическое значение результатов расчета </w:t>
      </w:r>
      <w:r w:rsidR="007422C1">
        <w:rPr>
          <w:noProof/>
          <w:position w:val="-8"/>
        </w:rPr>
        <w:drawing>
          <wp:inline distT="0" distB="0" distL="0" distR="0">
            <wp:extent cx="142240" cy="201930"/>
            <wp:effectExtent l="0" t="0" r="0" b="762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Рассчитывают средне</w:t>
      </w:r>
      <w:r>
        <w:t xml:space="preserve">е квадратическое отклонение результатов расчета </w:t>
      </w:r>
      <w:r w:rsidR="007422C1">
        <w:rPr>
          <w:noProof/>
          <w:position w:val="-8"/>
        </w:rPr>
        <w:drawing>
          <wp:inline distT="0" distB="0" distL="0" distR="0">
            <wp:extent cx="142240" cy="201930"/>
            <wp:effectExtent l="0" t="0" r="0" b="762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результатам контрольных измерений содержания компонента в пробах без добавки и в пробах с добавкой и модуль разности между средним значением </w:t>
      </w:r>
      <w:r w:rsidR="007422C1">
        <w:rPr>
          <w:noProof/>
          <w:position w:val="-8"/>
        </w:rPr>
        <w:drawing>
          <wp:inline distT="0" distB="0" distL="0" distR="0">
            <wp:extent cx="142240" cy="201930"/>
            <wp:effectExtent l="0" t="0" r="0" b="7620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приписанным методике значением </w:t>
      </w:r>
      <w:r w:rsidR="007422C1"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7"/>
        </w:rPr>
        <w:lastRenderedPageBreak/>
        <w:drawing>
          <wp:inline distT="0" distB="0" distL="0" distR="0">
            <wp:extent cx="724535" cy="427355"/>
            <wp:effectExtent l="0" t="0" r="0" b="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                                                   (25)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949960" cy="260985"/>
            <wp:effectExtent l="0" t="0" r="2540" b="5715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</w:t>
      </w:r>
      <w:r w:rsidR="00E16D05">
        <w:t xml:space="preserve">                                                                                (26)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показатель правильности МВИ в относительной форме, установленный при ее аттестации методом добавок.</w:t>
      </w:r>
    </w:p>
    <w:p w:rsidR="00000000" w:rsidRDefault="00E16D05">
      <w:pPr>
        <w:pStyle w:val="FORMATTEXT"/>
        <w:ind w:firstLine="568"/>
        <w:jc w:val="both"/>
      </w:pPr>
      <w:r>
        <w:t>7.7.3 Качество выполнения и</w:t>
      </w:r>
      <w:r>
        <w:t>змерений признают удовлетворительным, если выполняется следующее условие: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                                                 (27)</w:t>
      </w:r>
    </w:p>
    <w:p w:rsidR="00000000" w:rsidRDefault="00E16D05">
      <w:pPr>
        <w:pStyle w:val="FORMATTEXT"/>
      </w:pPr>
      <w:r>
        <w:t>Лист 30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</w:pPr>
      <w:r>
        <w:t>     </w:t>
      </w:r>
    </w:p>
    <w:p w:rsidR="00000000" w:rsidRDefault="00E16D05">
      <w:pPr>
        <w:pStyle w:val="FORMATTEXT"/>
      </w:pPr>
      <w:r>
        <w:t xml:space="preserve">где </w:t>
      </w:r>
      <w:r w:rsidR="007422C1">
        <w:rPr>
          <w:noProof/>
          <w:position w:val="-17"/>
        </w:rPr>
        <w:drawing>
          <wp:inline distT="0" distB="0" distL="0" distR="0">
            <wp:extent cx="1116330" cy="427355"/>
            <wp:effectExtent l="0" t="0" r="7620" b="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</w:pPr>
      <w:r>
        <w:t xml:space="preserve">    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соответствует формуле (19) с заменой символа </w:t>
      </w:r>
      <w:r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на </w:t>
      </w:r>
      <w:r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7.7.4 Статистический контроль воспроизводимости МВИ с использованием метода добавок проводят только в том случае, если существует возможность долгое время хранить пробу с гарантией</w:t>
      </w:r>
      <w:r>
        <w:t xml:space="preserve"> стабильности контролируемого параметра.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Алгоритмы контроля соответствуют алгоритмам, приведенным в 7.6.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7.7.5 В случае невыполнения критерия (27) есть основания для коррекции показателя воспроизводимости МВИ и показателя правильности МВИ и возможной пер</w:t>
      </w:r>
      <w:r>
        <w:t>еаттестации МВИ в установленном порядке.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7.7.6 Правила оформления и форма регистрации результатов контроля при проверке качества выполнения измерений с использованием метода добавок приведены в приложении В.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7.8 ВСК воспроизводимости и прави</w:t>
      </w:r>
      <w:r>
        <w:rPr>
          <w:b/>
          <w:bCs/>
        </w:rPr>
        <w:t>льности с использованием метода кратного изменения значения измеряемого параметра в пробе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7.8.1 ВСК правильности с использованием метода кратного изменения значения измеряемого параметра в пробе проводят в случае, если для МВИ предусмотрен оперативный кон</w:t>
      </w:r>
      <w:r>
        <w:t>троль погрешности с использованием только этого метода.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В этом случае ВСК проводят для величин, определяемых в процессе оперативного контроля: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68705" cy="260985"/>
            <wp:effectExtent l="0" t="0" r="0" b="5715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            (28) </w:t>
      </w:r>
    </w:p>
    <w:p w:rsidR="00000000" w:rsidRDefault="00E16D05">
      <w:pPr>
        <w:pStyle w:val="FORMATTEXT"/>
        <w:ind w:firstLine="568"/>
        <w:jc w:val="both"/>
      </w:pPr>
      <w:r>
        <w:t>где </w:t>
      </w:r>
      <w:r w:rsidR="007422C1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480" name="Рисунок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оценка постоянной систематической составляющей погрешности МВИ;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08610" cy="178435"/>
            <wp:effectExtent l="0" t="0" r="0" b="0"/>
            <wp:docPr id="481" name="Рисунок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 ... 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причем для каждого </w:t>
      </w:r>
      <w:r>
        <w:rPr>
          <w:noProof/>
          <w:position w:val="-7"/>
        </w:rPr>
        <w:drawing>
          <wp:inline distT="0" distB="0" distL="0" distR="0">
            <wp:extent cx="83185" cy="166370"/>
            <wp:effectExtent l="0" t="0" r="0" b="508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-го операти</w:t>
      </w:r>
      <w:r w:rsidR="00E16D05">
        <w:t xml:space="preserve">вного контроля величины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</w:t>
      </w:r>
      <w:r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в каждом контрольном эксперименте могут принимать свои значения.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Обозначения </w:t>
      </w:r>
      <w:r w:rsidR="007422C1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8"/>
        </w:rPr>
        <w:drawing>
          <wp:inline distT="0" distB="0" distL="0" distR="0">
            <wp:extent cx="213995" cy="189865"/>
            <wp:effectExtent l="0" t="0" r="0" b="635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соответствуют 5.15.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Такой подход позволяет обрабатывать совместно результаты, полученные для разных проб и разной кратности изменения контролируемого параметра.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7.8.2 После выполнения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контрольных измерений рассчитывают среднее арифметическое значение результатов измерений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Рассчитывают среднее квадратическое отклонение результатов расчета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 результатам контрольных измерений содержания компонента в пробах и в пробах с измененным в </w:t>
      </w:r>
      <w:r w:rsidR="007422C1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 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31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  <w:r>
        <w:t>                </w:t>
      </w:r>
    </w:p>
    <w:p w:rsidR="00000000" w:rsidRDefault="00E16D05">
      <w:pPr>
        <w:pStyle w:val="FORMATTEXT"/>
        <w:jc w:val="both"/>
      </w:pPr>
      <w:r>
        <w:t xml:space="preserve">значением контролируемого параметра. </w:t>
      </w:r>
    </w:p>
    <w:p w:rsidR="00000000" w:rsidRDefault="00E16D05">
      <w:pPr>
        <w:pStyle w:val="FORMATTEXT"/>
        <w:ind w:firstLine="568"/>
        <w:jc w:val="both"/>
      </w:pPr>
      <w:r>
        <w:t>Рассчитывают модуль разности между ср</w:t>
      </w:r>
      <w:r>
        <w:t xml:space="preserve">едним значением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приписанным методике значением </w:t>
      </w:r>
      <w:r w:rsidR="007422C1">
        <w:rPr>
          <w:noProof/>
          <w:position w:val="-10"/>
        </w:rPr>
        <w:drawing>
          <wp:inline distT="0" distB="0" distL="0" distR="0">
            <wp:extent cx="391795" cy="225425"/>
            <wp:effectExtent l="0" t="0" r="8255" b="3175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735965" cy="427355"/>
            <wp:effectExtent l="0" t="0" r="6985" b="0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                                    (29)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962025" cy="225425"/>
            <wp:effectExtent l="0" t="0" r="9525" b="3175"/>
            <wp:docPr id="497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         (30)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391795" cy="225425"/>
            <wp:effectExtent l="0" t="0" r="8255" b="3175"/>
            <wp:docPr id="49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показатель правильности МВИ, установленный при ее аттестации методом кратного изменения значения измеряем</w:t>
      </w:r>
      <w:r>
        <w:t>ого параметра (в абсолютной форме).</w:t>
      </w:r>
    </w:p>
    <w:p w:rsidR="00000000" w:rsidRDefault="00E16D05">
      <w:pPr>
        <w:pStyle w:val="FORMATTEXT"/>
        <w:ind w:firstLine="568"/>
        <w:jc w:val="both"/>
      </w:pPr>
      <w:r>
        <w:t>7.8.3 Качество выполнения измерений признают удовлетворительным, если выполняется следующее условие: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487045" cy="225425"/>
            <wp:effectExtent l="0" t="0" r="8255" b="3175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                                                                           (</w:t>
      </w:r>
      <w:r w:rsidR="00E16D05">
        <w:t xml:space="preserve">31)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7"/>
        </w:rPr>
        <w:drawing>
          <wp:inline distT="0" distB="0" distL="0" distR="0">
            <wp:extent cx="1128395" cy="427355"/>
            <wp:effectExtent l="0" t="0" r="0" b="0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jc w:val="both"/>
      </w:pPr>
      <w:r>
        <w:t xml:space="preserve">             </w:t>
      </w:r>
    </w:p>
    <w:p w:rsidR="00000000" w:rsidRDefault="00E16D05">
      <w:pPr>
        <w:pStyle w:val="FORMATTEXT"/>
        <w:ind w:firstLine="568"/>
        <w:jc w:val="both"/>
      </w:pPr>
      <w:r>
        <w:t>7.8.4 Статистический контроль воспроизводимости МВИ с использованием метода кратного изменения значения измеряемого параметра проводят только в том случае, если существует возможность долгое вр</w:t>
      </w:r>
      <w:r>
        <w:t>емя хранить пробу с гарантией стабильности контролируемого параметра.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Алгоритмы контроля соответствуют алгоритмам, приведенным в 7.6.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7.8.5 В случае невыполнения критерия (31) есть основания для коррекции показателя воспроизводимости МВИ и показателя пра</w:t>
      </w:r>
      <w:r>
        <w:t>вильности МВИ и возможной переаттестации МВИ в установленном порядке.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7.8.6 Правила оформления и форма регистрации результатов контроля при проверке качества выполнения измерений с использованием метода кратного изменения значения измеряемого параметра пр</w:t>
      </w:r>
      <w:r>
        <w:t xml:space="preserve">иведены в приложении В.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</w:pPr>
      <w:r>
        <w:t xml:space="preserve">Лист 32 </w:t>
      </w:r>
    </w:p>
    <w:p w:rsidR="00000000" w:rsidRDefault="00E16D05">
      <w:pPr>
        <w:pStyle w:val="FORMATTEXT"/>
        <w:jc w:val="center"/>
      </w:pPr>
      <w:r>
        <w:t>Приложение А</w:t>
      </w:r>
    </w:p>
    <w:p w:rsidR="00000000" w:rsidRDefault="00E16D05">
      <w:pPr>
        <w:pStyle w:val="FORMATTEXT"/>
        <w:jc w:val="center"/>
      </w:pPr>
      <w:r>
        <w:t xml:space="preserve">(справочное)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Характеристики показателей качества измерений </w:t>
      </w:r>
    </w:p>
    <w:p w:rsidR="00000000" w:rsidRDefault="00E16D05">
      <w:pPr>
        <w:pStyle w:val="FORMATTEXT"/>
        <w:ind w:firstLine="568"/>
        <w:jc w:val="both"/>
      </w:pPr>
      <w:r>
        <w:t>В настоящем стандарте использованы характеристики показателей качества измерений, соответствующие ОСТ 95 10351 (приложение В).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А.1 </w:t>
      </w:r>
      <w:r>
        <w:t>Модель погрешности МВИ можно представить в виде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151890" cy="225425"/>
            <wp:effectExtent l="0" t="0" r="0" b="3175"/>
            <wp:docPr id="501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(A.1)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часть погрешности измерений, обусловленная факторами, приводящи</w:t>
      </w:r>
      <w:r>
        <w:t xml:space="preserve">ми к разбросу результатов измерений в условиях сходимости (далее - факторами сходимости);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часть погрешности измерений, обусловленная факторами, приводящими к разбросу результатов измерений в условиях воспроизводимости</w:t>
      </w:r>
      <w:r w:rsidR="00E16D05">
        <w:t>, за исключением факторов сходимости (далее - факторами воспроизводимости);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504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неисключенный остаток систематической составляющей погрешности;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95250" cy="166370"/>
            <wp:effectExtent l="0" t="0" r="0" b="5080"/>
            <wp:docPr id="505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символ суммирования погрешностей, рассм</w:t>
      </w:r>
      <w:r w:rsidR="00E16D05">
        <w:t>атриваемых как случайные величины.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А.2 Характеристиками </w:t>
      </w:r>
      <w:r w:rsidR="007422C1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являются точечная (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или интервальная оценки (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Характеристика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имеет тот же смысл, что и характеристика, применяемая в ранее выпущенных МВИ, и обозначаемая как 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(абсолютное среднее квадратическое отклонение) или </w:t>
      </w:r>
      <w:r w:rsidR="007422C1"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(относительное среднее квадрати</w:t>
      </w:r>
      <w:r>
        <w:t xml:space="preserve">ческое отклонение), для нормального распределения при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0,95: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962025" cy="415925"/>
            <wp:effectExtent l="0" t="0" r="9525" b="3175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              (А.2) </w:t>
      </w:r>
    </w:p>
    <w:p w:rsidR="00000000" w:rsidRDefault="00E16D05">
      <w:pPr>
        <w:pStyle w:val="FORMATTEXT"/>
        <w:ind w:firstLine="568"/>
        <w:jc w:val="both"/>
      </w:pPr>
      <w:r>
        <w:t xml:space="preserve">А.3 Характеристиками </w:t>
      </w:r>
      <w:r w:rsidR="007422C1">
        <w:rPr>
          <w:noProof/>
          <w:position w:val="-10"/>
        </w:rPr>
        <w:drawing>
          <wp:inline distT="0" distB="0" distL="0" distR="0">
            <wp:extent cx="368300" cy="225425"/>
            <wp:effectExtent l="0" t="0" r="0" b="3175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которую можно назвать "чистой" воспроизводимостью, являются точечная (</w:t>
      </w:r>
      <w:r w:rsidR="007422C1"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или интервальная оценки (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Интервальная оценка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17" name="Рисунок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тот же смысл, что и неисключенная систематическая составляющая погрешности МВИ без учета критерия (</w:t>
      </w:r>
      <w:r w:rsidR="007422C1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 проверке правильности в ранее выпущенных документах. Точечная оценка связан</w:t>
      </w:r>
      <w:r>
        <w:t xml:space="preserve">а с интервальной соотношением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890905" cy="403860"/>
            <wp:effectExtent l="0" t="0" r="4445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- для нормального распределения                                (А.3) </w:t>
      </w:r>
    </w:p>
    <w:p w:rsidR="00000000" w:rsidRDefault="00E16D05">
      <w:pPr>
        <w:pStyle w:val="FORMATTEXT"/>
        <w:jc w:val="both"/>
      </w:pPr>
      <w:r>
        <w:t xml:space="preserve">или                                         </w:t>
      </w:r>
    </w:p>
    <w:p w:rsidR="00000000" w:rsidRDefault="00E16D05">
      <w:pPr>
        <w:pStyle w:val="FORMATTEXT"/>
        <w:jc w:val="right"/>
      </w:pPr>
      <w:r>
        <w:t> </w:t>
      </w:r>
      <w:r w:rsidR="007422C1">
        <w:rPr>
          <w:noProof/>
          <w:position w:val="-17"/>
        </w:rPr>
        <w:drawing>
          <wp:inline distT="0" distB="0" distL="0" distR="0">
            <wp:extent cx="843280" cy="415925"/>
            <wp:effectExtent l="0" t="0" r="0" b="3175"/>
            <wp:docPr id="520" name="Рисунок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i/>
          <w:iCs/>
        </w:rPr>
        <w:t>-</w:t>
      </w:r>
      <w:r>
        <w:t xml:space="preserve"> для равномерного распределения.   </w:t>
      </w:r>
      <w:r>
        <w:t xml:space="preserve">                           (А.4) </w:t>
      </w:r>
    </w:p>
    <w:p w:rsidR="00000000" w:rsidRDefault="00E16D05">
      <w:pPr>
        <w:pStyle w:val="FORMATTEXT"/>
        <w:ind w:firstLine="568"/>
        <w:jc w:val="both"/>
      </w:pPr>
      <w:r>
        <w:t>Поскольку 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формируется за счет многих составляющих, распределение этой величины, как правило, принимается за нормальное.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Характеристику 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можно представ</w:t>
      </w:r>
      <w:r>
        <w:t>ить в виде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270635" cy="249555"/>
            <wp:effectExtent l="0" t="0" r="5715" b="0"/>
            <wp:docPr id="523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     (А.5)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974090" cy="249555"/>
            <wp:effectExtent l="0" t="0" r="0" b="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характеристики погрешности от различных влияющих факторов: средств измерений, пробоподготовки, опер</w:t>
      </w:r>
      <w:r>
        <w:t>атора, градуировки, условий испытаний и т.п.;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95250" cy="166370"/>
            <wp:effectExtent l="0" t="0" r="0" b="5080"/>
            <wp:docPr id="525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- символ суммирования погрешностей, рассматриваемых как случайные величины;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> число влияющих факторов.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Наиболее</w:t>
      </w:r>
      <w:r>
        <w:t xml:space="preserve"> часто используется формула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949960" cy="498475"/>
            <wp:effectExtent l="0" t="0" r="2540" b="0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для </w:t>
      </w: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0,95.                                                     (А.6) </w:t>
      </w:r>
    </w:p>
    <w:p w:rsidR="00000000" w:rsidRDefault="00E16D05">
      <w:pPr>
        <w:pStyle w:val="FORMATTEXT"/>
        <w:ind w:firstLine="568"/>
        <w:jc w:val="both"/>
      </w:pPr>
      <w:r>
        <w:t>А.4 Характеристиками (</w:t>
      </w:r>
      <w:r w:rsidR="007422C1">
        <w:rPr>
          <w:noProof/>
          <w:position w:val="-10"/>
        </w:rPr>
        <w:drawing>
          <wp:inline distT="0" distB="0" distL="0" distR="0">
            <wp:extent cx="664845" cy="225425"/>
            <wp:effectExtent l="0" t="0" r="1905" b="3175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которые можно назвать "пол</w:t>
      </w:r>
      <w:r>
        <w:t>ной воспроизводимостью", являются точечная (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или интервальная оценки (</w:t>
      </w:r>
      <w:r w:rsidR="007422C1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Характеристику </w:t>
      </w:r>
      <w:r w:rsidR="007422C1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можно представить в виде </w:t>
      </w:r>
      <w:r w:rsidR="007422C1">
        <w:rPr>
          <w:noProof/>
          <w:position w:val="-10"/>
        </w:rPr>
        <w:drawing>
          <wp:inline distT="0" distB="0" distL="0" distR="0">
            <wp:extent cx="676910" cy="225425"/>
            <wp:effectExtent l="0" t="0" r="8890" b="3175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  <w:r>
        <w:t xml:space="preserve"> Для нормального закона распределения при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</w:t>
      </w:r>
      <w:r w:rsidR="007422C1">
        <w:rPr>
          <w:noProof/>
          <w:position w:val="-13"/>
        </w:rPr>
        <w:drawing>
          <wp:inline distT="0" distB="0" distL="0" distR="0">
            <wp:extent cx="949960" cy="308610"/>
            <wp:effectExtent l="0" t="0" r="2540" b="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  <w:r>
        <w:t xml:space="preserve"> Соответственно, точечная оценка воспроизводимости, СКО воспроизводимости в этом случае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20"/>
        </w:rPr>
        <w:lastRenderedPageBreak/>
        <w:drawing>
          <wp:inline distT="0" distB="0" distL="0" distR="0">
            <wp:extent cx="1424940" cy="498475"/>
            <wp:effectExtent l="0" t="0" r="3810" b="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(А.7) </w:t>
      </w:r>
    </w:p>
    <w:p w:rsidR="00000000" w:rsidRDefault="00E16D05">
      <w:pPr>
        <w:pStyle w:val="FORMATTEXT"/>
        <w:ind w:firstLine="568"/>
        <w:jc w:val="both"/>
      </w:pPr>
      <w:r>
        <w:t xml:space="preserve">А.5 Характеристикой </w:t>
      </w:r>
      <w:r w:rsidR="007422C1">
        <w:rPr>
          <w:noProof/>
          <w:position w:val="-10"/>
        </w:rPr>
        <w:drawing>
          <wp:inline distT="0" distB="0" distL="0" distR="0">
            <wp:extent cx="154305" cy="225425"/>
            <wp:effectExtent l="0" t="0" r="0" b="3175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является интервальная оценка </w:t>
      </w:r>
      <w:r w:rsidR="007422C1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Ее можно представить в виде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543685" cy="260985"/>
            <wp:effectExtent l="0" t="0" r="0" b="5715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(A.8)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260985" cy="225425"/>
            <wp:effectExtent l="0" t="0" r="5715" b="3175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погрешность аттестованного значения СО или АС (образца для аттестации); </w:t>
      </w: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> случайная пог</w:t>
      </w:r>
      <w:r w:rsidR="00E16D05">
        <w:t>решность результата измерения, выполненного в процессе аттестации методики при оценке значимости систематической составляющей погрешности МВИ;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25425"/>
            <wp:effectExtent l="0" t="0" r="0" b="3175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rPr>
          <w:i/>
          <w:iCs/>
        </w:rPr>
        <w:t>-</w:t>
      </w:r>
      <w:r w:rsidR="00E16D05">
        <w:t> остаточная неисключенная систематическая погрешность данного конкретного ре</w:t>
      </w:r>
      <w:r w:rsidR="00E16D05">
        <w:t>зультата измерения, зависящая от условий измерения (должна быть минимизирована).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А.6 Модель погрешности результата измерения по МВИ, выраженную через характеристики в виде интервальных оценок, можно, таким образом, представить в виде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852295" cy="249555"/>
            <wp:effectExtent l="0" t="0" r="0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   (А.9) </w:t>
      </w:r>
    </w:p>
    <w:p w:rsidR="00000000" w:rsidRDefault="00E16D05">
      <w:pPr>
        <w:pStyle w:val="FORMATTEXT"/>
        <w:ind w:firstLine="568"/>
        <w:jc w:val="both"/>
      </w:pPr>
      <w:r>
        <w:t>На практике часто бывает невозможно осуществить контроль составляющей погрешности, обусловленной тем или иным фактором в чистом виде, отделив ее от сходимости.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В этом случае, можно к</w:t>
      </w:r>
      <w:r>
        <w:t>онтролировать составляющую погрешности, обусловленную сходимостью и воспроизводимостью от одного или нескольких факторов, так называемую "частичную" воспроизводимость, интервальная оценка которой отвечает модели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697990" cy="249555"/>
            <wp:effectExtent l="0" t="0" r="0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,      </w:t>
      </w:r>
      <w:r w:rsidR="00E16D05">
        <w:t xml:space="preserve">                                            (А.10)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6"/>
        </w:rPr>
        <w:drawing>
          <wp:inline distT="0" distB="0" distL="0" distR="0">
            <wp:extent cx="154305" cy="142240"/>
            <wp:effectExtent l="0" t="0" r="0" b="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-</w:t>
      </w:r>
      <w:r>
        <w:t xml:space="preserve"> число реально меняющихся факторов, при этом (</w:t>
      </w:r>
      <w:r w:rsidR="007422C1">
        <w:rPr>
          <w:noProof/>
          <w:position w:val="-8"/>
        </w:rPr>
        <w:drawing>
          <wp:inline distT="0" distB="0" distL="0" distR="0">
            <wp:extent cx="379730" cy="178435"/>
            <wp:effectExtent l="0" t="0" r="1270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факторов остаются постоянными. </w:t>
      </w:r>
    </w:p>
    <w:p w:rsidR="00000000" w:rsidRDefault="00E16D05">
      <w:pPr>
        <w:pStyle w:val="FORMATTEXT"/>
        <w:ind w:firstLine="568"/>
        <w:jc w:val="both"/>
      </w:pPr>
      <w:r>
        <w:t>В случае нормального распределения, интервальну</w:t>
      </w:r>
      <w:r>
        <w:t xml:space="preserve">ю оценку "частичной" воспроизводимости можно выразить следующим образом </w:t>
      </w:r>
    </w:p>
    <w:p w:rsidR="00000000" w:rsidRDefault="00E16D05">
      <w:pPr>
        <w:pStyle w:val="FORMATTEXT"/>
        <w:jc w:val="both"/>
      </w:pPr>
      <w:r>
        <w:t xml:space="preserve">                 </w:t>
      </w: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2030730" cy="320675"/>
            <wp:effectExtent l="0" t="0" r="7620" b="3175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(A.11) </w:t>
      </w:r>
    </w:p>
    <w:p w:rsidR="00000000" w:rsidRDefault="00E16D05">
      <w:pPr>
        <w:pStyle w:val="FORMATTEXT"/>
        <w:ind w:firstLine="568"/>
        <w:jc w:val="both"/>
      </w:pPr>
      <w:r>
        <w:t>Точечная оценка "частичной воспроизводимости", СКО частичной воспроизводимос</w:t>
      </w:r>
      <w:r>
        <w:t>ти, в этом случае выражается формулой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676910" cy="403860"/>
            <wp:effectExtent l="0" t="0" r="8890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                 (А.12) </w:t>
      </w:r>
    </w:p>
    <w:p w:rsidR="00000000" w:rsidRDefault="00E16D05">
      <w:pPr>
        <w:pStyle w:val="FORMATTEXT"/>
        <w:ind w:firstLine="568"/>
        <w:jc w:val="both"/>
      </w:pPr>
      <w:r>
        <w:t>А.7 Интервальная оценка характеристики погрешности методики для нормального распределения выражается в виде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1330325" cy="308610"/>
            <wp:effectExtent l="0" t="0" r="3175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         (А.13) </w:t>
      </w:r>
    </w:p>
    <w:p w:rsidR="00000000" w:rsidRDefault="00E16D05">
      <w:pPr>
        <w:pStyle w:val="FORMATTEXT"/>
        <w:jc w:val="center"/>
      </w:pPr>
      <w:r>
        <w:t xml:space="preserve">      </w:t>
      </w:r>
    </w:p>
    <w:p w:rsidR="00000000" w:rsidRDefault="00E16D05">
      <w:pPr>
        <w:pStyle w:val="FORMATTEXT"/>
        <w:jc w:val="center"/>
      </w:pPr>
    </w:p>
    <w:p w:rsidR="00000000" w:rsidRDefault="00E16D05">
      <w:pPr>
        <w:pStyle w:val="FORMATTEXT"/>
        <w:jc w:val="center"/>
      </w:pPr>
      <w:r>
        <w:t>Приложение Б</w:t>
      </w:r>
    </w:p>
    <w:p w:rsidR="00000000" w:rsidRDefault="00E16D05">
      <w:pPr>
        <w:pStyle w:val="FORMATTEXT"/>
        <w:jc w:val="center"/>
      </w:pPr>
      <w:r>
        <w:t xml:space="preserve">(справочное) </w:t>
      </w:r>
    </w:p>
    <w:p w:rsidR="00000000" w:rsidRDefault="00E16D05">
      <w:pPr>
        <w:pStyle w:val="FORMATTEXT"/>
        <w:jc w:val="center"/>
      </w:pPr>
      <w:r>
        <w:t xml:space="preserve">     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Примеры планирования схем проведения оперативного и периодического контроля качества результатов</w:t>
      </w:r>
      <w:r w:rsidR="007422C1">
        <w:rPr>
          <w:b/>
          <w:bCs/>
          <w:noProof/>
          <w:color w:val="000001"/>
          <w:position w:val="-7"/>
        </w:rPr>
        <w:drawing>
          <wp:inline distT="0" distB="0" distL="0" distR="0">
            <wp:extent cx="166370" cy="166370"/>
            <wp:effectExtent l="0" t="0" r="5080" b="508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1"/>
        </w:rPr>
        <w:t xml:space="preserve"> измерений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Б.1 Методика выполнения механических испытаний на растяжение образцов продукции из металлов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Б.1.1 Краткая суть методики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Из продукции изготавливают образцы для испытаний заданной формы и размеров, измеряют раз</w:t>
      </w:r>
      <w:r>
        <w:t xml:space="preserve">меры, определяющие площадь поперечного сечения образца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Образец подвергают растяжению до разрыва на разрывной машине с заданной скоростью деформации. Диаграмму растяжения (зависимость нагрузки, создаваемой разрывной маш</w:t>
      </w:r>
      <w:r>
        <w:t xml:space="preserve">иной от перемещения подвижного захвата разрывной машины) записывают в память компьютера. После разрыва образца диаграмму растяжения обрабатывают на компьютере по специальной программе и определяют нагрузку (усилие) </w:t>
      </w:r>
      <w:r w:rsidR="007422C1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</w:t>
      </w:r>
      <w:r>
        <w:t xml:space="preserve">тветствующую пределу текучести условному. Предел текучести условный </w:t>
      </w:r>
      <w:r w:rsidR="007422C1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вычисляют по формуле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843280" cy="237490"/>
            <wp:effectExtent l="0" t="0" r="0" b="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(Б.1)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Б.1.2 Факторы, влияющие на погрешность резуль</w:t>
      </w:r>
      <w:r>
        <w:rPr>
          <w:b/>
          <w:bCs/>
        </w:rPr>
        <w:t>татов испытаний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Б.1.2.1 Локальные неоднородности материала образцов, вариации скорости деформации, отклонения формы образцов для испытаний от идеальной, случайные погрешности средств измерений (силоизмерительного устройства разрывной машины и средств изме</w:t>
      </w:r>
      <w:r>
        <w:t xml:space="preserve">рений размеров образца) приводят к случайной составляющей погрешности, характеризующей сходимость результатов испытаний. Эта составляющая погрешности описывается наибольшим возможным значением среднего квадратического отклонения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Б.1.2.2 Систематические погрешности средств измерений - силоизмерительного устройства </w:t>
      </w:r>
      <w:r w:rsidR="007422C1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средств измерений размеров </w:t>
      </w:r>
      <w:r w:rsidR="007422C1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приводят к погрешности, которая по отношению к измерениям, </w:t>
      </w:r>
      <w:r>
        <w:t>проводимым в условиях сходимости (одна разрывная машина, один микрометр), имеют систематический характер, а по отношению к измерениям, проводимым в условиях воспроизводимости (испытания могут проводиться на разных типах разрывных машин) - случайный характе</w:t>
      </w:r>
      <w:r>
        <w:t>р.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Б.1.2.3 Различная жесткость разрывных машин, плавность хода подвижного захвата разрывной машины, а также, возможно, иные факторы (например, неадекватность алгоритма обработки диаграммы растяжения, конструкция захвата и т.п.) приводят к погрешности </w:t>
      </w:r>
      <w:r w:rsidR="007422C1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558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имеющей такой же характер, как и погрешности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Б.1.2.4 Составляющие погрешности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дают неисключенную систематическую составляющую погрешности методики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доверительные границы которой для вероятности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при аттестации вычис</w:t>
      </w:r>
      <w:r>
        <w:t xml:space="preserve">лялись как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9"/>
        </w:rPr>
        <w:drawing>
          <wp:inline distT="0" distB="0" distL="0" distR="0">
            <wp:extent cx="1056640" cy="213995"/>
            <wp:effectExtent l="0" t="0" r="0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(Б.2)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символ суммирования погрешностей, рассматриваемых как случайные величины.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t>Б.1.2.5 Погрешность (суммарная) результато</w:t>
      </w:r>
      <w:r>
        <w:t>в испытаний, получаемых по рассматриваемой методике, вычислялась как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(Б.3) </w:t>
      </w:r>
    </w:p>
    <w:p w:rsidR="00000000" w:rsidRDefault="00E16D05">
      <w:pPr>
        <w:pStyle w:val="FORMATTEXT"/>
        <w:ind w:firstLine="568"/>
        <w:jc w:val="both"/>
      </w:pPr>
      <w:r>
        <w:t xml:space="preserve">Таким образом, в терминах ОСТ 95 10351 (приложение В) и настоящего стандарта суммарная погрешность </w:t>
      </w:r>
      <w:r>
        <w:t>обусловлена факторами сходимости и факторами воспроизводимости. Неисключенный остаток систематической составляющей погрешности в данном случае отсутствует (приложение В ОСТ 95 10351).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Б.1.3 Организация внутрилабораторного контроля качества результатов исп</w:t>
      </w:r>
      <w:r>
        <w:rPr>
          <w:b/>
          <w:bCs/>
        </w:rPr>
        <w:t>ытаний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Б.1.3.1 Оперативный контроль сходимости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проводится в соответствии с 5.10 при каждом испытании серии образцов, изготовленных из изделий одной партии, поскольку при аттестации методики установлено, что образцы, изго</w:t>
      </w:r>
      <w:r>
        <w:t>товленные из изделий одной партии, являются однородными.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Б.1.3.2 В принципе для рассматриваемой методики можно организовать оперативный контроль </w:t>
      </w:r>
      <w:r>
        <w:lastRenderedPageBreak/>
        <w:t>воспроизводимости, проводя испытания двух однородных образцов на разных разрывных машинах, используя разные ср</w:t>
      </w:r>
      <w:r>
        <w:t xml:space="preserve">едства измерений размеров, разные программы обработки диаграммы растяжения и т.д. Критерием контроля воспроизводимости в этом случае будет являться условие (8) при </w:t>
      </w:r>
      <w:r w:rsidR="007422C1">
        <w:rPr>
          <w:noProof/>
          <w:position w:val="-6"/>
        </w:rPr>
        <w:drawing>
          <wp:inline distT="0" distB="0" distL="0" distR="0">
            <wp:extent cx="237490" cy="142240"/>
            <wp:effectExtent l="0" t="0" r="0" b="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1. Однако, такой контроль неэффективен, поскольку величин</w:t>
      </w:r>
      <w:r>
        <w:t xml:space="preserve">а критерия зависит от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которая в данном случае сравнима и даже превышает величину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В то же время, можно предполагать, что влияние факторов, указанных в Б.1.2.3, в течение длительного </w:t>
      </w:r>
      <w:r>
        <w:t>времени остается неизменным, поэтому организация часто проводимого оперативного контроля нецелесообразна. Эффективнее использовать изложенные ниже другие схемы контроля качества результатов испытаний.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Б.1.3.3 Контроль составляющих погрешности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обеспечиваться путем проведения поверки (калибровки) средств измерений, проводимой с периодичностью, указанной в документации на эти средства измерений, т.е. в данном случае будет реализовы</w:t>
      </w:r>
      <w:r>
        <w:t>ваться периодический контроль отдельных факторов, влияющих на воспроизводимость результатов испытаний.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Б.1.3.4 Для обеспечения большей надежности результатов испытаний (например, предотвращения случаев использования средств измерений, внезапно вышедших из</w:t>
      </w:r>
      <w:r>
        <w:t xml:space="preserve"> строя в течение межповерочного интервала) целесообразно ввести и оперативный контроль составляющей погрешности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  <w:r>
        <w:t xml:space="preserve"> Такой контроль будет проводиться ежедневно или перед проведением серии испытаний по упрощенной процедуре. П</w:t>
      </w:r>
      <w:r>
        <w:t>роцедура контроля в основном будет соответствовать процедурам, проводимым при проведении поверки, но будет упрощена, например, достаточно только однократной проверки погрешности задаваемой разрывной машиной нагрузки по образцовому динамометру в точке, близ</w:t>
      </w:r>
      <w:r>
        <w:t xml:space="preserve">кой к нагрузке </w:t>
      </w:r>
      <w:r w:rsidR="007422C1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или проверки погрешности микрометра по концевой мере длины в точке, близкой к диаметру образца для испытаний.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Б.1.3.5 Контроль составляющей погрешности </w:t>
      </w:r>
      <w:r w:rsidR="007422C1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"в чистом виде"</w:t>
      </w:r>
      <w:r>
        <w:t xml:space="preserve"> организовать невозможно, т.к. невозможно исключить влияние на результаты испытаний составляющих погрешности </w:t>
      </w:r>
      <w:r w:rsidR="007422C1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578" name="Рисунок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а влияние составляющей погрешности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580" name="Рисунок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</w:t>
      </w:r>
      <w:r>
        <w:t xml:space="preserve">ожно только уменьшить путем увеличения числа испытываемых образцов (аналог параллельных определений). Поэтому можно организовать контроль составляющей погрешности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581" name="Рисунок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(Б.2), уменьшив влияние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582" name="Рисунок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При </w:t>
      </w:r>
      <w:r w:rsidR="007422C1"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583" name="Рисунок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парах испытываемых образцов критерием контроля воспроизводимости будет условие       </w:t>
      </w:r>
    </w:p>
    <w:p w:rsidR="00000000" w:rsidRDefault="00E16D05">
      <w:pPr>
        <w:pStyle w:val="FORMATTEXT"/>
        <w:jc w:val="right"/>
      </w:pPr>
    </w:p>
    <w:p w:rsidR="00000000" w:rsidRDefault="007422C1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2172970" cy="308610"/>
            <wp:effectExtent l="0" t="0" r="0" b="0"/>
            <wp:docPr id="584" name="Рисунок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(Б.4)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585" name="Рисунок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586" name="Рисунок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средние значения по </w:t>
      </w:r>
      <w:r w:rsidR="007422C1"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587" name="Рисунок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результатам испытаний, полученных на первой и второй разрывных машинах соответственно. </w:t>
      </w:r>
    </w:p>
    <w:p w:rsidR="00000000" w:rsidRDefault="00E16D05">
      <w:pPr>
        <w:pStyle w:val="FORMATTEXT"/>
        <w:ind w:firstLine="568"/>
        <w:jc w:val="both"/>
      </w:pPr>
      <w:r>
        <w:t>Очевидно, что для повышения эффективн</w:t>
      </w:r>
      <w:r>
        <w:t xml:space="preserve">ости критерия контроля воспроизводимости (меньшей зависимости величины критерия от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588" name="Рисунок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необходимо увеличивать число параллельных определений (в данном случае - пар испытываемых образцов) при получении результатов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589" name="Рисунок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  <w:r>
        <w:t xml:space="preserve"> Но частое проведение такого контроля будет нецелесообразно как с технической (см. Б.1.3.2), так и с экономической точки зрения. Поэтому такой контроль целесообразно сделать периодическим, п</w:t>
      </w:r>
      <w:r>
        <w:t>роводимым, например, ежегодно, а также при вводе в эксплуатацию новых разрывных машин, нового программного обеспечения для обработки диаграмм растяжения и т.д.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На практике такой вид контроля качества результатов испытаний часто называют "срав</w:t>
      </w:r>
      <w:r>
        <w:t>нительными" испытаниями.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Б.1.3.6 Возможна следующая модификация "сравнительных" испытаний. Партия однородных образцов для испытаний готовится заранее и "аттестуется" путем испытаний части образцов в условиях воспроизводимости. Оставшиеся образцы партии ("</w:t>
      </w:r>
      <w:r>
        <w:t>контрольные образцы") могут быть использованы даже для оперативного контроля воспроизводимости.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Б.1.4 Выводы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Б.1.4.1 Таким образом, для рассматриваемой методики рекомендуется следующая схема </w:t>
      </w:r>
      <w:r>
        <w:lastRenderedPageBreak/>
        <w:t>оперативного и периодического контроля качества результатов исп</w:t>
      </w:r>
      <w:r>
        <w:t xml:space="preserve">ытаний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760"/>
        <w:gridCol w:w="2190"/>
        <w:gridCol w:w="41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Оперативный контроль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noProof/>
                <w:position w:val="-15"/>
                <w:sz w:val="18"/>
                <w:szCs w:val="18"/>
              </w:rPr>
              <w:drawing>
                <wp:inline distT="0" distB="0" distL="0" distR="0">
                  <wp:extent cx="1223010" cy="368300"/>
                  <wp:effectExtent l="0" t="0" r="0" b="0"/>
                  <wp:docPr id="591" name="Рисунок 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         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(Б.5)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Периодический контроль 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223010" cy="166370"/>
                  <wp:effectExtent l="0" t="0" r="0" b="5080"/>
                  <wp:docPr id="592" name="Рисунок 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 xml:space="preserve">                                                                                      </w:t>
      </w:r>
    </w:p>
    <w:p w:rsidR="00000000" w:rsidRDefault="00E16D05">
      <w:pPr>
        <w:pStyle w:val="FORMATTEXT"/>
        <w:ind w:firstLine="568"/>
        <w:jc w:val="both"/>
      </w:pPr>
      <w:r>
        <w:t>Б.1.4.2 Возможна (но не предотвращае</w:t>
      </w:r>
      <w:r>
        <w:t xml:space="preserve">т случаи использования средств измерений, внезапно вышедших из строя в течение межповерочного интервала) схема с проведением периодического контроля составляющих погрешности </w:t>
      </w:r>
      <w:r w:rsidR="007422C1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7422C1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594" name="Рисунок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(Б.1.3.3)</w:t>
      </w:r>
      <w:r>
        <w:t xml:space="preserve">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195"/>
        <w:gridCol w:w="2715"/>
        <w:gridCol w:w="31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Оперативный контроль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187450" cy="344170"/>
                  <wp:effectExtent l="0" t="0" r="0" b="0"/>
                  <wp:docPr id="595" name="Рисунок 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(Б.6)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Периодический контроль </w:t>
            </w:r>
          </w:p>
        </w:tc>
        <w:tc>
          <w:tcPr>
            <w:tcW w:w="27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593725" cy="297180"/>
                  <wp:effectExtent l="0" t="0" r="0" b="7620"/>
                  <wp:docPr id="596" name="Рисунок 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 xml:space="preserve">                                                              </w:t>
      </w:r>
    </w:p>
    <w:p w:rsidR="00000000" w:rsidRDefault="00E16D05">
      <w:pPr>
        <w:pStyle w:val="FORMATTEXT"/>
        <w:ind w:firstLine="568"/>
        <w:jc w:val="both"/>
      </w:pPr>
      <w:r>
        <w:t xml:space="preserve">Б.1.4.3 Не рекомендуется вследствие неэффективности схема с оперативным контролем полной воспроизводимости (Б.1.3.2)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195"/>
        <w:gridCol w:w="3180"/>
        <w:gridCol w:w="27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Оперативный кон</w:t>
            </w:r>
            <w:r>
              <w:rPr>
                <w:sz w:val="18"/>
                <w:szCs w:val="18"/>
              </w:rPr>
              <w:t xml:space="preserve">троль 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187450" cy="344170"/>
                  <wp:effectExtent l="0" t="0" r="0" b="0"/>
                  <wp:docPr id="597" name="Рисунок 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                </w:t>
            </w: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(Б.7)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Периодический контроль 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95655" cy="189865"/>
                  <wp:effectExtent l="0" t="0" r="4445" b="635"/>
                  <wp:docPr id="598" name="Рисунок 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 xml:space="preserve">                                                                     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Б.2 Методика выполнения изм</w:t>
      </w:r>
      <w:r>
        <w:rPr>
          <w:b/>
          <w:bCs/>
        </w:rPr>
        <w:t>ерений среднего размера зерна в топливных таблетках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Б.2.1 Краткая суть методики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Установка для измерений включает микроскоп, видеокамеру и устройство ввода изображений в компьютер и программное обеспечение для обработки изображений. Подготовленный (путем </w:t>
      </w:r>
      <w:r>
        <w:t>шлифовки и травления по специальной методике) металлографический шлиф таблетки кладется на микроскоп. Оператор, в соответствии со схемой контроля выбирает участок шлифа, настраивает микроскоп, регулируя яркость освещения и резкость изображения. Затем изобр</w:t>
      </w:r>
      <w:r>
        <w:t>ажение с помощью видеокамеры и устройства ввода записывают в память компьютера и обрабатывают по специальной программе. Программу условно можно разделить на две части - Первая часть выделяет зерна, на ее выходе получается бинарное изображение "сетки" грани</w:t>
      </w:r>
      <w:r>
        <w:t xml:space="preserve">ц зерен однопиксельной толщины. Вторая часть вычисляет площадь каждого зерна </w:t>
      </w:r>
      <w:r w:rsidR="007422C1"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599" name="Рисунок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эффективный диаметр </w:t>
      </w:r>
      <w:r w:rsidR="007422C1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600" name="Рисунок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формуле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8"/>
        </w:rPr>
        <w:lastRenderedPageBreak/>
        <w:drawing>
          <wp:inline distT="0" distB="0" distL="0" distR="0">
            <wp:extent cx="641350" cy="451485"/>
            <wp:effectExtent l="0" t="0" r="6350" b="5715"/>
            <wp:docPr id="601" name="Рисунок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>                                     </w:t>
      </w:r>
      <w:r w:rsidR="00E16D05">
        <w:t xml:space="preserve">                              (Б.8)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>и затем вычисляет средний размер зерна как среднее арифметическое значение эффективного диаметра всех зерен, полностью попавших в поле зрения. Сначала средний размер зерна вычисляется в пикселях, а затем программа умн</w:t>
      </w:r>
      <w:r>
        <w:t xml:space="preserve">ожает его на масштабный коэффициент </w:t>
      </w:r>
      <w:r w:rsidR="007422C1">
        <w:rPr>
          <w:noProof/>
          <w:position w:val="-9"/>
        </w:rPr>
        <w:drawing>
          <wp:inline distT="0" distB="0" distL="0" distR="0">
            <wp:extent cx="237490" cy="213995"/>
            <wp:effectExtent l="0" t="0" r="0" b="0"/>
            <wp:docPr id="602" name="Рисунок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равный длине стороны пикселя в мкм и получает результат измерения в мкм.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Б.2.2 Факторы, влияющие на погрешность результатов измерений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Б.2.2.1 Субъективизм, квалификация и тщательност</w:t>
      </w:r>
      <w:r>
        <w:t>ь выполнения процедур настройки микроскопа оператором, влияние нестабильности освещенности поля зрения (например, из-за колебаний напряжения сети), дискретизация цифрового изображения и другие факторы приводят к случайной составляющей погрешности, характер</w:t>
      </w:r>
      <w:r>
        <w:t xml:space="preserve">изующей сходимость результатов испытаний, и описываемой величиной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603" name="Рисунок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Примечание - Для упрощения рассмотрения считается, что метрологические характеристики методики определены на поле зрения фиксированных размеров, определ</w:t>
      </w:r>
      <w:r>
        <w:t xml:space="preserve">яющихся разрешением видеокамеры и увеличением микроскопа. Если бы метрологические характеристики были определены на всем шлифе, то в рассмотрение пришлось бы включать также погрешности, обусловленные неоднородностью размера зерна по шлифу и субъективизмом </w:t>
      </w:r>
      <w:r>
        <w:t>оператора при выборе характерного поля зрения.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Б.2.2.2 Различный характер освещенности поля зрения на микроскопах разных типов, различное разрешение и чувствительность видеокамер, различные характеристики аналого-цифрового преобразователя устройств ввода </w:t>
      </w:r>
      <w:r>
        <w:t xml:space="preserve">и т.д. приводят к составляющей погрешности 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04" name="Рисунок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обусловленной факторами воспроизводимости (аналогично Б.1.2.2, Б.1.2.3).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Б.2.2.3 Наличие на шлифе "неидеальностей", как вследствие особенностей материала топливных таблеток -</w:t>
      </w:r>
      <w:r>
        <w:t xml:space="preserve"> пор, рельефа, меток травления, так и вследствие отклонений (пусть и в допустимых пределах) от нормированных условий подготовки шлифа - углублений от абразивных частиц, внесенных посторонних примесей, царапин и т.д., приводит к тому, что обрабатывающая про</w:t>
      </w:r>
      <w:r>
        <w:t xml:space="preserve">грамма неправильно строит "сетку" границ зерен, т.е. к систематической составляющей погрешности измерений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05" name="Рисунок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Б.2.2.4 Возможно наличие систематической составляющей погрешности измерений </w:t>
      </w:r>
      <w:r w:rsidR="007422C1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06" name="Рисунок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t xml:space="preserve"> обусловленной некорректностью алгоритма обработки бинарной сетки границ зерен. Эта составляющая погрешности должна быть выявлена при аттестации методики путем моделирования и последующей обработки "искусственных" изображений сетки границ и должна быть иск</w:t>
      </w:r>
      <w:r>
        <w:t>лючена или в процессе доработки методики (желательно) или путем введения поправок в результаты измерений. Поэтому для упрощения эта составляющая далее не рассматривается.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Б.2.2.5 Погрешность определения масштабного коэффициента </w:t>
      </w:r>
      <w:r w:rsidR="007422C1">
        <w:rPr>
          <w:noProof/>
          <w:position w:val="-9"/>
        </w:rPr>
        <w:drawing>
          <wp:inline distT="0" distB="0" distL="0" distR="0">
            <wp:extent cx="237490" cy="213995"/>
            <wp:effectExtent l="0" t="0" r="0" b="0"/>
            <wp:docPr id="607" name="Рисунок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приводит к систематической составляющей погрешности измерений </w:t>
      </w:r>
      <w:r w:rsidR="007422C1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608" name="Рисунок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Эта составляющая исключается процедурами установки масштаба, при этом остается значимый неисключенный остаток 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09" name="Рисунок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Б.2.2.6 Составляющую погрешности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10" name="Рисунок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исключить без доработки (переработки) программного обеспечения нельзя. Поэтому она войдет в погрешность методики. При этом вследствие многообразия "неидеальностей" шлифа (Б.2.2.3)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11" name="Рисунок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определялась на большой выборке изображений с различными размерами зерен, различной пористости, с разными дефектами. На выбранных изображениях эксперты-металловеды (специалисты ведущей технологической лаборатории) строили "се</w:t>
      </w:r>
      <w:r>
        <w:t xml:space="preserve">тку" границ зерен, а затем изображения обрабатывались программным обеспечением аттестуемой методики. Разность результатов, полученных по методике и экспертами, и являлась оценкой составляющей погрешности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12" name="Рисунок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Б.2.2.7 Поскол</w:t>
      </w:r>
      <w:r>
        <w:t xml:space="preserve">ьку составляющая погрешности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оценивалась для одной конкретной установки </w:t>
      </w:r>
      <w:r>
        <w:lastRenderedPageBreak/>
        <w:t xml:space="preserve">(микроскоп, устройство ввода и видеокамера), составляющая погрешности 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14" name="Рисунок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(Б.2.2.2) включена в нее и модель погрешнос</w:t>
      </w:r>
      <w:r>
        <w:t>ти методики будет выглядеть следующим образом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021080" cy="225425"/>
            <wp:effectExtent l="0" t="0" r="7620" b="3175"/>
            <wp:docPr id="615" name="Рисунок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                (Б.9)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Б.2.3 Организация внутрилабораторного контроля качества результатов измерений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Б.2.3.1 Хотя в рассматриваемой методике не предусмотрено выполнение пар</w:t>
      </w:r>
      <w:r>
        <w:t xml:space="preserve">аллельных определений, рекомендуется проводить оперативный контроль сходимости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Суть оперативного контроля следующая: </w:t>
      </w:r>
      <w:r w:rsidR="007422C1">
        <w:rPr>
          <w:noProof/>
          <w:position w:val="-7"/>
        </w:rPr>
        <w:drawing>
          <wp:inline distT="0" distB="0" distL="0" distR="0">
            <wp:extent cx="237490" cy="166370"/>
            <wp:effectExtent l="0" t="0" r="0" b="5080"/>
            <wp:docPr id="617" name="Рисунок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 операторов независимо друг от друга, заново настраивают микроск</w:t>
      </w:r>
      <w:r>
        <w:t>оп и проводят измерения на одном и том же шлифе, не сдвигая его. Обработка результатов - в соответствии с 5.10. Периодичность оперативного контроля назначает разработчик методики, исходя из объема выполняемых измерений, и оценивает эксперт-метролог при атт</w:t>
      </w:r>
      <w:r>
        <w:t>естации.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Б.2.3.2 Периодичность контроля составляющей погрешности 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18" name="Рисунок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зависит от того, какие факторы могут повлиять на изменение масштабного коэффициента </w:t>
      </w:r>
      <w:r w:rsidR="007422C1">
        <w:rPr>
          <w:noProof/>
          <w:position w:val="-9"/>
        </w:rPr>
        <w:drawing>
          <wp:inline distT="0" distB="0" distL="0" distR="0">
            <wp:extent cx="237490" cy="213995"/>
            <wp:effectExtent l="0" t="0" r="0" b="0"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 некоторых установках (с нежест</w:t>
      </w:r>
      <w:r>
        <w:t xml:space="preserve">ким креплением видеокамеры) масштабный коэффициент может значительно измениться при изменении положения видеокамеры. В этом случае необходимо ежесменно проводить оперативный контроль составляющей погрешности </w:t>
      </w:r>
      <w:r w:rsidR="007422C1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20" name="Рисунок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во время ра</w:t>
      </w:r>
      <w:r>
        <w:t>боты не допускать смещения видеокамеры. Если такого влияния нет, достаточно ежегодно проводить периодический (например, ежегодный) контроль.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Б.2.3.3 Составляющую погрешности </w:t>
      </w:r>
      <w:r w:rsidR="007422C1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621" name="Рисунок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фактически нельзя проконтролировать даже пери</w:t>
      </w:r>
      <w:r>
        <w:t>одически, т.к. ее контроль по существу означает переаттестацию методики. Эксперт-метролог, аттестующий методику, вправе ограничить срок действия свидетельства.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Б.2.4 Выводы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Б.2.4.1 Для рассматриваемой методики рекомендуется схема оперативного и периодиче</w:t>
      </w:r>
      <w:r>
        <w:t xml:space="preserve">ского контроля качества результатов измерений, показанная формулой (Б.9).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Б.3 Методика выполнения измерений "Кальций металлический. Методика фотометрического определения содержания примеси железа"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Б.3.1 Метод измерений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Б.3.1.1 Метод измерен</w:t>
      </w:r>
      <w:r>
        <w:t>ий - фотометрический. Метод основан на поглощении света сложными ионами анализируемого вещества в видимой области спектра.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Б.3.1</w:t>
      </w:r>
      <w:r>
        <w:rPr>
          <w:i/>
          <w:iCs/>
        </w:rPr>
        <w:t>.2.</w:t>
      </w:r>
      <w:r>
        <w:t> Навеску кальция металлического растворяют в соляной кислоте, ион железа (III) восстанавливают до иона железа (II) солянокис</w:t>
      </w:r>
      <w:r>
        <w:t>лым гидроксиламином и связывают в комплексное соединение О-фенантролином. Интенсивность окраски раствора, пропорциональную содержанию железа, измеряют на фотоколориметре.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Б.3.2 Факторы, влияющие на погрешность результатов измерений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Б.3.2.1 Локальные неод</w:t>
      </w:r>
      <w:r>
        <w:t>нородности материала проб, случайные погрешности средств измерений (фотоколориметра, весов), случайные погрешности операторов и т.п., приводят к случайной составляющей погрешности, характеризующей сходимость результатов испытаний. Эта составляющая погрешно</w:t>
      </w:r>
      <w:r>
        <w:t xml:space="preserve">сти описывается наибольшим возможным значением среднего квадратического отклонения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622" name="Рисунок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Б.3.2.2 Систематические погрешности средств измерений, образцов для градуировки, использования одного и того же градуировочного график</w:t>
      </w:r>
      <w:r>
        <w:t>а, приводят к погрешности, которая по отношению к измерениям, проводимым в условиях сходимости (один фотоколориметр, одни весы), имеют систематический характер, а по отношению к измерениям, проводимым в условиях воспроизводимости - случайный характер.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Сос</w:t>
      </w:r>
      <w:r>
        <w:t>тавляющими неисключенной систематической погрешности для измерения, выполняемого в условиях сходимости, являются следующие: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lastRenderedPageBreak/>
        <w:t>- погрешность пробоподготовки (</w:t>
      </w:r>
      <w:r w:rsidR="007422C1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623" name="Рисунок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включая и систематическую погрешность от весов;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погрешность</w:t>
      </w:r>
      <w:r>
        <w:t xml:space="preserve"> образцов для градуировки (</w:t>
      </w:r>
      <w:r w:rsidR="007422C1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24" name="Рисунок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погрешность построения градуировочного графика (</w:t>
      </w:r>
      <w:r w:rsidR="007422C1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625" name="Рисунок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- погрешность фотоколориметра (</w:t>
      </w:r>
      <w:r w:rsidR="007422C1">
        <w:rPr>
          <w:noProof/>
          <w:position w:val="-9"/>
        </w:rPr>
        <w:drawing>
          <wp:inline distT="0" distB="0" distL="0" distR="0">
            <wp:extent cx="273050" cy="213995"/>
            <wp:effectExtent l="0" t="0" r="0" b="0"/>
            <wp:docPr id="626" name="Рисунок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Б.3.2.3 Составляющие погрешно</w:t>
      </w:r>
      <w:r>
        <w:t>сти (</w:t>
      </w:r>
      <w:r w:rsidR="007422C1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627" name="Рисунок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629" name="Рисунок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7422C1">
        <w:rPr>
          <w:noProof/>
          <w:position w:val="-10"/>
        </w:rPr>
        <w:drawing>
          <wp:inline distT="0" distB="0" distL="0" distR="0">
            <wp:extent cx="273050" cy="225425"/>
            <wp:effectExtent l="0" t="0" r="0" b="3175"/>
            <wp:docPr id="630" name="Рисунок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формируют неисключенную систематическую составляющую погрешности методики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доверительные границы которой для вероятности </w:t>
      </w:r>
      <w:r w:rsidR="007422C1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632" name="Рисунок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при аттестации вычислялись как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484630" cy="249555"/>
            <wp:effectExtent l="0" t="0" r="1270" b="0"/>
            <wp:docPr id="633" name="Рисунок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,                                                      (Б.10)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 xml:space="preserve">где </w:t>
      </w:r>
      <w:r w:rsidR="007422C1"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634" name="Рисунок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символ суммирования погрешностей, рассматриваемых как случайные величины.</w:t>
      </w:r>
    </w:p>
    <w:p w:rsidR="00000000" w:rsidRDefault="00E16D05">
      <w:pPr>
        <w:pStyle w:val="FORMATTEXT"/>
        <w:ind w:firstLine="568"/>
        <w:jc w:val="both"/>
      </w:pPr>
      <w:r>
        <w:t>Б.3.2.4 Возможно наличие систематической погрешности, вызванной неучтенными факторами (например, мешающей примесью в пробах материала), значимость которой оценивалас</w:t>
      </w:r>
      <w:r>
        <w:t xml:space="preserve">ь путем постановки специального эксперимента. Результат ее оценки - показатель правильности методики </w:t>
      </w:r>
      <w:r w:rsidR="007422C1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635" name="Рисунок 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величина которого незначима по сравнению с </w:t>
      </w:r>
      <w:r w:rsidR="007422C1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636" name="Рисунок 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>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Б.3.2.5 Погрешность (суммарная) резу</w:t>
      </w:r>
      <w:r>
        <w:t>льтатов измерений, получаемых по рассматриваемой методике, вычислялась как</w:t>
      </w:r>
    </w:p>
    <w:p w:rsidR="00000000" w:rsidRDefault="00E16D05">
      <w:pPr>
        <w:pStyle w:val="FORMATTEXT"/>
        <w:ind w:firstLine="568"/>
        <w:jc w:val="both"/>
      </w:pPr>
    </w:p>
    <w:p w:rsidR="00000000" w:rsidRDefault="007422C1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637" name="Рисунок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7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D05">
        <w:t xml:space="preserve">.                                                                (Б.11) </w:t>
      </w:r>
    </w:p>
    <w:p w:rsidR="00000000" w:rsidRDefault="00E16D05">
      <w:pPr>
        <w:pStyle w:val="FORMATTEXT"/>
        <w:ind w:firstLine="568"/>
        <w:jc w:val="both"/>
      </w:pPr>
      <w:r>
        <w:t>Таким образом, в терминах ОСТ 95 10351 (приложение В) и настоящего станд</w:t>
      </w:r>
      <w:r>
        <w:t xml:space="preserve">арта суммарная погрешность обусловлена факторами сходимости и факторами воспроизводимости.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Б.3.3 Организация внутрилабораторного контроля качества результатов измерений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Б.3.3.1 Оперативный контроль сходимости </w:t>
      </w:r>
      <w:r w:rsidR="007422C1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638" name="Рисунок 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проводится в соответствии с 5.10 при каждом измерении пробы.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Б.3.3.2 Оперативный контроль точности (погрешности) </w:t>
      </w:r>
      <w:r w:rsidR="007422C1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639" name="Рисунок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проводится в соответствии с 5.12. Периодичность его определяется общим числом измерений по МВИ.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Б.3.3.3 Оперативный контроль полной воспроизводимости МВИ затруднен, для этого пришлось бы варьировать факторы (Б.10), и, кр</w:t>
      </w:r>
      <w:r>
        <w:t>оме того, фактически осуществляется косвенным образом, при контроле точности в условиях сходимости.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 xml:space="preserve">Б.3.3.4 Оперативный контроль "частичной" воспроизводимости возможен, если есть необходимость в проверке значимости влияния одного из факторов, формирующих </w:t>
      </w:r>
      <w:r>
        <w:t>погрешность МВИ, но для этого необходимо установление показателя "частичной" воспроизводимости. Например, если есть необходимость проверки качества работы лаборанта, то оценивают показатель "частичной" воспроизводимости в виде СКО группы результатов измере</w:t>
      </w:r>
      <w:r>
        <w:t>ний, выполненных различными лаборантами, после чего пользуются формулами, приведенными в 5.11.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rPr>
          <w:b/>
          <w:bCs/>
        </w:rPr>
        <w:t>Б.3.4 Выводы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  <w:ind w:firstLine="568"/>
        <w:jc w:val="both"/>
      </w:pPr>
      <w:r>
        <w:t>Б.3.4.1 Для рассматриваемой методики рекомендуется схема оперативного и периодического контроля качества результатов измерений в виде сплошного ко</w:t>
      </w:r>
      <w:r>
        <w:t>нтроля сходимости и периодического контроля точности.</w:t>
      </w:r>
    </w:p>
    <w:p w:rsidR="00000000" w:rsidRDefault="00E16D05">
      <w:pPr>
        <w:pStyle w:val="FORMATTEXT"/>
        <w:ind w:firstLine="568"/>
        <w:jc w:val="both"/>
      </w:pPr>
    </w:p>
    <w:p w:rsidR="00000000" w:rsidRDefault="00E16D05">
      <w:pPr>
        <w:pStyle w:val="FORMATTEXT"/>
      </w:pPr>
      <w:r>
        <w:t>Лист 42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center"/>
      </w:pPr>
      <w:r>
        <w:t>Приложение В</w:t>
      </w:r>
    </w:p>
    <w:p w:rsidR="00000000" w:rsidRDefault="00E16D05">
      <w:pPr>
        <w:pStyle w:val="FORMATTEXT"/>
        <w:jc w:val="center"/>
      </w:pPr>
      <w:r>
        <w:t>(рекомендуемое)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Формы регистрации результатов (ведения журналов) внутреннего оперативного и статистического контроля </w:t>
      </w:r>
    </w:p>
    <w:p w:rsidR="00000000" w:rsidRDefault="00E16D05">
      <w:pPr>
        <w:pStyle w:val="FORMATTEXT"/>
        <w:jc w:val="both"/>
      </w:pPr>
      <w:r>
        <w:t xml:space="preserve">Таблица B.1 - Оперативный контроль сходимости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45"/>
        <w:gridCol w:w="1245"/>
        <w:gridCol w:w="1095"/>
        <w:gridCol w:w="1095"/>
        <w:gridCol w:w="1635"/>
        <w:gridCol w:w="2175"/>
        <w:gridCol w:w="11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объекта контроля;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МВИ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Измеряемый параметр (характе-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ристика)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первого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измерения,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640" name="Рисунок 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второго измерения,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13995"/>
                  <wp:effectExtent l="0" t="0" r="3175" b="0"/>
                  <wp:docPr id="641" name="Рисунок 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49960" cy="249555"/>
                  <wp:effectExtent l="0" t="0" r="2540" b="0"/>
                  <wp:docPr id="642" name="Рисунок 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контроля сходимости,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94130" cy="225425"/>
                  <wp:effectExtent l="0" t="0" r="1270" b="3175"/>
                  <wp:docPr id="643" name="Рисунок 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,(ед. величин) 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Заключение о выполнении норматива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>Таблица В.2 - Оперативный контроль погрешности МВИ с использованием образцов для контроля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95"/>
        <w:gridCol w:w="1545"/>
        <w:gridCol w:w="1335"/>
        <w:gridCol w:w="1845"/>
        <w:gridCol w:w="1020"/>
        <w:gridCol w:w="1035"/>
        <w:gridCol w:w="11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объекта контроля;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шифр МВИ 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Измеряемый параметр (харак</w:t>
            </w:r>
            <w:r>
              <w:rPr>
                <w:sz w:val="18"/>
                <w:szCs w:val="18"/>
              </w:rPr>
              <w:t xml:space="preserve">теристика)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в ОК,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644" name="Рисунок 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(ед. величин)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измерений (средний по числу параллельных, указанному  в МВИ),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645" name="Рисунок 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 (ед. величин)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62915" cy="273050"/>
                  <wp:effectExtent l="0" t="0" r="0" b="0"/>
                  <wp:docPr id="646" name="Рисунок 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 (ед</w:t>
            </w:r>
            <w:r w:rsidR="00E16D05">
              <w:rPr>
                <w:sz w:val="18"/>
                <w:szCs w:val="18"/>
              </w:rPr>
              <w:t xml:space="preserve">. величин) 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контроля,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7422C1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27355" cy="166370"/>
                  <wp:effectExtent l="0" t="0" r="0" b="5080"/>
                  <wp:docPr id="647" name="Рисунок 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Заключение о выполнении норматива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- </w:t>
            </w:r>
            <w:r w:rsidR="007422C1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30810" cy="166370"/>
                  <wp:effectExtent l="0" t="0" r="2540" b="5080"/>
                  <wp:docPr id="648" name="Рисунок 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значение абсолютной погрешности методики, соответствующее величине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649" name="Рисунок 6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. 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>                </w:t>
      </w:r>
    </w:p>
    <w:p w:rsidR="00000000" w:rsidRDefault="00E16D05">
      <w:pPr>
        <w:pStyle w:val="FORMATTEXT"/>
        <w:jc w:val="both"/>
      </w:pPr>
      <w:r>
        <w:t>Таблица В.3 - Оперативный контроль погрешности МВИ с использованием метода добавок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1"/>
        <w:gridCol w:w="1055"/>
        <w:gridCol w:w="1257"/>
        <w:gridCol w:w="947"/>
        <w:gridCol w:w="838"/>
        <w:gridCol w:w="1379"/>
        <w:gridCol w:w="2271"/>
        <w:gridCol w:w="104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объекта контроля;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шифр МВИ 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Измеряе-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параметр (характерис-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тика)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измерений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пробы (средний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числу параллельных, указанному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в МВИ),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66370"/>
                  <wp:effectExtent l="0" t="0" r="5080" b="5080"/>
                  <wp:docPr id="650" name="Рисунок 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(ед. величин)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измерений пробы с добавк</w:t>
            </w:r>
            <w:r>
              <w:rPr>
                <w:sz w:val="18"/>
                <w:szCs w:val="18"/>
              </w:rPr>
              <w:t xml:space="preserve">ой </w:t>
            </w:r>
            <w:r w:rsidR="007422C1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49555" cy="225425"/>
                  <wp:effectExtent l="0" t="0" r="0" b="3175"/>
                  <wp:docPr id="651" name="Рисунок 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 (ед. величин) 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величины добавки,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652" name="Рисунок 6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(ед. величин) 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95655" cy="225425"/>
                  <wp:effectExtent l="0" t="0" r="4445" b="3175"/>
                  <wp:docPr id="653" name="Рисунок 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2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контроля,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365885" cy="308610"/>
                  <wp:effectExtent l="0" t="0" r="5715" b="0"/>
                  <wp:docPr id="654" name="Рисунок 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 (ед. вели</w:t>
            </w:r>
            <w:r w:rsidR="00E16D05">
              <w:rPr>
                <w:sz w:val="18"/>
                <w:szCs w:val="18"/>
              </w:rPr>
              <w:t xml:space="preserve">чин) </w:t>
            </w:r>
          </w:p>
        </w:tc>
        <w:tc>
          <w:tcPr>
            <w:tcW w:w="1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о выполнении норматива 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  <w:r>
        <w:t>Лист 43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  <w:r>
        <w:t>           </w:t>
      </w:r>
    </w:p>
    <w:p w:rsidR="00000000" w:rsidRDefault="00E16D05">
      <w:pPr>
        <w:pStyle w:val="FORMATTEXT"/>
        <w:jc w:val="both"/>
      </w:pPr>
      <w:r>
        <w:t>Таблица В.4 - Оперативный контроль погрешности МВИ с использованием метода кратного изменения измеряемого параметра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24"/>
        <w:gridCol w:w="763"/>
        <w:gridCol w:w="1027"/>
        <w:gridCol w:w="1291"/>
        <w:gridCol w:w="1027"/>
        <w:gridCol w:w="1291"/>
        <w:gridCol w:w="2187"/>
        <w:gridCol w:w="11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объекта контроля;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шифр МВИ </w:t>
            </w: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 xml:space="preserve">яемый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пара-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метр (харак-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терис-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тика)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 результат измерений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пробы,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655" name="Рисунок 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  результат измерений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пробы с измененным параметром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189865"/>
                  <wp:effectExtent l="0" t="0" r="0" b="635"/>
                  <wp:docPr id="656" name="Рисунок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Кратность изменения</w:t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657" name="Рисунок 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(рекомен-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дуемые значения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658" name="Рисунок 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 - от 1,5 до 3)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00405" cy="249555"/>
                  <wp:effectExtent l="0" t="0" r="4445" b="0"/>
                  <wp:docPr id="659" name="Рисунок 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2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294130" cy="285115"/>
                  <wp:effectExtent l="0" t="0" r="1270" b="635"/>
                  <wp:docPr id="660" name="Рисунок 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(ед. величин) 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о выполнении норматива 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 xml:space="preserve">Таблица В.5 - Оперативный контроль погрешности МВИ </w:t>
      </w:r>
      <w:r>
        <w:t>с использованием метода разбавления в сочетании с методом добавок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60"/>
        <w:gridCol w:w="553"/>
        <w:gridCol w:w="806"/>
        <w:gridCol w:w="806"/>
        <w:gridCol w:w="738"/>
        <w:gridCol w:w="656"/>
        <w:gridCol w:w="806"/>
        <w:gridCol w:w="2142"/>
        <w:gridCol w:w="2143"/>
        <w:gridCol w:w="5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екта конт-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роля,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шифр МВИ 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ряе-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пара-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метр (хара-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ктерис-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тика) 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Средний результат измерений пробы,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42240"/>
                  <wp:effectExtent l="0" t="0" r="0" b="0"/>
                  <wp:docPr id="661" name="Рисунок 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 результат измерений разбав-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ленной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пробы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662" name="Рисунок 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Кратность разбав-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ления </w:t>
            </w:r>
            <w:r w:rsidR="007422C1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18745"/>
                  <wp:effectExtent l="0" t="0" r="0" b="0"/>
                  <wp:docPr id="663" name="Рисунок 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(рекомен-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дуемые значения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18745"/>
                  <wp:effectExtent l="0" t="0" r="0" b="0"/>
                  <wp:docPr id="664" name="Рисунок 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- от 1,5 до 3)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чение вели-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чины добавки,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54305"/>
                  <wp:effectExtent l="0" t="0" r="0" b="0"/>
                  <wp:docPr id="665" name="Рисунок 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5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 (ед. величин)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 результат измерений разбав-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ленной пробы с добавкой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42240"/>
                  <wp:effectExtent l="0" t="0" r="0" b="0"/>
                  <wp:docPr id="666" name="Рисунок 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 (ед. величин)</w:t>
            </w:r>
          </w:p>
        </w:tc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47140" cy="189865"/>
                  <wp:effectExtent l="0" t="0" r="0" b="635"/>
                  <wp:docPr id="667" name="Рисунок 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2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25425" cy="142240"/>
                  <wp:effectExtent l="0" t="0" r="3175" b="0"/>
                  <wp:docPr id="668" name="Рисунок 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82700" cy="201930"/>
                  <wp:effectExtent l="0" t="0" r="0" b="7620"/>
                  <wp:docPr id="669" name="Рисунок 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(ед. величин) </w:t>
            </w:r>
          </w:p>
        </w:tc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чение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>Таблица В.6 - Оперативный контроль воспроизводимости МВИ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53"/>
        <w:gridCol w:w="742"/>
        <w:gridCol w:w="382"/>
        <w:gridCol w:w="837"/>
        <w:gridCol w:w="957"/>
        <w:gridCol w:w="383"/>
        <w:gridCol w:w="825"/>
        <w:gridCol w:w="957"/>
        <w:gridCol w:w="1399"/>
        <w:gridCol w:w="1436"/>
        <w:gridCol w:w="96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объекта контроля;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МВИ 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ряемый параметр (хара-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ктерис-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тика) </w:t>
            </w:r>
          </w:p>
        </w:tc>
        <w:tc>
          <w:tcPr>
            <w:tcW w:w="434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Средний результат измерений</w:t>
            </w:r>
            <w:r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07720" cy="213995"/>
                  <wp:effectExtent l="0" t="0" r="0" b="0"/>
                  <wp:docPr id="670" name="Рисунок 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95655" cy="178435"/>
                  <wp:effectExtent l="0" t="0" r="4445" b="0"/>
                  <wp:docPr id="671" name="Рисунок 6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(ед. величин) 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о выполнении норматива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первичных, </w:t>
            </w:r>
            <w:r w:rsidR="007422C1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78435" cy="201930"/>
                  <wp:effectExtent l="0" t="0" r="0" b="7620"/>
                  <wp:docPr id="672" name="Рисунок 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повторных, </w:t>
            </w:r>
            <w:r w:rsidR="007422C1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01930" cy="201930"/>
                  <wp:effectExtent l="0" t="0" r="7620" b="7620"/>
                  <wp:docPr id="673" name="Рисунок 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13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  <w:r>
        <w:t>Лист 44</w:t>
      </w:r>
    </w:p>
    <w:p w:rsidR="00000000" w:rsidRDefault="00E16D05">
      <w:pPr>
        <w:pStyle w:val="FORMATTEXT"/>
      </w:pPr>
      <w:r>
        <w:t xml:space="preserve">Зам. изм. 1 </w:t>
      </w: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>Таблица В.7 - Статистический контроль измерений по количественному признаку с использованием образцов для к</w:t>
      </w:r>
      <w:r>
        <w:t>онтроля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08"/>
        <w:gridCol w:w="878"/>
        <w:gridCol w:w="641"/>
        <w:gridCol w:w="1125"/>
        <w:gridCol w:w="675"/>
        <w:gridCol w:w="2059"/>
        <w:gridCol w:w="979"/>
        <w:gridCol w:w="978"/>
        <w:gridCol w:w="867"/>
        <w:gridCol w:w="88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объекта контроля;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шифр МВИ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Измеряе-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мый параметр (характерис-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тика) </w:t>
            </w:r>
          </w:p>
        </w:tc>
        <w:tc>
          <w:tcPr>
            <w:tcW w:w="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таты изме-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рений,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674" name="Рисунок 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(ед. величин)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18745"/>
                  <wp:effectExtent l="0" t="0" r="7620" b="0"/>
                  <wp:docPr id="675" name="Рисунок 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штук 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значение</w:t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605790" cy="297180"/>
                  <wp:effectExtent l="0" t="0" r="3810" b="7620"/>
                  <wp:docPr id="676" name="Рисунок 6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(ед. величин)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ванное значение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в ОК, (ед. величин) 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квадратическое отклонение результатов измерений,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1258570" cy="297180"/>
                  <wp:effectExtent l="0" t="0" r="0" b="7620"/>
                  <wp:docPr id="677" name="Рисунок 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(ед. величин) 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статисти-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ческого контроля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воспроиз-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водимости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89865" cy="166370"/>
                  <wp:effectExtent l="0" t="0" r="635" b="5080"/>
                  <wp:docPr id="678" name="Рисунок 6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Отклонение среднего результата измерений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от аттестован-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ного значения, </w:t>
            </w:r>
            <w:r w:rsidR="007422C1"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581660" cy="225425"/>
                  <wp:effectExtent l="0" t="0" r="8890" b="3175"/>
                  <wp:docPr id="679" name="Рисунок 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правиль-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166370"/>
                  <wp:effectExtent l="0" t="0" r="7620" b="5080"/>
                  <wp:docPr id="680" name="Рисунок 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о выполнении норматива 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>Таблица В.8 - Статистический контроль правильности измерений по количественному признаку с использованием метода добавок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55"/>
        <w:gridCol w:w="995"/>
        <w:gridCol w:w="863"/>
        <w:gridCol w:w="840"/>
        <w:gridCol w:w="731"/>
        <w:gridCol w:w="1523"/>
        <w:gridCol w:w="983"/>
        <w:gridCol w:w="1271"/>
        <w:gridCol w:w="755"/>
        <w:gridCol w:w="92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>аимено-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объекта </w:t>
            </w:r>
            <w:r>
              <w:rPr>
                <w:sz w:val="18"/>
                <w:szCs w:val="18"/>
              </w:rPr>
              <w:lastRenderedPageBreak/>
              <w:t>контроля;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шифр МВИ </w:t>
            </w:r>
          </w:p>
        </w:tc>
        <w:tc>
          <w:tcPr>
            <w:tcW w:w="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Измеряемый параметр (характери</w:t>
            </w:r>
            <w:r>
              <w:rPr>
                <w:sz w:val="18"/>
                <w:szCs w:val="18"/>
              </w:rPr>
              <w:lastRenderedPageBreak/>
              <w:t>с-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тика) 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Результаты измерений в </w:t>
            </w:r>
            <w:r>
              <w:rPr>
                <w:sz w:val="18"/>
                <w:szCs w:val="18"/>
              </w:rPr>
              <w:lastRenderedPageBreak/>
              <w:t xml:space="preserve">пробе,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89865"/>
                  <wp:effectExtent l="0" t="0" r="0" b="635"/>
                  <wp:docPr id="681" name="Рисунок 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682" name="Рисунок 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штук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измерений в </w:t>
            </w:r>
            <w:r>
              <w:rPr>
                <w:sz w:val="18"/>
                <w:szCs w:val="18"/>
              </w:rPr>
              <w:lastRenderedPageBreak/>
              <w:t xml:space="preserve">пробе с добавкой </w:t>
            </w:r>
            <w:r w:rsidR="007422C1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49555" cy="213995"/>
                  <wp:effectExtent l="0" t="0" r="0" b="0"/>
                  <wp:docPr id="683" name="Рисунок 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684" name="Рисунок 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штук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Значение добавки,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685" name="Рисунок 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 xml:space="preserve">(ед. величин), </w:t>
            </w:r>
            <w:r w:rsidR="007422C1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686" name="Рисунок 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штук </w:t>
            </w:r>
          </w:p>
        </w:tc>
        <w:tc>
          <w:tcPr>
            <w:tcW w:w="15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Значение </w:t>
            </w:r>
            <w:r w:rsidR="007422C1"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914400" cy="379730"/>
                  <wp:effectExtent l="0" t="0" r="0" b="1270"/>
                  <wp:docPr id="687" name="Рисунок 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79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lastRenderedPageBreak/>
              <w:drawing>
                <wp:inline distT="0" distB="0" distL="0" distR="0">
                  <wp:extent cx="106680" cy="130810"/>
                  <wp:effectExtent l="0" t="0" r="7620" b="2540"/>
                  <wp:docPr id="688" name="Рисунок 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штук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Значение </w:t>
            </w:r>
            <w:r w:rsidR="007422C1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570230" cy="344170"/>
                  <wp:effectExtent l="0" t="0" r="1270" b="0"/>
                  <wp:docPr id="689" name="Рисунок 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48030" cy="201930"/>
                  <wp:effectExtent l="0" t="0" r="0" b="7620"/>
                  <wp:docPr id="690" name="Рисунок 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>
              <w:rPr>
                <w:sz w:val="18"/>
                <w:szCs w:val="18"/>
              </w:rPr>
              <w:lastRenderedPageBreak/>
              <w:t>правиль-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ности,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2240" cy="178435"/>
                  <wp:effectExtent l="0" t="0" r="0" b="0"/>
                  <wp:docPr id="691" name="Рисунок 6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Заключение о выполнении </w:t>
            </w:r>
            <w:r>
              <w:rPr>
                <w:sz w:val="18"/>
                <w:szCs w:val="18"/>
              </w:rPr>
              <w:lastRenderedPageBreak/>
              <w:t>норматива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</w:p>
    <w:p w:rsidR="00000000" w:rsidRDefault="00E16D05">
      <w:pPr>
        <w:pStyle w:val="FORMATTEXT"/>
      </w:pPr>
      <w:r>
        <w:t xml:space="preserve">       </w:t>
      </w:r>
    </w:p>
    <w:p w:rsidR="00000000" w:rsidRDefault="00E16D05">
      <w:pPr>
        <w:pStyle w:val="FORMATTEXT"/>
        <w:jc w:val="both"/>
      </w:pPr>
      <w:r>
        <w:t xml:space="preserve">Таблица В.9 - Статистический контроль правильности измерений по количественному признаку с использованием метода кратного изменения измеряемого параметра </w:t>
      </w:r>
    </w:p>
    <w:p w:rsidR="00000000" w:rsidRDefault="00E16D05">
      <w:pPr>
        <w:pStyle w:val="FORMATTEXT"/>
      </w:pPr>
      <w:r>
        <w:t xml:space="preserve">   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38"/>
        <w:gridCol w:w="974"/>
        <w:gridCol w:w="844"/>
        <w:gridCol w:w="950"/>
        <w:gridCol w:w="821"/>
        <w:gridCol w:w="1419"/>
        <w:gridCol w:w="973"/>
        <w:gridCol w:w="1279"/>
        <w:gridCol w:w="738"/>
        <w:gridCol w:w="90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</w:t>
            </w:r>
            <w:r>
              <w:rPr>
                <w:sz w:val="18"/>
                <w:szCs w:val="18"/>
              </w:rPr>
              <w:t>мено-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вание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объекта контроля;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шифр МВИ 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Измеряемый параметр (характерис-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тика) 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измерений 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пробы,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89865"/>
                  <wp:effectExtent l="0" t="0" r="0" b="635"/>
                  <wp:docPr id="692" name="Рисунок 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(ед. величин)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693" name="Рисунок 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штук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измерений пробы с измененным параметром</w:t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4305" cy="189865"/>
                  <wp:effectExtent l="0" t="0" r="0" b="635"/>
                  <wp:docPr id="694" name="Рисунок 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, (ед. величин)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695" name="Рисунок 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штук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Кратность изменения</w:t>
            </w:r>
          </w:p>
          <w:p w:rsidR="00000000" w:rsidRDefault="007422C1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30810"/>
                  <wp:effectExtent l="0" t="0" r="0" b="2540"/>
                  <wp:docPr id="696" name="Рисунок 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>(рекомен-</w:t>
            </w:r>
          </w:p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дуемые значения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30810"/>
                  <wp:effectExtent l="0" t="0" r="0" b="2540"/>
                  <wp:docPr id="697" name="Рисунок 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- от 1,5 до 3) 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854710" cy="260985"/>
                  <wp:effectExtent l="0" t="0" r="2540" b="5715"/>
                  <wp:docPr id="698" name="Рисунок 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1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30810"/>
                  <wp:effectExtent l="0" t="0" r="7620" b="2540"/>
                  <wp:docPr id="699" name="Рисунок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30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штук 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570230" cy="332740"/>
                  <wp:effectExtent l="0" t="0" r="1270" b="0"/>
                  <wp:docPr id="700" name="Рисунок 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</w:p>
          <w:p w:rsidR="00000000" w:rsidRDefault="007422C1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178435"/>
                  <wp:effectExtent l="0" t="0" r="1905" b="0"/>
                  <wp:docPr id="701" name="Рисунок 7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правиль-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ности,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2240" cy="178435"/>
                  <wp:effectExtent l="0" t="0" r="0" b="0"/>
                  <wp:docPr id="702" name="Рисунок 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Заключение о выполнении норма</w:t>
            </w:r>
            <w:r>
              <w:rPr>
                <w:sz w:val="18"/>
                <w:szCs w:val="18"/>
              </w:rPr>
              <w:t>тива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</w:pPr>
      <w:r>
        <w:t>          </w:t>
      </w:r>
    </w:p>
    <w:p w:rsidR="00000000" w:rsidRDefault="00E16D05">
      <w:pPr>
        <w:pStyle w:val="FORMATTEXT"/>
      </w:pPr>
      <w:r>
        <w:t>          </w:t>
      </w:r>
    </w:p>
    <w:p w:rsidR="00000000" w:rsidRDefault="00E16D05">
      <w:pPr>
        <w:pStyle w:val="FORMATTEXT"/>
      </w:pPr>
      <w:r>
        <w:t xml:space="preserve">Лист 45 </w:t>
      </w:r>
    </w:p>
    <w:p w:rsidR="00000000" w:rsidRDefault="00E16D05">
      <w:pPr>
        <w:pStyle w:val="FORMATTEXT"/>
        <w:jc w:val="center"/>
      </w:pPr>
      <w:r>
        <w:t xml:space="preserve">      </w:t>
      </w:r>
    </w:p>
    <w:p w:rsidR="00000000" w:rsidRDefault="00E16D05">
      <w:pPr>
        <w:pStyle w:val="FORMATTEXT"/>
        <w:jc w:val="center"/>
      </w:pPr>
      <w:r>
        <w:t>Приложение Г</w:t>
      </w:r>
    </w:p>
    <w:p w:rsidR="00000000" w:rsidRDefault="00E16D05">
      <w:pPr>
        <w:pStyle w:val="FORMATTEXT"/>
        <w:jc w:val="center"/>
      </w:pPr>
      <w:r>
        <w:t xml:space="preserve">(рекомендуемое)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Формы таблиц для построения контрольных карт </w:t>
      </w:r>
    </w:p>
    <w:p w:rsidR="00000000" w:rsidRDefault="00E16D05">
      <w:pPr>
        <w:pStyle w:val="FORMATTEXT"/>
        <w:jc w:val="both"/>
      </w:pPr>
      <w:r>
        <w:t>Таблица Г.1 - Данные для построения контрольной карты для контроля стабильности сходимости результатов параллельных определений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50"/>
        <w:gridCol w:w="540"/>
        <w:gridCol w:w="510"/>
        <w:gridCol w:w="120"/>
        <w:gridCol w:w="45"/>
        <w:gridCol w:w="15"/>
        <w:gridCol w:w="180"/>
        <w:gridCol w:w="75"/>
        <w:gridCol w:w="105"/>
        <w:gridCol w:w="240"/>
        <w:gridCol w:w="255"/>
        <w:gridCol w:w="75"/>
        <w:gridCol w:w="105"/>
        <w:gridCol w:w="600"/>
        <w:gridCol w:w="30"/>
        <w:gridCol w:w="150"/>
        <w:gridCol w:w="1140"/>
        <w:gridCol w:w="1395"/>
        <w:gridCol w:w="29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505" w:type="dxa"/>
            <w:gridSpan w:val="1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Анализируемый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20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55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6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90" w:type="dxa"/>
            <w:gridSpan w:val="1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15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4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Граница предупреждения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703" name="Рисунок 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10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345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Граница действия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37490"/>
                  <wp:effectExtent l="0" t="0" r="635" b="0"/>
                  <wp:docPr id="704" name="Рисунок 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20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49555" cy="237490"/>
                  <wp:effectExtent l="0" t="0" r="0" b="0"/>
                  <wp:docPr id="705" name="Рисунок 7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2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35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9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</w:p>
        </w:tc>
        <w:tc>
          <w:tcPr>
            <w:tcW w:w="3645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параллельных определений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706" name="Рисунок 7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границе действия или предупреждения*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9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1-го определения,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707" name="Рисунок 7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12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</w:t>
            </w:r>
            <w:r w:rsidR="007422C1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708" name="Рисунок 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-го определения,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709" name="Рисунок 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255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Указывают в виде: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"предупреждение" - в случае соответствия результата контрольной проце</w:t>
            </w:r>
            <w:r>
              <w:rPr>
                <w:sz w:val="18"/>
                <w:szCs w:val="18"/>
              </w:rPr>
              <w:t>дуры признакам предупреждения;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"действие" - в случае соответствия результата контрольной процедуры признакам действия;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"стабилен" - в случае, если нет признаков предупреждения или действия.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>Таблица Г.2 - Данные для построения контрольной карты дл</w:t>
      </w:r>
      <w:r>
        <w:t>я контроля стабильности внутрилабораторной воспроизводимости или частичной воспроизводимости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65"/>
        <w:gridCol w:w="675"/>
        <w:gridCol w:w="90"/>
        <w:gridCol w:w="90"/>
        <w:gridCol w:w="210"/>
        <w:gridCol w:w="15"/>
        <w:gridCol w:w="120"/>
        <w:gridCol w:w="45"/>
        <w:gridCol w:w="180"/>
        <w:gridCol w:w="360"/>
        <w:gridCol w:w="90"/>
        <w:gridCol w:w="90"/>
        <w:gridCol w:w="300"/>
        <w:gridCol w:w="360"/>
        <w:gridCol w:w="420"/>
        <w:gridCol w:w="60"/>
        <w:gridCol w:w="60"/>
        <w:gridCol w:w="60"/>
        <w:gridCol w:w="180"/>
        <w:gridCol w:w="465"/>
        <w:gridCol w:w="1575"/>
        <w:gridCol w:w="32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55" w:type="dxa"/>
            <w:gridSpan w:val="2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Анализируемый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40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80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4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75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6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55" w:type="dxa"/>
            <w:gridSpan w:val="1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1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5610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Граница предупреждения 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30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710" name="Рисунок 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30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9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3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Граница действия </w:t>
            </w:r>
          </w:p>
        </w:tc>
        <w:tc>
          <w:tcPr>
            <w:tcW w:w="1560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30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37490"/>
                  <wp:effectExtent l="0" t="0" r="3175" b="0"/>
                  <wp:docPr id="711" name="Рисунок 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3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1860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30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712" name="Рисунок 7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</w:p>
        </w:tc>
        <w:tc>
          <w:tcPr>
            <w:tcW w:w="3195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контрольных измерений одной пробы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13995"/>
                  <wp:effectExtent l="0" t="0" r="3175" b="0"/>
                  <wp:docPr id="713" name="Рисунок 7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Выводы о признаке нестабильности: предупреждающий или контрольный*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0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первичного,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714" name="Рисунок 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повторного,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715" name="Рисунок 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9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* Указывают в виде: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</w:t>
            </w:r>
            <w:r>
              <w:rPr>
                <w:sz w:val="18"/>
                <w:szCs w:val="18"/>
              </w:rPr>
              <w:t> - "предупреждение" - в случае соответствия результата контрольной процедуры признакам предупреждения;</w:t>
            </w: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- "действие" - в случае соответствия результата контрольной процедуры признакам действия;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- "стабилен" - в случае, если нет признаков предупре</w:t>
            </w:r>
            <w:r>
              <w:rPr>
                <w:sz w:val="18"/>
                <w:szCs w:val="18"/>
              </w:rPr>
              <w:t>ждения или действия.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</w:p>
    <w:p w:rsidR="00000000" w:rsidRDefault="00E16D05">
      <w:pPr>
        <w:pStyle w:val="FORMATTEXT"/>
        <w:jc w:val="both"/>
      </w:pPr>
      <w:r>
        <w:t>                     </w:t>
      </w:r>
    </w:p>
    <w:p w:rsidR="00000000" w:rsidRDefault="00E16D05">
      <w:pPr>
        <w:pStyle w:val="FORMATTEXT"/>
        <w:jc w:val="both"/>
      </w:pPr>
      <w:r>
        <w:t>Таблица Г.3 - Данные для построения контрольной карты для контроля погрешности результатов анализа с использованием образцов для контроля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95"/>
        <w:gridCol w:w="960"/>
        <w:gridCol w:w="195"/>
        <w:gridCol w:w="90"/>
        <w:gridCol w:w="90"/>
        <w:gridCol w:w="510"/>
        <w:gridCol w:w="45"/>
        <w:gridCol w:w="135"/>
        <w:gridCol w:w="570"/>
        <w:gridCol w:w="135"/>
        <w:gridCol w:w="45"/>
        <w:gridCol w:w="225"/>
        <w:gridCol w:w="75"/>
        <w:gridCol w:w="105"/>
        <w:gridCol w:w="1110"/>
        <w:gridCol w:w="105"/>
        <w:gridCol w:w="75"/>
        <w:gridCol w:w="15"/>
        <w:gridCol w:w="165"/>
        <w:gridCol w:w="39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25" w:type="dxa"/>
            <w:gridSpan w:val="19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Анализируемый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4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80" w:type="dxa"/>
            <w:gridSpan w:val="1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Методи</w:t>
            </w:r>
            <w:r>
              <w:rPr>
                <w:sz w:val="18"/>
                <w:szCs w:val="18"/>
              </w:rPr>
              <w:t xml:space="preserve">ка измерений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80" w:type="dxa"/>
            <w:gridSpan w:val="1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5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70" w:type="dxa"/>
            <w:gridSpan w:val="1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5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25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9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Границы предупреждения ______ </w:t>
            </w:r>
          </w:p>
        </w:tc>
        <w:tc>
          <w:tcPr>
            <w:tcW w:w="6030" w:type="dxa"/>
            <w:gridSpan w:val="11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7422C1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716" name="Рисунок 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6D05">
              <w:rPr>
                <w:sz w:val="18"/>
                <w:szCs w:val="18"/>
              </w:rPr>
              <w:t xml:space="preserve">, ___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717" name="Рисунок 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85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3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действия ___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18" name="Рисунок 7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____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19" name="Рисунок 7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0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 ______  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720" name="Рисунок 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8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35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образца для контроля ____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721" name="Рисунок 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9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3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контрольной процедуры</w:t>
            </w: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722" name="Рисунок 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723" name="Рисунок 7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Выводы о несоответствии результата контрольной процедуры границе действия или предупреждения*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1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20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Указывают в виде: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"предупреждение</w:t>
            </w:r>
            <w:r>
              <w:rPr>
                <w:sz w:val="18"/>
                <w:szCs w:val="18"/>
              </w:rPr>
              <w:t>" - в случае соответствия результата контрольной процедуры признакам предупреждения;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"действие" - в случае соответствия результата контрольной процедуры признакам действия;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"стабилен" - в случае, если нет признаков предупреждения или действия.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FORMATTEXT"/>
        <w:jc w:val="both"/>
      </w:pPr>
      <w:r>
        <w:t>Та</w:t>
      </w:r>
      <w:r>
        <w:t>блица Г.4 - Данные для построения контрольной карты для контроля стабильности погрешности результатов анализа с использованием метода добавок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95"/>
        <w:gridCol w:w="645"/>
        <w:gridCol w:w="390"/>
        <w:gridCol w:w="135"/>
        <w:gridCol w:w="45"/>
        <w:gridCol w:w="600"/>
        <w:gridCol w:w="225"/>
        <w:gridCol w:w="960"/>
        <w:gridCol w:w="255"/>
        <w:gridCol w:w="165"/>
        <w:gridCol w:w="15"/>
        <w:gridCol w:w="810"/>
        <w:gridCol w:w="765"/>
        <w:gridCol w:w="36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610" w:type="dxa"/>
            <w:gridSpan w:val="1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Анализируемый компонент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1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95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3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575" w:type="dxa"/>
            <w:gridSpan w:val="11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6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40" w:type="dxa"/>
            <w:gridSpan w:val="10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9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10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Границы предупреждения_____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724" name="Рисунок 7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_____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725" name="Рисунок 7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40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Границы действия ____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26" name="Рисунок 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_____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27" name="Рисунок 7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55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_____ </w:t>
            </w:r>
            <w:r w:rsidR="007422C1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728" name="Рисунок 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10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95" w:type="dxa"/>
            <w:gridSpan w:val="8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Величина добавки ______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729" name="Рисунок 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70" w:type="dxa"/>
            <w:gridSpan w:val="7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</w:p>
        </w:tc>
        <w:tc>
          <w:tcPr>
            <w:tcW w:w="2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контрольных измерений </w:t>
            </w:r>
          </w:p>
        </w:tc>
        <w:tc>
          <w:tcPr>
            <w:tcW w:w="159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процедуры, </w:t>
            </w:r>
            <w:r w:rsidR="007422C1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730" name="Рисунок 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Выводы о несоответствии результата контрольной процедуры границе действия или предупреждения*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пробы с добавкой,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731" name="Рисунок 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рабочей пробы, </w:t>
            </w:r>
            <w:r w:rsidR="007422C1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89865"/>
                  <wp:effectExtent l="0" t="0" r="5080" b="635"/>
                  <wp:docPr id="732" name="Рисунок 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3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40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 Указывают в виде: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"предупреждение" - в случае соответствия результата контрольной процедуры признакам предупреждения;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 "действие</w:t>
            </w:r>
            <w:r>
              <w:rPr>
                <w:sz w:val="18"/>
                <w:szCs w:val="18"/>
              </w:rPr>
              <w:t>" - в случае соответствия результата контрольной процедуры признакам действия;</w:t>
            </w: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  <w:p w:rsidR="00000000" w:rsidRDefault="00E16D05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 "стабилен" - в случае, если нет признаков предупреждения или действия. </w:t>
            </w:r>
          </w:p>
          <w:p w:rsidR="00000000" w:rsidRDefault="00E16D0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E16D05">
      <w:pPr>
        <w:pStyle w:val="a3"/>
      </w:pP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Библиография </w:t>
      </w:r>
    </w:p>
    <w:p w:rsidR="00000000" w:rsidRDefault="00E16D05">
      <w:pPr>
        <w:pStyle w:val="FORMATTEXT"/>
        <w:ind w:firstLine="568"/>
        <w:jc w:val="both"/>
      </w:pPr>
      <w:r>
        <w:t>[1] МИ 2335-2003 ГСИ. Внутренний контроль качества результатов количественного х</w:t>
      </w:r>
      <w:r>
        <w:t xml:space="preserve">имического анализа </w:t>
      </w:r>
    </w:p>
    <w:p w:rsidR="00000000" w:rsidRDefault="00E16D05">
      <w:pPr>
        <w:pStyle w:val="FORMATTEXT"/>
        <w:jc w:val="both"/>
      </w:pPr>
      <w:r>
        <w:t xml:space="preserve">                 </w:t>
      </w:r>
    </w:p>
    <w:p w:rsidR="00000000" w:rsidRDefault="00E16D05">
      <w:pPr>
        <w:pStyle w:val="FORMATTEXT"/>
        <w:jc w:val="both"/>
      </w:pPr>
      <w:r>
        <w:t xml:space="preserve">            </w:t>
      </w:r>
    </w:p>
    <w:p w:rsidR="00000000" w:rsidRDefault="00E16D05">
      <w:pPr>
        <w:pStyle w:val="HEADERTEXT"/>
        <w:rPr>
          <w:b/>
          <w:bCs/>
          <w:color w:val="000001"/>
        </w:rPr>
      </w:pPr>
    </w:p>
    <w:p w:rsidR="00000000" w:rsidRDefault="00E16D0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ЛИСТ РЕГИСТРАЦИИ ИЗМЕНЕНИЙ ОСТ 95 10289-2005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50"/>
        <w:gridCol w:w="1155"/>
        <w:gridCol w:w="1155"/>
        <w:gridCol w:w="600"/>
        <w:gridCol w:w="915"/>
        <w:gridCol w:w="990"/>
        <w:gridCol w:w="885"/>
        <w:gridCol w:w="1185"/>
        <w:gridCol w:w="12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изменения </w:t>
            </w:r>
          </w:p>
        </w:tc>
        <w:tc>
          <w:tcPr>
            <w:tcW w:w="38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Номера страниц (листов)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документа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Подпись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Срок введения изменения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изменённых</w:t>
            </w: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заменённых </w:t>
            </w:r>
          </w:p>
        </w:tc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новых </w:t>
            </w: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аннули-</w:t>
            </w:r>
          </w:p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рованны</w:t>
            </w:r>
            <w:r>
              <w:rPr>
                <w:sz w:val="18"/>
                <w:szCs w:val="18"/>
              </w:rPr>
              <w:t>х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Титульный лист, III, 1, 3, 11, 35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4-6, 10, 12-31, 42</w:t>
            </w:r>
          </w:p>
          <w:p w:rsidR="00000000" w:rsidRDefault="00E16D05">
            <w:pPr>
              <w:pStyle w:val="a3"/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2010.10.01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E16D05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E16D05" w:rsidRDefault="007422C1" w:rsidP="007422C1">
      <w:pPr>
        <w:pStyle w:val="FORMATTEXT"/>
        <w:jc w:val="both"/>
      </w:pPr>
      <w:r>
        <w:t xml:space="preserve">Скачано с </w:t>
      </w:r>
      <w:r>
        <w:t xml:space="preserve"> </w:t>
      </w:r>
      <w:hyperlink r:id="rId454" w:history="1">
        <w:r w:rsidRPr="007422C1">
          <w:rPr>
            <w:rStyle w:val="a4"/>
          </w:rPr>
          <w:t>https://rosakkreditatsiya-forum.ru</w:t>
        </w:r>
      </w:hyperlink>
      <w:bookmarkStart w:id="0" w:name="_GoBack"/>
      <w:bookmarkEnd w:id="0"/>
    </w:p>
    <w:sectPr w:rsidR="00E16D05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2C1"/>
    <w:rsid w:val="007422C1"/>
    <w:rsid w:val="00E1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9D2660-7E4E-4F0F-9974-FB389A2B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7422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gif"/><Relationship Id="rId299" Type="http://schemas.openxmlformats.org/officeDocument/2006/relationships/image" Target="media/image296.gif"/><Relationship Id="rId21" Type="http://schemas.openxmlformats.org/officeDocument/2006/relationships/image" Target="media/image18.gif"/><Relationship Id="rId63" Type="http://schemas.openxmlformats.org/officeDocument/2006/relationships/image" Target="media/image60.gif"/><Relationship Id="rId159" Type="http://schemas.openxmlformats.org/officeDocument/2006/relationships/image" Target="media/image156.gif"/><Relationship Id="rId324" Type="http://schemas.openxmlformats.org/officeDocument/2006/relationships/image" Target="media/image321.gif"/><Relationship Id="rId366" Type="http://schemas.openxmlformats.org/officeDocument/2006/relationships/image" Target="media/image363.gif"/><Relationship Id="rId170" Type="http://schemas.openxmlformats.org/officeDocument/2006/relationships/image" Target="media/image167.gif"/><Relationship Id="rId226" Type="http://schemas.openxmlformats.org/officeDocument/2006/relationships/image" Target="media/image223.gif"/><Relationship Id="rId433" Type="http://schemas.openxmlformats.org/officeDocument/2006/relationships/image" Target="media/image430.gif"/><Relationship Id="rId268" Type="http://schemas.openxmlformats.org/officeDocument/2006/relationships/image" Target="media/image265.gif"/><Relationship Id="rId32" Type="http://schemas.openxmlformats.org/officeDocument/2006/relationships/image" Target="media/image29.gif"/><Relationship Id="rId74" Type="http://schemas.openxmlformats.org/officeDocument/2006/relationships/image" Target="media/image71.gif"/><Relationship Id="rId128" Type="http://schemas.openxmlformats.org/officeDocument/2006/relationships/image" Target="media/image125.gif"/><Relationship Id="rId335" Type="http://schemas.openxmlformats.org/officeDocument/2006/relationships/image" Target="media/image332.gif"/><Relationship Id="rId377" Type="http://schemas.openxmlformats.org/officeDocument/2006/relationships/image" Target="media/image374.gif"/><Relationship Id="rId5" Type="http://schemas.openxmlformats.org/officeDocument/2006/relationships/image" Target="media/image2.gif"/><Relationship Id="rId181" Type="http://schemas.openxmlformats.org/officeDocument/2006/relationships/image" Target="media/image178.gif"/><Relationship Id="rId237" Type="http://schemas.openxmlformats.org/officeDocument/2006/relationships/image" Target="media/image234.gif"/><Relationship Id="rId402" Type="http://schemas.openxmlformats.org/officeDocument/2006/relationships/image" Target="media/image399.gif"/><Relationship Id="rId279" Type="http://schemas.openxmlformats.org/officeDocument/2006/relationships/image" Target="media/image276.gif"/><Relationship Id="rId444" Type="http://schemas.openxmlformats.org/officeDocument/2006/relationships/image" Target="media/image441.gif"/><Relationship Id="rId43" Type="http://schemas.openxmlformats.org/officeDocument/2006/relationships/image" Target="media/image40.gif"/><Relationship Id="rId139" Type="http://schemas.openxmlformats.org/officeDocument/2006/relationships/image" Target="media/image136.gif"/><Relationship Id="rId290" Type="http://schemas.openxmlformats.org/officeDocument/2006/relationships/image" Target="media/image287.gif"/><Relationship Id="rId304" Type="http://schemas.openxmlformats.org/officeDocument/2006/relationships/image" Target="media/image301.gif"/><Relationship Id="rId346" Type="http://schemas.openxmlformats.org/officeDocument/2006/relationships/image" Target="media/image343.gif"/><Relationship Id="rId388" Type="http://schemas.openxmlformats.org/officeDocument/2006/relationships/image" Target="media/image385.gif"/><Relationship Id="rId85" Type="http://schemas.openxmlformats.org/officeDocument/2006/relationships/image" Target="media/image82.gif"/><Relationship Id="rId150" Type="http://schemas.openxmlformats.org/officeDocument/2006/relationships/image" Target="media/image147.gif"/><Relationship Id="rId192" Type="http://schemas.openxmlformats.org/officeDocument/2006/relationships/image" Target="media/image189.gif"/><Relationship Id="rId206" Type="http://schemas.openxmlformats.org/officeDocument/2006/relationships/image" Target="media/image203.gif"/><Relationship Id="rId413" Type="http://schemas.openxmlformats.org/officeDocument/2006/relationships/image" Target="media/image410.gif"/><Relationship Id="rId248" Type="http://schemas.openxmlformats.org/officeDocument/2006/relationships/image" Target="media/image245.gif"/><Relationship Id="rId455" Type="http://schemas.openxmlformats.org/officeDocument/2006/relationships/fontTable" Target="fontTable.xml"/><Relationship Id="rId12" Type="http://schemas.openxmlformats.org/officeDocument/2006/relationships/image" Target="media/image9.gif"/><Relationship Id="rId108" Type="http://schemas.openxmlformats.org/officeDocument/2006/relationships/image" Target="media/image105.gif"/><Relationship Id="rId315" Type="http://schemas.openxmlformats.org/officeDocument/2006/relationships/image" Target="media/image312.gif"/><Relationship Id="rId357" Type="http://schemas.openxmlformats.org/officeDocument/2006/relationships/image" Target="media/image354.gif"/><Relationship Id="rId54" Type="http://schemas.openxmlformats.org/officeDocument/2006/relationships/image" Target="media/image51.gif"/><Relationship Id="rId96" Type="http://schemas.openxmlformats.org/officeDocument/2006/relationships/image" Target="media/image93.gif"/><Relationship Id="rId161" Type="http://schemas.openxmlformats.org/officeDocument/2006/relationships/image" Target="media/image158.gif"/><Relationship Id="rId217" Type="http://schemas.openxmlformats.org/officeDocument/2006/relationships/image" Target="media/image214.gif"/><Relationship Id="rId399" Type="http://schemas.openxmlformats.org/officeDocument/2006/relationships/image" Target="media/image396.gif"/><Relationship Id="rId6" Type="http://schemas.openxmlformats.org/officeDocument/2006/relationships/image" Target="media/image3.gif"/><Relationship Id="rId238" Type="http://schemas.openxmlformats.org/officeDocument/2006/relationships/image" Target="media/image235.gif"/><Relationship Id="rId259" Type="http://schemas.openxmlformats.org/officeDocument/2006/relationships/image" Target="media/image256.gif"/><Relationship Id="rId424" Type="http://schemas.openxmlformats.org/officeDocument/2006/relationships/image" Target="media/image421.gif"/><Relationship Id="rId445" Type="http://schemas.openxmlformats.org/officeDocument/2006/relationships/image" Target="media/image442.gif"/><Relationship Id="rId23" Type="http://schemas.openxmlformats.org/officeDocument/2006/relationships/image" Target="media/image20.gif"/><Relationship Id="rId119" Type="http://schemas.openxmlformats.org/officeDocument/2006/relationships/image" Target="media/image116.gif"/><Relationship Id="rId270" Type="http://schemas.openxmlformats.org/officeDocument/2006/relationships/image" Target="media/image267.gif"/><Relationship Id="rId291" Type="http://schemas.openxmlformats.org/officeDocument/2006/relationships/image" Target="media/image288.gif"/><Relationship Id="rId305" Type="http://schemas.openxmlformats.org/officeDocument/2006/relationships/image" Target="media/image302.gif"/><Relationship Id="rId326" Type="http://schemas.openxmlformats.org/officeDocument/2006/relationships/image" Target="media/image323.gif"/><Relationship Id="rId347" Type="http://schemas.openxmlformats.org/officeDocument/2006/relationships/image" Target="media/image344.gif"/><Relationship Id="rId44" Type="http://schemas.openxmlformats.org/officeDocument/2006/relationships/image" Target="media/image41.gif"/><Relationship Id="rId65" Type="http://schemas.openxmlformats.org/officeDocument/2006/relationships/image" Target="media/image62.gif"/><Relationship Id="rId86" Type="http://schemas.openxmlformats.org/officeDocument/2006/relationships/image" Target="media/image83.gif"/><Relationship Id="rId130" Type="http://schemas.openxmlformats.org/officeDocument/2006/relationships/image" Target="media/image127.gif"/><Relationship Id="rId151" Type="http://schemas.openxmlformats.org/officeDocument/2006/relationships/image" Target="media/image148.gif"/><Relationship Id="rId368" Type="http://schemas.openxmlformats.org/officeDocument/2006/relationships/image" Target="media/image365.gif"/><Relationship Id="rId389" Type="http://schemas.openxmlformats.org/officeDocument/2006/relationships/image" Target="media/image386.gif"/><Relationship Id="rId172" Type="http://schemas.openxmlformats.org/officeDocument/2006/relationships/image" Target="media/image169.gif"/><Relationship Id="rId193" Type="http://schemas.openxmlformats.org/officeDocument/2006/relationships/image" Target="media/image190.gif"/><Relationship Id="rId207" Type="http://schemas.openxmlformats.org/officeDocument/2006/relationships/image" Target="media/image204.gif"/><Relationship Id="rId228" Type="http://schemas.openxmlformats.org/officeDocument/2006/relationships/image" Target="media/image225.gif"/><Relationship Id="rId249" Type="http://schemas.openxmlformats.org/officeDocument/2006/relationships/image" Target="media/image246.gif"/><Relationship Id="rId414" Type="http://schemas.openxmlformats.org/officeDocument/2006/relationships/image" Target="media/image411.gif"/><Relationship Id="rId435" Type="http://schemas.openxmlformats.org/officeDocument/2006/relationships/image" Target="media/image432.gif"/><Relationship Id="rId456" Type="http://schemas.openxmlformats.org/officeDocument/2006/relationships/theme" Target="theme/theme1.xml"/><Relationship Id="rId13" Type="http://schemas.openxmlformats.org/officeDocument/2006/relationships/image" Target="media/image10.gif"/><Relationship Id="rId109" Type="http://schemas.openxmlformats.org/officeDocument/2006/relationships/image" Target="media/image106.gif"/><Relationship Id="rId260" Type="http://schemas.openxmlformats.org/officeDocument/2006/relationships/image" Target="media/image257.gif"/><Relationship Id="rId281" Type="http://schemas.openxmlformats.org/officeDocument/2006/relationships/image" Target="media/image278.gif"/><Relationship Id="rId316" Type="http://schemas.openxmlformats.org/officeDocument/2006/relationships/image" Target="media/image313.gif"/><Relationship Id="rId337" Type="http://schemas.openxmlformats.org/officeDocument/2006/relationships/image" Target="media/image334.gif"/><Relationship Id="rId34" Type="http://schemas.openxmlformats.org/officeDocument/2006/relationships/image" Target="media/image31.gif"/><Relationship Id="rId55" Type="http://schemas.openxmlformats.org/officeDocument/2006/relationships/image" Target="media/image52.gif"/><Relationship Id="rId76" Type="http://schemas.openxmlformats.org/officeDocument/2006/relationships/image" Target="media/image73.gif"/><Relationship Id="rId97" Type="http://schemas.openxmlformats.org/officeDocument/2006/relationships/image" Target="media/image94.gif"/><Relationship Id="rId120" Type="http://schemas.openxmlformats.org/officeDocument/2006/relationships/image" Target="media/image117.gif"/><Relationship Id="rId141" Type="http://schemas.openxmlformats.org/officeDocument/2006/relationships/image" Target="media/image138.gif"/><Relationship Id="rId358" Type="http://schemas.openxmlformats.org/officeDocument/2006/relationships/image" Target="media/image355.gif"/><Relationship Id="rId379" Type="http://schemas.openxmlformats.org/officeDocument/2006/relationships/image" Target="media/image376.gif"/><Relationship Id="rId7" Type="http://schemas.openxmlformats.org/officeDocument/2006/relationships/image" Target="media/image4.gif"/><Relationship Id="rId162" Type="http://schemas.openxmlformats.org/officeDocument/2006/relationships/image" Target="media/image159.gif"/><Relationship Id="rId183" Type="http://schemas.openxmlformats.org/officeDocument/2006/relationships/image" Target="media/image180.gif"/><Relationship Id="rId218" Type="http://schemas.openxmlformats.org/officeDocument/2006/relationships/image" Target="media/image215.gif"/><Relationship Id="rId239" Type="http://schemas.openxmlformats.org/officeDocument/2006/relationships/image" Target="media/image236.gif"/><Relationship Id="rId390" Type="http://schemas.openxmlformats.org/officeDocument/2006/relationships/image" Target="media/image387.gif"/><Relationship Id="rId404" Type="http://schemas.openxmlformats.org/officeDocument/2006/relationships/image" Target="media/image401.gif"/><Relationship Id="rId425" Type="http://schemas.openxmlformats.org/officeDocument/2006/relationships/image" Target="media/image422.gif"/><Relationship Id="rId446" Type="http://schemas.openxmlformats.org/officeDocument/2006/relationships/image" Target="media/image443.gif"/><Relationship Id="rId250" Type="http://schemas.openxmlformats.org/officeDocument/2006/relationships/image" Target="media/image247.gif"/><Relationship Id="rId271" Type="http://schemas.openxmlformats.org/officeDocument/2006/relationships/image" Target="media/image268.gif"/><Relationship Id="rId292" Type="http://schemas.openxmlformats.org/officeDocument/2006/relationships/image" Target="media/image289.gif"/><Relationship Id="rId306" Type="http://schemas.openxmlformats.org/officeDocument/2006/relationships/image" Target="media/image303.gif"/><Relationship Id="rId24" Type="http://schemas.openxmlformats.org/officeDocument/2006/relationships/image" Target="media/image21.gif"/><Relationship Id="rId45" Type="http://schemas.openxmlformats.org/officeDocument/2006/relationships/image" Target="media/image42.gif"/><Relationship Id="rId66" Type="http://schemas.openxmlformats.org/officeDocument/2006/relationships/image" Target="media/image63.gif"/><Relationship Id="rId87" Type="http://schemas.openxmlformats.org/officeDocument/2006/relationships/image" Target="media/image84.gif"/><Relationship Id="rId110" Type="http://schemas.openxmlformats.org/officeDocument/2006/relationships/image" Target="media/image107.gif"/><Relationship Id="rId131" Type="http://schemas.openxmlformats.org/officeDocument/2006/relationships/image" Target="media/image128.gif"/><Relationship Id="rId327" Type="http://schemas.openxmlformats.org/officeDocument/2006/relationships/image" Target="media/image324.gif"/><Relationship Id="rId348" Type="http://schemas.openxmlformats.org/officeDocument/2006/relationships/image" Target="media/image345.gif"/><Relationship Id="rId369" Type="http://schemas.openxmlformats.org/officeDocument/2006/relationships/image" Target="media/image366.gif"/><Relationship Id="rId152" Type="http://schemas.openxmlformats.org/officeDocument/2006/relationships/image" Target="media/image149.gif"/><Relationship Id="rId173" Type="http://schemas.openxmlformats.org/officeDocument/2006/relationships/image" Target="media/image170.gif"/><Relationship Id="rId194" Type="http://schemas.openxmlformats.org/officeDocument/2006/relationships/image" Target="media/image191.gif"/><Relationship Id="rId208" Type="http://schemas.openxmlformats.org/officeDocument/2006/relationships/image" Target="media/image205.gif"/><Relationship Id="rId229" Type="http://schemas.openxmlformats.org/officeDocument/2006/relationships/image" Target="media/image226.gif"/><Relationship Id="rId380" Type="http://schemas.openxmlformats.org/officeDocument/2006/relationships/image" Target="media/image377.gif"/><Relationship Id="rId415" Type="http://schemas.openxmlformats.org/officeDocument/2006/relationships/image" Target="media/image412.gif"/><Relationship Id="rId436" Type="http://schemas.openxmlformats.org/officeDocument/2006/relationships/image" Target="media/image433.gif"/><Relationship Id="rId240" Type="http://schemas.openxmlformats.org/officeDocument/2006/relationships/image" Target="media/image237.gif"/><Relationship Id="rId261" Type="http://schemas.openxmlformats.org/officeDocument/2006/relationships/image" Target="media/image258.gif"/><Relationship Id="rId14" Type="http://schemas.openxmlformats.org/officeDocument/2006/relationships/image" Target="media/image11.gif"/><Relationship Id="rId35" Type="http://schemas.openxmlformats.org/officeDocument/2006/relationships/image" Target="media/image32.gif"/><Relationship Id="rId56" Type="http://schemas.openxmlformats.org/officeDocument/2006/relationships/image" Target="media/image53.gif"/><Relationship Id="rId77" Type="http://schemas.openxmlformats.org/officeDocument/2006/relationships/image" Target="media/image74.gif"/><Relationship Id="rId100" Type="http://schemas.openxmlformats.org/officeDocument/2006/relationships/image" Target="media/image97.gif"/><Relationship Id="rId282" Type="http://schemas.openxmlformats.org/officeDocument/2006/relationships/image" Target="media/image279.gif"/><Relationship Id="rId317" Type="http://schemas.openxmlformats.org/officeDocument/2006/relationships/image" Target="media/image314.gif"/><Relationship Id="rId338" Type="http://schemas.openxmlformats.org/officeDocument/2006/relationships/image" Target="media/image335.gif"/><Relationship Id="rId359" Type="http://schemas.openxmlformats.org/officeDocument/2006/relationships/image" Target="media/image356.gif"/><Relationship Id="rId8" Type="http://schemas.openxmlformats.org/officeDocument/2006/relationships/image" Target="media/image5.gif"/><Relationship Id="rId98" Type="http://schemas.openxmlformats.org/officeDocument/2006/relationships/image" Target="media/image95.gif"/><Relationship Id="rId121" Type="http://schemas.openxmlformats.org/officeDocument/2006/relationships/image" Target="media/image118.gif"/><Relationship Id="rId142" Type="http://schemas.openxmlformats.org/officeDocument/2006/relationships/image" Target="media/image139.gif"/><Relationship Id="rId163" Type="http://schemas.openxmlformats.org/officeDocument/2006/relationships/image" Target="media/image160.gif"/><Relationship Id="rId184" Type="http://schemas.openxmlformats.org/officeDocument/2006/relationships/image" Target="media/image181.gif"/><Relationship Id="rId219" Type="http://schemas.openxmlformats.org/officeDocument/2006/relationships/image" Target="media/image216.gif"/><Relationship Id="rId370" Type="http://schemas.openxmlformats.org/officeDocument/2006/relationships/image" Target="media/image367.gif"/><Relationship Id="rId391" Type="http://schemas.openxmlformats.org/officeDocument/2006/relationships/image" Target="media/image388.gif"/><Relationship Id="rId405" Type="http://schemas.openxmlformats.org/officeDocument/2006/relationships/image" Target="media/image402.gif"/><Relationship Id="rId426" Type="http://schemas.openxmlformats.org/officeDocument/2006/relationships/image" Target="media/image423.gif"/><Relationship Id="rId447" Type="http://schemas.openxmlformats.org/officeDocument/2006/relationships/image" Target="media/image444.gif"/><Relationship Id="rId230" Type="http://schemas.openxmlformats.org/officeDocument/2006/relationships/image" Target="media/image227.gif"/><Relationship Id="rId251" Type="http://schemas.openxmlformats.org/officeDocument/2006/relationships/image" Target="media/image248.gif"/><Relationship Id="rId25" Type="http://schemas.openxmlformats.org/officeDocument/2006/relationships/image" Target="media/image22.gif"/><Relationship Id="rId46" Type="http://schemas.openxmlformats.org/officeDocument/2006/relationships/image" Target="media/image43.gif"/><Relationship Id="rId67" Type="http://schemas.openxmlformats.org/officeDocument/2006/relationships/image" Target="media/image64.gif"/><Relationship Id="rId272" Type="http://schemas.openxmlformats.org/officeDocument/2006/relationships/image" Target="media/image269.gif"/><Relationship Id="rId293" Type="http://schemas.openxmlformats.org/officeDocument/2006/relationships/image" Target="media/image290.gif"/><Relationship Id="rId307" Type="http://schemas.openxmlformats.org/officeDocument/2006/relationships/image" Target="media/image304.gif"/><Relationship Id="rId328" Type="http://schemas.openxmlformats.org/officeDocument/2006/relationships/image" Target="media/image325.gif"/><Relationship Id="rId349" Type="http://schemas.openxmlformats.org/officeDocument/2006/relationships/image" Target="media/image346.gif"/><Relationship Id="rId88" Type="http://schemas.openxmlformats.org/officeDocument/2006/relationships/image" Target="media/image85.gif"/><Relationship Id="rId111" Type="http://schemas.openxmlformats.org/officeDocument/2006/relationships/image" Target="media/image108.gif"/><Relationship Id="rId132" Type="http://schemas.openxmlformats.org/officeDocument/2006/relationships/image" Target="media/image129.gif"/><Relationship Id="rId153" Type="http://schemas.openxmlformats.org/officeDocument/2006/relationships/image" Target="media/image150.gif"/><Relationship Id="rId174" Type="http://schemas.openxmlformats.org/officeDocument/2006/relationships/image" Target="media/image171.gif"/><Relationship Id="rId195" Type="http://schemas.openxmlformats.org/officeDocument/2006/relationships/image" Target="media/image192.gif"/><Relationship Id="rId209" Type="http://schemas.openxmlformats.org/officeDocument/2006/relationships/image" Target="media/image206.gif"/><Relationship Id="rId360" Type="http://schemas.openxmlformats.org/officeDocument/2006/relationships/image" Target="media/image357.gif"/><Relationship Id="rId381" Type="http://schemas.openxmlformats.org/officeDocument/2006/relationships/image" Target="media/image378.gif"/><Relationship Id="rId416" Type="http://schemas.openxmlformats.org/officeDocument/2006/relationships/image" Target="media/image413.gif"/><Relationship Id="rId220" Type="http://schemas.openxmlformats.org/officeDocument/2006/relationships/image" Target="media/image217.gif"/><Relationship Id="rId241" Type="http://schemas.openxmlformats.org/officeDocument/2006/relationships/image" Target="media/image238.gif"/><Relationship Id="rId437" Type="http://schemas.openxmlformats.org/officeDocument/2006/relationships/image" Target="media/image434.gif"/><Relationship Id="rId15" Type="http://schemas.openxmlformats.org/officeDocument/2006/relationships/image" Target="media/image12.gif"/><Relationship Id="rId36" Type="http://schemas.openxmlformats.org/officeDocument/2006/relationships/image" Target="media/image33.gif"/><Relationship Id="rId57" Type="http://schemas.openxmlformats.org/officeDocument/2006/relationships/image" Target="media/image54.gif"/><Relationship Id="rId262" Type="http://schemas.openxmlformats.org/officeDocument/2006/relationships/image" Target="media/image259.gif"/><Relationship Id="rId283" Type="http://schemas.openxmlformats.org/officeDocument/2006/relationships/image" Target="media/image280.gif"/><Relationship Id="rId318" Type="http://schemas.openxmlformats.org/officeDocument/2006/relationships/image" Target="media/image315.gif"/><Relationship Id="rId339" Type="http://schemas.openxmlformats.org/officeDocument/2006/relationships/image" Target="media/image336.gif"/><Relationship Id="rId78" Type="http://schemas.openxmlformats.org/officeDocument/2006/relationships/image" Target="media/image75.gif"/><Relationship Id="rId99" Type="http://schemas.openxmlformats.org/officeDocument/2006/relationships/image" Target="media/image96.gif"/><Relationship Id="rId101" Type="http://schemas.openxmlformats.org/officeDocument/2006/relationships/image" Target="media/image98.gif"/><Relationship Id="rId122" Type="http://schemas.openxmlformats.org/officeDocument/2006/relationships/image" Target="media/image119.gif"/><Relationship Id="rId143" Type="http://schemas.openxmlformats.org/officeDocument/2006/relationships/image" Target="media/image140.gif"/><Relationship Id="rId164" Type="http://schemas.openxmlformats.org/officeDocument/2006/relationships/image" Target="media/image161.gif"/><Relationship Id="rId185" Type="http://schemas.openxmlformats.org/officeDocument/2006/relationships/image" Target="media/image182.gif"/><Relationship Id="rId350" Type="http://schemas.openxmlformats.org/officeDocument/2006/relationships/image" Target="media/image347.gif"/><Relationship Id="rId371" Type="http://schemas.openxmlformats.org/officeDocument/2006/relationships/image" Target="media/image368.gif"/><Relationship Id="rId406" Type="http://schemas.openxmlformats.org/officeDocument/2006/relationships/image" Target="media/image403.gif"/><Relationship Id="rId9" Type="http://schemas.openxmlformats.org/officeDocument/2006/relationships/image" Target="media/image6.gif"/><Relationship Id="rId210" Type="http://schemas.openxmlformats.org/officeDocument/2006/relationships/image" Target="media/image207.gif"/><Relationship Id="rId392" Type="http://schemas.openxmlformats.org/officeDocument/2006/relationships/image" Target="media/image389.gif"/><Relationship Id="rId427" Type="http://schemas.openxmlformats.org/officeDocument/2006/relationships/image" Target="media/image424.gif"/><Relationship Id="rId448" Type="http://schemas.openxmlformats.org/officeDocument/2006/relationships/image" Target="media/image445.gif"/><Relationship Id="rId26" Type="http://schemas.openxmlformats.org/officeDocument/2006/relationships/image" Target="media/image23.gif"/><Relationship Id="rId231" Type="http://schemas.openxmlformats.org/officeDocument/2006/relationships/image" Target="media/image228.gif"/><Relationship Id="rId252" Type="http://schemas.openxmlformats.org/officeDocument/2006/relationships/image" Target="media/image249.gif"/><Relationship Id="rId273" Type="http://schemas.openxmlformats.org/officeDocument/2006/relationships/image" Target="media/image270.gif"/><Relationship Id="rId294" Type="http://schemas.openxmlformats.org/officeDocument/2006/relationships/image" Target="media/image291.gif"/><Relationship Id="rId308" Type="http://schemas.openxmlformats.org/officeDocument/2006/relationships/image" Target="media/image305.gif"/><Relationship Id="rId329" Type="http://schemas.openxmlformats.org/officeDocument/2006/relationships/image" Target="media/image326.gif"/><Relationship Id="rId47" Type="http://schemas.openxmlformats.org/officeDocument/2006/relationships/image" Target="media/image44.gif"/><Relationship Id="rId68" Type="http://schemas.openxmlformats.org/officeDocument/2006/relationships/image" Target="media/image65.gif"/><Relationship Id="rId89" Type="http://schemas.openxmlformats.org/officeDocument/2006/relationships/image" Target="media/image86.gif"/><Relationship Id="rId112" Type="http://schemas.openxmlformats.org/officeDocument/2006/relationships/image" Target="media/image109.gif"/><Relationship Id="rId133" Type="http://schemas.openxmlformats.org/officeDocument/2006/relationships/image" Target="media/image130.gif"/><Relationship Id="rId154" Type="http://schemas.openxmlformats.org/officeDocument/2006/relationships/image" Target="media/image151.gif"/><Relationship Id="rId175" Type="http://schemas.openxmlformats.org/officeDocument/2006/relationships/image" Target="media/image172.gif"/><Relationship Id="rId340" Type="http://schemas.openxmlformats.org/officeDocument/2006/relationships/image" Target="media/image337.gif"/><Relationship Id="rId361" Type="http://schemas.openxmlformats.org/officeDocument/2006/relationships/image" Target="media/image358.gif"/><Relationship Id="rId196" Type="http://schemas.openxmlformats.org/officeDocument/2006/relationships/image" Target="media/image193.gif"/><Relationship Id="rId200" Type="http://schemas.openxmlformats.org/officeDocument/2006/relationships/image" Target="media/image197.gif"/><Relationship Id="rId382" Type="http://schemas.openxmlformats.org/officeDocument/2006/relationships/image" Target="media/image379.gif"/><Relationship Id="rId417" Type="http://schemas.openxmlformats.org/officeDocument/2006/relationships/image" Target="media/image414.gif"/><Relationship Id="rId438" Type="http://schemas.openxmlformats.org/officeDocument/2006/relationships/image" Target="media/image435.gif"/><Relationship Id="rId16" Type="http://schemas.openxmlformats.org/officeDocument/2006/relationships/image" Target="media/image13.gif"/><Relationship Id="rId221" Type="http://schemas.openxmlformats.org/officeDocument/2006/relationships/image" Target="media/image218.gif"/><Relationship Id="rId242" Type="http://schemas.openxmlformats.org/officeDocument/2006/relationships/image" Target="media/image239.gif"/><Relationship Id="rId263" Type="http://schemas.openxmlformats.org/officeDocument/2006/relationships/image" Target="media/image260.gif"/><Relationship Id="rId284" Type="http://schemas.openxmlformats.org/officeDocument/2006/relationships/image" Target="media/image281.gif"/><Relationship Id="rId319" Type="http://schemas.openxmlformats.org/officeDocument/2006/relationships/image" Target="media/image316.gif"/><Relationship Id="rId37" Type="http://schemas.openxmlformats.org/officeDocument/2006/relationships/image" Target="media/image34.gif"/><Relationship Id="rId58" Type="http://schemas.openxmlformats.org/officeDocument/2006/relationships/image" Target="media/image55.gif"/><Relationship Id="rId79" Type="http://schemas.openxmlformats.org/officeDocument/2006/relationships/image" Target="media/image76.gif"/><Relationship Id="rId102" Type="http://schemas.openxmlformats.org/officeDocument/2006/relationships/image" Target="media/image99.gif"/><Relationship Id="rId123" Type="http://schemas.openxmlformats.org/officeDocument/2006/relationships/image" Target="media/image120.gif"/><Relationship Id="rId144" Type="http://schemas.openxmlformats.org/officeDocument/2006/relationships/image" Target="media/image141.gif"/><Relationship Id="rId330" Type="http://schemas.openxmlformats.org/officeDocument/2006/relationships/image" Target="media/image327.gif"/><Relationship Id="rId90" Type="http://schemas.openxmlformats.org/officeDocument/2006/relationships/image" Target="media/image87.gif"/><Relationship Id="rId165" Type="http://schemas.openxmlformats.org/officeDocument/2006/relationships/image" Target="media/image162.gif"/><Relationship Id="rId186" Type="http://schemas.openxmlformats.org/officeDocument/2006/relationships/image" Target="media/image183.gif"/><Relationship Id="rId351" Type="http://schemas.openxmlformats.org/officeDocument/2006/relationships/image" Target="media/image348.gif"/><Relationship Id="rId372" Type="http://schemas.openxmlformats.org/officeDocument/2006/relationships/image" Target="media/image369.gif"/><Relationship Id="rId393" Type="http://schemas.openxmlformats.org/officeDocument/2006/relationships/image" Target="media/image390.gif"/><Relationship Id="rId407" Type="http://schemas.openxmlformats.org/officeDocument/2006/relationships/image" Target="media/image404.gif"/><Relationship Id="rId428" Type="http://schemas.openxmlformats.org/officeDocument/2006/relationships/image" Target="media/image425.gif"/><Relationship Id="rId449" Type="http://schemas.openxmlformats.org/officeDocument/2006/relationships/image" Target="media/image446.gif"/><Relationship Id="rId211" Type="http://schemas.openxmlformats.org/officeDocument/2006/relationships/image" Target="media/image208.gif"/><Relationship Id="rId232" Type="http://schemas.openxmlformats.org/officeDocument/2006/relationships/image" Target="media/image229.gif"/><Relationship Id="rId253" Type="http://schemas.openxmlformats.org/officeDocument/2006/relationships/image" Target="media/image250.gif"/><Relationship Id="rId274" Type="http://schemas.openxmlformats.org/officeDocument/2006/relationships/image" Target="media/image271.gif"/><Relationship Id="rId295" Type="http://schemas.openxmlformats.org/officeDocument/2006/relationships/image" Target="media/image292.gif"/><Relationship Id="rId309" Type="http://schemas.openxmlformats.org/officeDocument/2006/relationships/image" Target="media/image306.gif"/><Relationship Id="rId27" Type="http://schemas.openxmlformats.org/officeDocument/2006/relationships/image" Target="media/image24.gif"/><Relationship Id="rId48" Type="http://schemas.openxmlformats.org/officeDocument/2006/relationships/image" Target="media/image45.gif"/><Relationship Id="rId69" Type="http://schemas.openxmlformats.org/officeDocument/2006/relationships/image" Target="media/image66.gif"/><Relationship Id="rId113" Type="http://schemas.openxmlformats.org/officeDocument/2006/relationships/image" Target="media/image110.gif"/><Relationship Id="rId134" Type="http://schemas.openxmlformats.org/officeDocument/2006/relationships/image" Target="media/image131.gif"/><Relationship Id="rId320" Type="http://schemas.openxmlformats.org/officeDocument/2006/relationships/image" Target="media/image317.gif"/><Relationship Id="rId80" Type="http://schemas.openxmlformats.org/officeDocument/2006/relationships/image" Target="media/image77.gif"/><Relationship Id="rId155" Type="http://schemas.openxmlformats.org/officeDocument/2006/relationships/image" Target="media/image152.gif"/><Relationship Id="rId176" Type="http://schemas.openxmlformats.org/officeDocument/2006/relationships/image" Target="media/image173.gif"/><Relationship Id="rId197" Type="http://schemas.openxmlformats.org/officeDocument/2006/relationships/image" Target="media/image194.gif"/><Relationship Id="rId341" Type="http://schemas.openxmlformats.org/officeDocument/2006/relationships/image" Target="media/image338.gif"/><Relationship Id="rId362" Type="http://schemas.openxmlformats.org/officeDocument/2006/relationships/image" Target="media/image359.gif"/><Relationship Id="rId383" Type="http://schemas.openxmlformats.org/officeDocument/2006/relationships/image" Target="media/image380.gif"/><Relationship Id="rId418" Type="http://schemas.openxmlformats.org/officeDocument/2006/relationships/image" Target="media/image415.gif"/><Relationship Id="rId439" Type="http://schemas.openxmlformats.org/officeDocument/2006/relationships/image" Target="media/image436.gif"/><Relationship Id="rId201" Type="http://schemas.openxmlformats.org/officeDocument/2006/relationships/image" Target="media/image198.gif"/><Relationship Id="rId222" Type="http://schemas.openxmlformats.org/officeDocument/2006/relationships/image" Target="media/image219.gif"/><Relationship Id="rId243" Type="http://schemas.openxmlformats.org/officeDocument/2006/relationships/image" Target="media/image240.gif"/><Relationship Id="rId264" Type="http://schemas.openxmlformats.org/officeDocument/2006/relationships/image" Target="media/image261.gif"/><Relationship Id="rId285" Type="http://schemas.openxmlformats.org/officeDocument/2006/relationships/image" Target="media/image282.gif"/><Relationship Id="rId450" Type="http://schemas.openxmlformats.org/officeDocument/2006/relationships/image" Target="media/image447.gif"/><Relationship Id="rId17" Type="http://schemas.openxmlformats.org/officeDocument/2006/relationships/image" Target="media/image14.gif"/><Relationship Id="rId38" Type="http://schemas.openxmlformats.org/officeDocument/2006/relationships/image" Target="media/image35.gif"/><Relationship Id="rId59" Type="http://schemas.openxmlformats.org/officeDocument/2006/relationships/image" Target="media/image56.gif"/><Relationship Id="rId103" Type="http://schemas.openxmlformats.org/officeDocument/2006/relationships/image" Target="media/image100.gif"/><Relationship Id="rId124" Type="http://schemas.openxmlformats.org/officeDocument/2006/relationships/image" Target="media/image121.gif"/><Relationship Id="rId310" Type="http://schemas.openxmlformats.org/officeDocument/2006/relationships/image" Target="media/image307.gif"/><Relationship Id="rId70" Type="http://schemas.openxmlformats.org/officeDocument/2006/relationships/image" Target="media/image67.gif"/><Relationship Id="rId91" Type="http://schemas.openxmlformats.org/officeDocument/2006/relationships/image" Target="media/image88.gif"/><Relationship Id="rId145" Type="http://schemas.openxmlformats.org/officeDocument/2006/relationships/image" Target="media/image142.gif"/><Relationship Id="rId166" Type="http://schemas.openxmlformats.org/officeDocument/2006/relationships/image" Target="media/image163.gif"/><Relationship Id="rId187" Type="http://schemas.openxmlformats.org/officeDocument/2006/relationships/image" Target="media/image184.gif"/><Relationship Id="rId331" Type="http://schemas.openxmlformats.org/officeDocument/2006/relationships/image" Target="media/image328.gif"/><Relationship Id="rId352" Type="http://schemas.openxmlformats.org/officeDocument/2006/relationships/image" Target="media/image349.gif"/><Relationship Id="rId373" Type="http://schemas.openxmlformats.org/officeDocument/2006/relationships/image" Target="media/image370.gif"/><Relationship Id="rId394" Type="http://schemas.openxmlformats.org/officeDocument/2006/relationships/image" Target="media/image391.gif"/><Relationship Id="rId408" Type="http://schemas.openxmlformats.org/officeDocument/2006/relationships/image" Target="media/image405.gif"/><Relationship Id="rId429" Type="http://schemas.openxmlformats.org/officeDocument/2006/relationships/image" Target="media/image426.gif"/><Relationship Id="rId1" Type="http://schemas.openxmlformats.org/officeDocument/2006/relationships/styles" Target="styles.xml"/><Relationship Id="rId212" Type="http://schemas.openxmlformats.org/officeDocument/2006/relationships/image" Target="media/image209.gif"/><Relationship Id="rId233" Type="http://schemas.openxmlformats.org/officeDocument/2006/relationships/image" Target="media/image230.gif"/><Relationship Id="rId254" Type="http://schemas.openxmlformats.org/officeDocument/2006/relationships/image" Target="media/image251.gif"/><Relationship Id="rId440" Type="http://schemas.openxmlformats.org/officeDocument/2006/relationships/image" Target="media/image437.gif"/><Relationship Id="rId28" Type="http://schemas.openxmlformats.org/officeDocument/2006/relationships/image" Target="media/image25.gif"/><Relationship Id="rId49" Type="http://schemas.openxmlformats.org/officeDocument/2006/relationships/image" Target="media/image46.gif"/><Relationship Id="rId114" Type="http://schemas.openxmlformats.org/officeDocument/2006/relationships/image" Target="media/image111.gif"/><Relationship Id="rId275" Type="http://schemas.openxmlformats.org/officeDocument/2006/relationships/image" Target="media/image272.gif"/><Relationship Id="rId296" Type="http://schemas.openxmlformats.org/officeDocument/2006/relationships/image" Target="media/image293.gif"/><Relationship Id="rId300" Type="http://schemas.openxmlformats.org/officeDocument/2006/relationships/image" Target="media/image297.gif"/><Relationship Id="rId60" Type="http://schemas.openxmlformats.org/officeDocument/2006/relationships/image" Target="media/image57.gif"/><Relationship Id="rId81" Type="http://schemas.openxmlformats.org/officeDocument/2006/relationships/image" Target="media/image78.gif"/><Relationship Id="rId135" Type="http://schemas.openxmlformats.org/officeDocument/2006/relationships/image" Target="media/image132.gif"/><Relationship Id="rId156" Type="http://schemas.openxmlformats.org/officeDocument/2006/relationships/image" Target="media/image153.gif"/><Relationship Id="rId177" Type="http://schemas.openxmlformats.org/officeDocument/2006/relationships/image" Target="media/image174.gif"/><Relationship Id="rId198" Type="http://schemas.openxmlformats.org/officeDocument/2006/relationships/image" Target="media/image195.gif"/><Relationship Id="rId321" Type="http://schemas.openxmlformats.org/officeDocument/2006/relationships/image" Target="media/image318.gif"/><Relationship Id="rId342" Type="http://schemas.openxmlformats.org/officeDocument/2006/relationships/image" Target="media/image339.gif"/><Relationship Id="rId363" Type="http://schemas.openxmlformats.org/officeDocument/2006/relationships/image" Target="media/image360.gif"/><Relationship Id="rId384" Type="http://schemas.openxmlformats.org/officeDocument/2006/relationships/image" Target="media/image381.gif"/><Relationship Id="rId419" Type="http://schemas.openxmlformats.org/officeDocument/2006/relationships/image" Target="media/image416.gif"/><Relationship Id="rId202" Type="http://schemas.openxmlformats.org/officeDocument/2006/relationships/image" Target="media/image199.gif"/><Relationship Id="rId223" Type="http://schemas.openxmlformats.org/officeDocument/2006/relationships/image" Target="media/image220.gif"/><Relationship Id="rId244" Type="http://schemas.openxmlformats.org/officeDocument/2006/relationships/image" Target="media/image241.gif"/><Relationship Id="rId430" Type="http://schemas.openxmlformats.org/officeDocument/2006/relationships/image" Target="media/image427.gif"/><Relationship Id="rId18" Type="http://schemas.openxmlformats.org/officeDocument/2006/relationships/image" Target="media/image15.gif"/><Relationship Id="rId39" Type="http://schemas.openxmlformats.org/officeDocument/2006/relationships/image" Target="media/image36.gif"/><Relationship Id="rId265" Type="http://schemas.openxmlformats.org/officeDocument/2006/relationships/image" Target="media/image262.gif"/><Relationship Id="rId286" Type="http://schemas.openxmlformats.org/officeDocument/2006/relationships/image" Target="media/image283.gif"/><Relationship Id="rId451" Type="http://schemas.openxmlformats.org/officeDocument/2006/relationships/image" Target="media/image448.gif"/><Relationship Id="rId50" Type="http://schemas.openxmlformats.org/officeDocument/2006/relationships/image" Target="media/image47.gif"/><Relationship Id="rId104" Type="http://schemas.openxmlformats.org/officeDocument/2006/relationships/image" Target="media/image101.gif"/><Relationship Id="rId125" Type="http://schemas.openxmlformats.org/officeDocument/2006/relationships/image" Target="media/image122.gif"/><Relationship Id="rId146" Type="http://schemas.openxmlformats.org/officeDocument/2006/relationships/image" Target="media/image143.gif"/><Relationship Id="rId167" Type="http://schemas.openxmlformats.org/officeDocument/2006/relationships/image" Target="media/image164.gif"/><Relationship Id="rId188" Type="http://schemas.openxmlformats.org/officeDocument/2006/relationships/image" Target="media/image185.gif"/><Relationship Id="rId311" Type="http://schemas.openxmlformats.org/officeDocument/2006/relationships/image" Target="media/image308.gif"/><Relationship Id="rId332" Type="http://schemas.openxmlformats.org/officeDocument/2006/relationships/image" Target="media/image329.gif"/><Relationship Id="rId353" Type="http://schemas.openxmlformats.org/officeDocument/2006/relationships/image" Target="media/image350.gif"/><Relationship Id="rId374" Type="http://schemas.openxmlformats.org/officeDocument/2006/relationships/image" Target="media/image371.gif"/><Relationship Id="rId395" Type="http://schemas.openxmlformats.org/officeDocument/2006/relationships/image" Target="media/image392.gif"/><Relationship Id="rId409" Type="http://schemas.openxmlformats.org/officeDocument/2006/relationships/image" Target="media/image406.gif"/><Relationship Id="rId71" Type="http://schemas.openxmlformats.org/officeDocument/2006/relationships/image" Target="media/image68.gif"/><Relationship Id="rId92" Type="http://schemas.openxmlformats.org/officeDocument/2006/relationships/image" Target="media/image89.gif"/><Relationship Id="rId213" Type="http://schemas.openxmlformats.org/officeDocument/2006/relationships/image" Target="media/image210.gif"/><Relationship Id="rId234" Type="http://schemas.openxmlformats.org/officeDocument/2006/relationships/image" Target="media/image231.gif"/><Relationship Id="rId420" Type="http://schemas.openxmlformats.org/officeDocument/2006/relationships/image" Target="media/image417.gif"/><Relationship Id="rId2" Type="http://schemas.openxmlformats.org/officeDocument/2006/relationships/settings" Target="settings.xml"/><Relationship Id="rId29" Type="http://schemas.openxmlformats.org/officeDocument/2006/relationships/image" Target="media/image26.gif"/><Relationship Id="rId255" Type="http://schemas.openxmlformats.org/officeDocument/2006/relationships/image" Target="media/image252.gif"/><Relationship Id="rId276" Type="http://schemas.openxmlformats.org/officeDocument/2006/relationships/image" Target="media/image273.gif"/><Relationship Id="rId297" Type="http://schemas.openxmlformats.org/officeDocument/2006/relationships/image" Target="media/image294.gif"/><Relationship Id="rId441" Type="http://schemas.openxmlformats.org/officeDocument/2006/relationships/image" Target="media/image438.gif"/><Relationship Id="rId40" Type="http://schemas.openxmlformats.org/officeDocument/2006/relationships/image" Target="media/image37.gif"/><Relationship Id="rId115" Type="http://schemas.openxmlformats.org/officeDocument/2006/relationships/image" Target="media/image112.gif"/><Relationship Id="rId136" Type="http://schemas.openxmlformats.org/officeDocument/2006/relationships/image" Target="media/image133.gif"/><Relationship Id="rId157" Type="http://schemas.openxmlformats.org/officeDocument/2006/relationships/image" Target="media/image154.gif"/><Relationship Id="rId178" Type="http://schemas.openxmlformats.org/officeDocument/2006/relationships/image" Target="media/image175.gif"/><Relationship Id="rId301" Type="http://schemas.openxmlformats.org/officeDocument/2006/relationships/image" Target="media/image298.gif"/><Relationship Id="rId322" Type="http://schemas.openxmlformats.org/officeDocument/2006/relationships/image" Target="media/image319.gif"/><Relationship Id="rId343" Type="http://schemas.openxmlformats.org/officeDocument/2006/relationships/image" Target="media/image340.gif"/><Relationship Id="rId364" Type="http://schemas.openxmlformats.org/officeDocument/2006/relationships/image" Target="media/image361.gif"/><Relationship Id="rId61" Type="http://schemas.openxmlformats.org/officeDocument/2006/relationships/image" Target="media/image58.gif"/><Relationship Id="rId82" Type="http://schemas.openxmlformats.org/officeDocument/2006/relationships/image" Target="media/image79.gif"/><Relationship Id="rId199" Type="http://schemas.openxmlformats.org/officeDocument/2006/relationships/image" Target="media/image196.gif"/><Relationship Id="rId203" Type="http://schemas.openxmlformats.org/officeDocument/2006/relationships/image" Target="media/image200.gif"/><Relationship Id="rId385" Type="http://schemas.openxmlformats.org/officeDocument/2006/relationships/image" Target="media/image382.gif"/><Relationship Id="rId19" Type="http://schemas.openxmlformats.org/officeDocument/2006/relationships/image" Target="media/image16.gif"/><Relationship Id="rId224" Type="http://schemas.openxmlformats.org/officeDocument/2006/relationships/image" Target="media/image221.gif"/><Relationship Id="rId245" Type="http://schemas.openxmlformats.org/officeDocument/2006/relationships/image" Target="media/image242.gif"/><Relationship Id="rId266" Type="http://schemas.openxmlformats.org/officeDocument/2006/relationships/image" Target="media/image263.gif"/><Relationship Id="rId287" Type="http://schemas.openxmlformats.org/officeDocument/2006/relationships/image" Target="media/image284.gif"/><Relationship Id="rId410" Type="http://schemas.openxmlformats.org/officeDocument/2006/relationships/image" Target="media/image407.gif"/><Relationship Id="rId431" Type="http://schemas.openxmlformats.org/officeDocument/2006/relationships/image" Target="media/image428.gif"/><Relationship Id="rId452" Type="http://schemas.openxmlformats.org/officeDocument/2006/relationships/image" Target="media/image449.gif"/><Relationship Id="rId30" Type="http://schemas.openxmlformats.org/officeDocument/2006/relationships/image" Target="media/image27.gif"/><Relationship Id="rId105" Type="http://schemas.openxmlformats.org/officeDocument/2006/relationships/image" Target="media/image102.gif"/><Relationship Id="rId126" Type="http://schemas.openxmlformats.org/officeDocument/2006/relationships/image" Target="media/image123.gif"/><Relationship Id="rId147" Type="http://schemas.openxmlformats.org/officeDocument/2006/relationships/image" Target="media/image144.gif"/><Relationship Id="rId168" Type="http://schemas.openxmlformats.org/officeDocument/2006/relationships/image" Target="media/image165.gif"/><Relationship Id="rId312" Type="http://schemas.openxmlformats.org/officeDocument/2006/relationships/image" Target="media/image309.gif"/><Relationship Id="rId333" Type="http://schemas.openxmlformats.org/officeDocument/2006/relationships/image" Target="media/image330.gif"/><Relationship Id="rId354" Type="http://schemas.openxmlformats.org/officeDocument/2006/relationships/image" Target="media/image351.gif"/><Relationship Id="rId51" Type="http://schemas.openxmlformats.org/officeDocument/2006/relationships/image" Target="media/image48.gif"/><Relationship Id="rId72" Type="http://schemas.openxmlformats.org/officeDocument/2006/relationships/image" Target="media/image69.gif"/><Relationship Id="rId93" Type="http://schemas.openxmlformats.org/officeDocument/2006/relationships/image" Target="media/image90.gif"/><Relationship Id="rId189" Type="http://schemas.openxmlformats.org/officeDocument/2006/relationships/image" Target="media/image186.gif"/><Relationship Id="rId375" Type="http://schemas.openxmlformats.org/officeDocument/2006/relationships/image" Target="media/image372.gif"/><Relationship Id="rId396" Type="http://schemas.openxmlformats.org/officeDocument/2006/relationships/image" Target="media/image393.gif"/><Relationship Id="rId3" Type="http://schemas.openxmlformats.org/officeDocument/2006/relationships/webSettings" Target="webSettings.xml"/><Relationship Id="rId214" Type="http://schemas.openxmlformats.org/officeDocument/2006/relationships/image" Target="media/image211.gif"/><Relationship Id="rId235" Type="http://schemas.openxmlformats.org/officeDocument/2006/relationships/image" Target="media/image232.gif"/><Relationship Id="rId256" Type="http://schemas.openxmlformats.org/officeDocument/2006/relationships/image" Target="media/image253.gif"/><Relationship Id="rId277" Type="http://schemas.openxmlformats.org/officeDocument/2006/relationships/image" Target="media/image274.gif"/><Relationship Id="rId298" Type="http://schemas.openxmlformats.org/officeDocument/2006/relationships/image" Target="media/image295.gif"/><Relationship Id="rId400" Type="http://schemas.openxmlformats.org/officeDocument/2006/relationships/image" Target="media/image397.gif"/><Relationship Id="rId421" Type="http://schemas.openxmlformats.org/officeDocument/2006/relationships/image" Target="media/image418.gif"/><Relationship Id="rId442" Type="http://schemas.openxmlformats.org/officeDocument/2006/relationships/image" Target="media/image439.gif"/><Relationship Id="rId116" Type="http://schemas.openxmlformats.org/officeDocument/2006/relationships/image" Target="media/image113.gif"/><Relationship Id="rId137" Type="http://schemas.openxmlformats.org/officeDocument/2006/relationships/image" Target="media/image134.gif"/><Relationship Id="rId158" Type="http://schemas.openxmlformats.org/officeDocument/2006/relationships/image" Target="media/image155.gif"/><Relationship Id="rId302" Type="http://schemas.openxmlformats.org/officeDocument/2006/relationships/image" Target="media/image299.gif"/><Relationship Id="rId323" Type="http://schemas.openxmlformats.org/officeDocument/2006/relationships/image" Target="media/image320.gif"/><Relationship Id="rId344" Type="http://schemas.openxmlformats.org/officeDocument/2006/relationships/image" Target="media/image341.gif"/><Relationship Id="rId20" Type="http://schemas.openxmlformats.org/officeDocument/2006/relationships/image" Target="media/image17.gif"/><Relationship Id="rId41" Type="http://schemas.openxmlformats.org/officeDocument/2006/relationships/image" Target="media/image38.gif"/><Relationship Id="rId62" Type="http://schemas.openxmlformats.org/officeDocument/2006/relationships/image" Target="media/image59.gif"/><Relationship Id="rId83" Type="http://schemas.openxmlformats.org/officeDocument/2006/relationships/image" Target="media/image80.gif"/><Relationship Id="rId179" Type="http://schemas.openxmlformats.org/officeDocument/2006/relationships/image" Target="media/image176.gif"/><Relationship Id="rId365" Type="http://schemas.openxmlformats.org/officeDocument/2006/relationships/image" Target="media/image362.gif"/><Relationship Id="rId386" Type="http://schemas.openxmlformats.org/officeDocument/2006/relationships/image" Target="media/image383.gif"/><Relationship Id="rId190" Type="http://schemas.openxmlformats.org/officeDocument/2006/relationships/image" Target="media/image187.gif"/><Relationship Id="rId204" Type="http://schemas.openxmlformats.org/officeDocument/2006/relationships/image" Target="media/image201.gif"/><Relationship Id="rId225" Type="http://schemas.openxmlformats.org/officeDocument/2006/relationships/image" Target="media/image222.gif"/><Relationship Id="rId246" Type="http://schemas.openxmlformats.org/officeDocument/2006/relationships/image" Target="media/image243.gif"/><Relationship Id="rId267" Type="http://schemas.openxmlformats.org/officeDocument/2006/relationships/image" Target="media/image264.gif"/><Relationship Id="rId288" Type="http://schemas.openxmlformats.org/officeDocument/2006/relationships/image" Target="media/image285.gif"/><Relationship Id="rId411" Type="http://schemas.openxmlformats.org/officeDocument/2006/relationships/image" Target="media/image408.gif"/><Relationship Id="rId432" Type="http://schemas.openxmlformats.org/officeDocument/2006/relationships/image" Target="media/image429.gif"/><Relationship Id="rId453" Type="http://schemas.openxmlformats.org/officeDocument/2006/relationships/image" Target="media/image450.gif"/><Relationship Id="rId106" Type="http://schemas.openxmlformats.org/officeDocument/2006/relationships/image" Target="media/image103.gif"/><Relationship Id="rId127" Type="http://schemas.openxmlformats.org/officeDocument/2006/relationships/image" Target="media/image124.gif"/><Relationship Id="rId313" Type="http://schemas.openxmlformats.org/officeDocument/2006/relationships/image" Target="media/image310.gif"/><Relationship Id="rId10" Type="http://schemas.openxmlformats.org/officeDocument/2006/relationships/image" Target="media/image7.gif"/><Relationship Id="rId31" Type="http://schemas.openxmlformats.org/officeDocument/2006/relationships/image" Target="media/image28.gif"/><Relationship Id="rId52" Type="http://schemas.openxmlformats.org/officeDocument/2006/relationships/image" Target="media/image49.gif"/><Relationship Id="rId73" Type="http://schemas.openxmlformats.org/officeDocument/2006/relationships/image" Target="media/image70.gif"/><Relationship Id="rId94" Type="http://schemas.openxmlformats.org/officeDocument/2006/relationships/image" Target="media/image91.gif"/><Relationship Id="rId148" Type="http://schemas.openxmlformats.org/officeDocument/2006/relationships/image" Target="media/image145.gif"/><Relationship Id="rId169" Type="http://schemas.openxmlformats.org/officeDocument/2006/relationships/image" Target="media/image166.gif"/><Relationship Id="rId334" Type="http://schemas.openxmlformats.org/officeDocument/2006/relationships/image" Target="media/image331.gif"/><Relationship Id="rId355" Type="http://schemas.openxmlformats.org/officeDocument/2006/relationships/image" Target="media/image352.gif"/><Relationship Id="rId376" Type="http://schemas.openxmlformats.org/officeDocument/2006/relationships/image" Target="media/image373.gif"/><Relationship Id="rId397" Type="http://schemas.openxmlformats.org/officeDocument/2006/relationships/image" Target="media/image394.gif"/><Relationship Id="rId4" Type="http://schemas.openxmlformats.org/officeDocument/2006/relationships/image" Target="media/image1.gif"/><Relationship Id="rId180" Type="http://schemas.openxmlformats.org/officeDocument/2006/relationships/image" Target="media/image177.gif"/><Relationship Id="rId215" Type="http://schemas.openxmlformats.org/officeDocument/2006/relationships/image" Target="media/image212.gif"/><Relationship Id="rId236" Type="http://schemas.openxmlformats.org/officeDocument/2006/relationships/image" Target="media/image233.gif"/><Relationship Id="rId257" Type="http://schemas.openxmlformats.org/officeDocument/2006/relationships/image" Target="media/image254.gif"/><Relationship Id="rId278" Type="http://schemas.openxmlformats.org/officeDocument/2006/relationships/image" Target="media/image275.gif"/><Relationship Id="rId401" Type="http://schemas.openxmlformats.org/officeDocument/2006/relationships/image" Target="media/image398.gif"/><Relationship Id="rId422" Type="http://schemas.openxmlformats.org/officeDocument/2006/relationships/image" Target="media/image419.gif"/><Relationship Id="rId443" Type="http://schemas.openxmlformats.org/officeDocument/2006/relationships/image" Target="media/image440.gif"/><Relationship Id="rId303" Type="http://schemas.openxmlformats.org/officeDocument/2006/relationships/image" Target="media/image300.gif"/><Relationship Id="rId42" Type="http://schemas.openxmlformats.org/officeDocument/2006/relationships/image" Target="media/image39.gif"/><Relationship Id="rId84" Type="http://schemas.openxmlformats.org/officeDocument/2006/relationships/image" Target="media/image81.gif"/><Relationship Id="rId138" Type="http://schemas.openxmlformats.org/officeDocument/2006/relationships/image" Target="media/image135.gif"/><Relationship Id="rId345" Type="http://schemas.openxmlformats.org/officeDocument/2006/relationships/image" Target="media/image342.gif"/><Relationship Id="rId387" Type="http://schemas.openxmlformats.org/officeDocument/2006/relationships/image" Target="media/image384.gif"/><Relationship Id="rId191" Type="http://schemas.openxmlformats.org/officeDocument/2006/relationships/image" Target="media/image188.gif"/><Relationship Id="rId205" Type="http://schemas.openxmlformats.org/officeDocument/2006/relationships/image" Target="media/image202.gif"/><Relationship Id="rId247" Type="http://schemas.openxmlformats.org/officeDocument/2006/relationships/image" Target="media/image244.gif"/><Relationship Id="rId412" Type="http://schemas.openxmlformats.org/officeDocument/2006/relationships/image" Target="media/image409.gif"/><Relationship Id="rId107" Type="http://schemas.openxmlformats.org/officeDocument/2006/relationships/image" Target="media/image104.gif"/><Relationship Id="rId289" Type="http://schemas.openxmlformats.org/officeDocument/2006/relationships/image" Target="media/image286.gif"/><Relationship Id="rId454" Type="http://schemas.openxmlformats.org/officeDocument/2006/relationships/hyperlink" Target="https://rosakkreditatsiya-forum.ru" TargetMode="External"/><Relationship Id="rId11" Type="http://schemas.openxmlformats.org/officeDocument/2006/relationships/image" Target="media/image8.gif"/><Relationship Id="rId53" Type="http://schemas.openxmlformats.org/officeDocument/2006/relationships/image" Target="media/image50.gif"/><Relationship Id="rId149" Type="http://schemas.openxmlformats.org/officeDocument/2006/relationships/image" Target="media/image146.gif"/><Relationship Id="rId314" Type="http://schemas.openxmlformats.org/officeDocument/2006/relationships/image" Target="media/image311.gif"/><Relationship Id="rId356" Type="http://schemas.openxmlformats.org/officeDocument/2006/relationships/image" Target="media/image353.gif"/><Relationship Id="rId398" Type="http://schemas.openxmlformats.org/officeDocument/2006/relationships/image" Target="media/image395.gif"/><Relationship Id="rId95" Type="http://schemas.openxmlformats.org/officeDocument/2006/relationships/image" Target="media/image92.gif"/><Relationship Id="rId160" Type="http://schemas.openxmlformats.org/officeDocument/2006/relationships/image" Target="media/image157.gif"/><Relationship Id="rId216" Type="http://schemas.openxmlformats.org/officeDocument/2006/relationships/image" Target="media/image213.gif"/><Relationship Id="rId423" Type="http://schemas.openxmlformats.org/officeDocument/2006/relationships/image" Target="media/image420.gif"/><Relationship Id="rId258" Type="http://schemas.openxmlformats.org/officeDocument/2006/relationships/image" Target="media/image255.gif"/><Relationship Id="rId22" Type="http://schemas.openxmlformats.org/officeDocument/2006/relationships/image" Target="media/image19.gif"/><Relationship Id="rId64" Type="http://schemas.openxmlformats.org/officeDocument/2006/relationships/image" Target="media/image61.gif"/><Relationship Id="rId118" Type="http://schemas.openxmlformats.org/officeDocument/2006/relationships/image" Target="media/image115.gif"/><Relationship Id="rId325" Type="http://schemas.openxmlformats.org/officeDocument/2006/relationships/image" Target="media/image322.gif"/><Relationship Id="rId367" Type="http://schemas.openxmlformats.org/officeDocument/2006/relationships/image" Target="media/image364.gif"/><Relationship Id="rId171" Type="http://schemas.openxmlformats.org/officeDocument/2006/relationships/image" Target="media/image168.gif"/><Relationship Id="rId227" Type="http://schemas.openxmlformats.org/officeDocument/2006/relationships/image" Target="media/image224.gif"/><Relationship Id="rId269" Type="http://schemas.openxmlformats.org/officeDocument/2006/relationships/image" Target="media/image266.gif"/><Relationship Id="rId434" Type="http://schemas.openxmlformats.org/officeDocument/2006/relationships/image" Target="media/image431.gif"/><Relationship Id="rId33" Type="http://schemas.openxmlformats.org/officeDocument/2006/relationships/image" Target="media/image30.gif"/><Relationship Id="rId129" Type="http://schemas.openxmlformats.org/officeDocument/2006/relationships/image" Target="media/image126.gif"/><Relationship Id="rId280" Type="http://schemas.openxmlformats.org/officeDocument/2006/relationships/image" Target="media/image277.gif"/><Relationship Id="rId336" Type="http://schemas.openxmlformats.org/officeDocument/2006/relationships/image" Target="media/image333.gif"/><Relationship Id="rId75" Type="http://schemas.openxmlformats.org/officeDocument/2006/relationships/image" Target="media/image72.gif"/><Relationship Id="rId140" Type="http://schemas.openxmlformats.org/officeDocument/2006/relationships/image" Target="media/image137.gif"/><Relationship Id="rId182" Type="http://schemas.openxmlformats.org/officeDocument/2006/relationships/image" Target="media/image179.gif"/><Relationship Id="rId378" Type="http://schemas.openxmlformats.org/officeDocument/2006/relationships/image" Target="media/image375.gif"/><Relationship Id="rId403" Type="http://schemas.openxmlformats.org/officeDocument/2006/relationships/image" Target="media/image40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13751</Words>
  <Characters>78387</Characters>
  <Application>Microsoft Office Word</Application>
  <DocSecurity>0</DocSecurity>
  <Lines>653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ОСТ 95 10289-2005 Отраслевая система обеспечения единства измерений. Внутренний контроль качества измерений (с Изменением N 1) </vt:lpstr>
    </vt:vector>
  </TitlesOfParts>
  <Company/>
  <LinksUpToDate>false</LinksUpToDate>
  <CharactersWithSpaces>91955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ОСТ 95 10289-2005 Отраслевая система обеспечения единства измерений. Внутренний контроль качества измерений (с Изменением N 1)</dc:title>
  <dc:subject/>
  <dc:creator>Cristal</dc:creator>
  <cp:keywords/>
  <dc:description/>
  <cp:lastModifiedBy>Cristal</cp:lastModifiedBy>
  <cp:revision>2</cp:revision>
  <dcterms:created xsi:type="dcterms:W3CDTF">2017-05-25T12:34:00Z</dcterms:created>
  <dcterms:modified xsi:type="dcterms:W3CDTF">2017-05-25T12:34:00Z</dcterms:modified>
</cp:coreProperties>
</file>