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40A" w:rsidRPr="0052340A" w:rsidRDefault="0052340A" w:rsidP="0052340A">
      <w:bookmarkStart w:id="0" w:name="i18193"/>
    </w:p>
    <w:p w:rsidR="0052340A" w:rsidRDefault="0052340A" w:rsidP="003925CC">
      <w:pPr>
        <w:pStyle w:val="af5"/>
        <w:ind w:left="142" w:hanging="142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color w:val="auto"/>
        </w:rPr>
        <w:t>С</w:t>
      </w:r>
      <w:r w:rsidRPr="001B75FE">
        <w:rPr>
          <w:rFonts w:ascii="Times New Roman" w:hAnsi="Times New Roman"/>
          <w:color w:val="auto"/>
        </w:rPr>
        <w:t>одержание</w:t>
      </w:r>
      <w:r>
        <w:rPr>
          <w:rFonts w:ascii="Times New Roman" w:hAnsi="Times New Roman"/>
          <w:color w:val="auto"/>
        </w:rPr>
        <w:t>: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 xml:space="preserve">     </w:t>
      </w:r>
      <w:r w:rsidR="004F0CF8">
        <w:rPr>
          <w:rFonts w:ascii="Times New Roman" w:hAnsi="Times New Roman"/>
          <w:color w:val="auto"/>
        </w:rPr>
        <w:t xml:space="preserve">  </w:t>
      </w:r>
      <w:r w:rsidR="00BF0CE9">
        <w:rPr>
          <w:rFonts w:ascii="Times New Roman" w:hAnsi="Times New Roman"/>
          <w:color w:val="auto"/>
        </w:rPr>
        <w:t xml:space="preserve">  </w:t>
      </w:r>
      <w:r w:rsidR="004F0CF8">
        <w:rPr>
          <w:rFonts w:ascii="Times New Roman" w:hAnsi="Times New Roman"/>
          <w:color w:val="auto"/>
        </w:rPr>
        <w:t xml:space="preserve"> </w:t>
      </w:r>
      <w:r w:rsidRPr="0052340A">
        <w:rPr>
          <w:rFonts w:ascii="Times New Roman" w:hAnsi="Times New Roman"/>
          <w:b w:val="0"/>
          <w:color w:val="auto"/>
        </w:rPr>
        <w:t>стр</w:t>
      </w:r>
    </w:p>
    <w:p w:rsidR="0052340A" w:rsidRPr="0052340A" w:rsidRDefault="0052340A" w:rsidP="003925CC">
      <w:pPr>
        <w:pStyle w:val="a7"/>
        <w:numPr>
          <w:ilvl w:val="0"/>
          <w:numId w:val="7"/>
        </w:numPr>
        <w:spacing w:line="276" w:lineRule="auto"/>
        <w:ind w:right="-2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52340A">
        <w:rPr>
          <w:rFonts w:ascii="Times New Roman" w:hAnsi="Times New Roman" w:cs="Times New Roman"/>
          <w:kern w:val="36"/>
          <w:sz w:val="28"/>
          <w:szCs w:val="28"/>
          <w:lang w:eastAsia="ru-RU"/>
        </w:rPr>
        <w:t>Назначение и область применения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. . . . . . . . . . . . . . . . . . . . . . . . . . . . . </w:t>
      </w:r>
      <w:r w:rsidR="00127F07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. </w:t>
      </w:r>
      <w:r w:rsidR="000C4A5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="006F6CB0">
        <w:rPr>
          <w:rFonts w:ascii="Times New Roman" w:hAnsi="Times New Roman" w:cs="Times New Roman"/>
          <w:kern w:val="36"/>
          <w:sz w:val="28"/>
          <w:szCs w:val="28"/>
          <w:lang w:eastAsia="ru-RU"/>
        </w:rPr>
        <w:t>. .</w:t>
      </w:r>
      <w:r w:rsidR="00F352E4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3</w:t>
      </w:r>
    </w:p>
    <w:p w:rsidR="0052340A" w:rsidRPr="0052340A" w:rsidRDefault="0052340A" w:rsidP="003925CC">
      <w:pPr>
        <w:pStyle w:val="a7"/>
        <w:numPr>
          <w:ilvl w:val="0"/>
          <w:numId w:val="7"/>
        </w:numPr>
        <w:spacing w:line="276" w:lineRule="auto"/>
        <w:ind w:right="-2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52340A">
        <w:rPr>
          <w:rFonts w:ascii="Times New Roman" w:hAnsi="Times New Roman" w:cs="Times New Roman"/>
          <w:kern w:val="36"/>
          <w:sz w:val="28"/>
          <w:szCs w:val="28"/>
          <w:lang w:eastAsia="ru-RU"/>
        </w:rPr>
        <w:t>Нормативные ссылки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52340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. . . . . . . . . . . . . . . . . . . . . . . . . . . . . . . . . . . . . . 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="00127F07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. </w:t>
      </w:r>
      <w:r w:rsidR="000C4A5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="006F6CB0">
        <w:rPr>
          <w:rFonts w:ascii="Times New Roman" w:hAnsi="Times New Roman" w:cs="Times New Roman"/>
          <w:kern w:val="36"/>
          <w:sz w:val="28"/>
          <w:szCs w:val="28"/>
          <w:lang w:eastAsia="ru-RU"/>
        </w:rPr>
        <w:t>. .</w:t>
      </w:r>
      <w:r w:rsidR="00F352E4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52340A">
        <w:rPr>
          <w:rFonts w:ascii="Times New Roman" w:hAnsi="Times New Roman" w:cs="Times New Roman"/>
          <w:kern w:val="36"/>
          <w:sz w:val="28"/>
          <w:szCs w:val="28"/>
          <w:lang w:eastAsia="ru-RU"/>
        </w:rPr>
        <w:t>3</w:t>
      </w:r>
    </w:p>
    <w:p w:rsidR="0052340A" w:rsidRPr="0052340A" w:rsidRDefault="0052340A" w:rsidP="003925CC">
      <w:pPr>
        <w:pStyle w:val="af0"/>
        <w:numPr>
          <w:ilvl w:val="0"/>
          <w:numId w:val="7"/>
        </w:numPr>
        <w:spacing w:line="276" w:lineRule="auto"/>
        <w:ind w:right="-2"/>
      </w:pPr>
      <w:r w:rsidRPr="0052340A">
        <w:rPr>
          <w:kern w:val="36"/>
          <w:sz w:val="28"/>
          <w:szCs w:val="28"/>
        </w:rPr>
        <w:t>Термины, определения и сокращения</w:t>
      </w:r>
      <w:r>
        <w:rPr>
          <w:kern w:val="36"/>
          <w:sz w:val="28"/>
          <w:szCs w:val="28"/>
        </w:rPr>
        <w:t xml:space="preserve"> </w:t>
      </w:r>
      <w:r w:rsidRPr="0052340A">
        <w:rPr>
          <w:kern w:val="36"/>
          <w:sz w:val="28"/>
          <w:szCs w:val="28"/>
        </w:rPr>
        <w:t xml:space="preserve">. . . . . . . . . . . . . . . . . . . . . . . . . </w:t>
      </w:r>
      <w:r>
        <w:rPr>
          <w:kern w:val="36"/>
          <w:sz w:val="28"/>
          <w:szCs w:val="28"/>
        </w:rPr>
        <w:t xml:space="preserve">. </w:t>
      </w:r>
      <w:r w:rsidR="00127F07">
        <w:rPr>
          <w:kern w:val="36"/>
          <w:sz w:val="28"/>
          <w:szCs w:val="28"/>
        </w:rPr>
        <w:t xml:space="preserve">. . </w:t>
      </w:r>
      <w:r w:rsidR="000C4A56">
        <w:rPr>
          <w:kern w:val="36"/>
          <w:sz w:val="28"/>
          <w:szCs w:val="28"/>
        </w:rPr>
        <w:t>. .</w:t>
      </w:r>
      <w:r w:rsidR="006F6CB0">
        <w:rPr>
          <w:kern w:val="36"/>
          <w:sz w:val="28"/>
          <w:szCs w:val="28"/>
        </w:rPr>
        <w:t xml:space="preserve"> . </w:t>
      </w:r>
      <w:r w:rsidR="00F352E4">
        <w:rPr>
          <w:kern w:val="36"/>
          <w:sz w:val="28"/>
          <w:szCs w:val="28"/>
        </w:rPr>
        <w:t>.</w:t>
      </w:r>
      <w:r w:rsidRPr="0052340A">
        <w:rPr>
          <w:kern w:val="36"/>
          <w:sz w:val="28"/>
          <w:szCs w:val="28"/>
        </w:rPr>
        <w:t>4</w:t>
      </w:r>
    </w:p>
    <w:p w:rsidR="0052340A" w:rsidRPr="0052340A" w:rsidRDefault="0052340A" w:rsidP="003925CC">
      <w:pPr>
        <w:pStyle w:val="af0"/>
        <w:numPr>
          <w:ilvl w:val="0"/>
          <w:numId w:val="7"/>
        </w:numPr>
        <w:spacing w:line="276" w:lineRule="auto"/>
        <w:ind w:right="-2"/>
      </w:pPr>
      <w:r w:rsidRPr="0052340A">
        <w:rPr>
          <w:kern w:val="36"/>
          <w:sz w:val="28"/>
          <w:szCs w:val="28"/>
        </w:rPr>
        <w:t xml:space="preserve">Общие положения. . . . . . . . . . . . . . . . . . . . . . . . . . . . . . . . . . . . . . . . . . </w:t>
      </w:r>
      <w:r>
        <w:rPr>
          <w:kern w:val="36"/>
          <w:sz w:val="28"/>
          <w:szCs w:val="28"/>
        </w:rPr>
        <w:t xml:space="preserve">. </w:t>
      </w:r>
      <w:r w:rsidR="00127F07">
        <w:rPr>
          <w:kern w:val="36"/>
          <w:sz w:val="28"/>
          <w:szCs w:val="28"/>
        </w:rPr>
        <w:t xml:space="preserve">. . </w:t>
      </w:r>
      <w:r w:rsidR="000C4A56">
        <w:rPr>
          <w:kern w:val="36"/>
          <w:sz w:val="28"/>
          <w:szCs w:val="28"/>
        </w:rPr>
        <w:t xml:space="preserve">. </w:t>
      </w:r>
      <w:r w:rsidR="006F6CB0">
        <w:rPr>
          <w:kern w:val="36"/>
          <w:sz w:val="28"/>
          <w:szCs w:val="28"/>
        </w:rPr>
        <w:t>. .</w:t>
      </w:r>
      <w:r w:rsidR="00F352E4">
        <w:rPr>
          <w:kern w:val="36"/>
          <w:sz w:val="28"/>
          <w:szCs w:val="28"/>
        </w:rPr>
        <w:t xml:space="preserve"> </w:t>
      </w:r>
      <w:r w:rsidRPr="0052340A">
        <w:rPr>
          <w:kern w:val="36"/>
          <w:sz w:val="28"/>
          <w:szCs w:val="28"/>
        </w:rPr>
        <w:t>5</w:t>
      </w:r>
    </w:p>
    <w:p w:rsidR="0052340A" w:rsidRPr="0052340A" w:rsidRDefault="0052340A" w:rsidP="003925CC">
      <w:pPr>
        <w:pStyle w:val="af0"/>
        <w:numPr>
          <w:ilvl w:val="0"/>
          <w:numId w:val="7"/>
        </w:numPr>
        <w:spacing w:line="276" w:lineRule="auto"/>
        <w:ind w:right="-2"/>
      </w:pPr>
      <w:r w:rsidRPr="0052340A">
        <w:rPr>
          <w:bCs/>
          <w:sz w:val="28"/>
          <w:szCs w:val="28"/>
        </w:rPr>
        <w:t xml:space="preserve">Алгоритм внедрений НД </w:t>
      </w:r>
      <w:r w:rsidRPr="0052340A">
        <w:rPr>
          <w:kern w:val="36"/>
          <w:sz w:val="28"/>
          <w:szCs w:val="28"/>
        </w:rPr>
        <w:t xml:space="preserve">. . . . . . . . . . . . . . . . . . . . . . . . . . . . . . . . . . .  . </w:t>
      </w:r>
      <w:r>
        <w:rPr>
          <w:kern w:val="36"/>
          <w:sz w:val="28"/>
          <w:szCs w:val="28"/>
        </w:rPr>
        <w:t xml:space="preserve"> </w:t>
      </w:r>
      <w:r w:rsidR="00127F07">
        <w:rPr>
          <w:kern w:val="36"/>
          <w:sz w:val="28"/>
          <w:szCs w:val="28"/>
        </w:rPr>
        <w:t xml:space="preserve">. . </w:t>
      </w:r>
      <w:r w:rsidR="000C4A56">
        <w:rPr>
          <w:kern w:val="36"/>
          <w:sz w:val="28"/>
          <w:szCs w:val="28"/>
        </w:rPr>
        <w:t xml:space="preserve">. </w:t>
      </w:r>
      <w:r w:rsidR="006F6CB0">
        <w:rPr>
          <w:kern w:val="36"/>
          <w:sz w:val="28"/>
          <w:szCs w:val="28"/>
        </w:rPr>
        <w:t>. .</w:t>
      </w:r>
      <w:r w:rsidR="00F352E4">
        <w:rPr>
          <w:kern w:val="36"/>
          <w:sz w:val="28"/>
          <w:szCs w:val="28"/>
        </w:rPr>
        <w:t xml:space="preserve"> </w:t>
      </w:r>
      <w:r w:rsidRPr="0052340A">
        <w:rPr>
          <w:kern w:val="36"/>
          <w:sz w:val="28"/>
          <w:szCs w:val="28"/>
        </w:rPr>
        <w:t>5</w:t>
      </w:r>
    </w:p>
    <w:p w:rsidR="0052340A" w:rsidRPr="0052340A" w:rsidRDefault="0052340A" w:rsidP="003925CC">
      <w:pPr>
        <w:pStyle w:val="af0"/>
        <w:numPr>
          <w:ilvl w:val="0"/>
          <w:numId w:val="7"/>
        </w:numPr>
        <w:spacing w:line="276" w:lineRule="auto"/>
        <w:ind w:right="-2"/>
      </w:pPr>
      <w:r w:rsidRPr="0052340A">
        <w:rPr>
          <w:sz w:val="28"/>
          <w:szCs w:val="28"/>
        </w:rPr>
        <w:t>Экспериментальна проверка правильности применения методики</w:t>
      </w:r>
      <w:r>
        <w:rPr>
          <w:sz w:val="28"/>
          <w:szCs w:val="28"/>
        </w:rPr>
        <w:t xml:space="preserve"> . . </w:t>
      </w:r>
      <w:r w:rsidR="00127F07">
        <w:rPr>
          <w:sz w:val="28"/>
          <w:szCs w:val="28"/>
        </w:rPr>
        <w:t xml:space="preserve">. . </w:t>
      </w:r>
      <w:r w:rsidR="000C4A56">
        <w:rPr>
          <w:sz w:val="28"/>
          <w:szCs w:val="28"/>
        </w:rPr>
        <w:t xml:space="preserve">. </w:t>
      </w:r>
      <w:r w:rsidR="006F6CB0">
        <w:rPr>
          <w:sz w:val="28"/>
          <w:szCs w:val="28"/>
        </w:rPr>
        <w:t xml:space="preserve">. . </w:t>
      </w:r>
      <w:r w:rsidR="00F352E4">
        <w:rPr>
          <w:sz w:val="28"/>
          <w:szCs w:val="28"/>
        </w:rPr>
        <w:t>.</w:t>
      </w:r>
      <w:r>
        <w:rPr>
          <w:sz w:val="28"/>
          <w:szCs w:val="28"/>
        </w:rPr>
        <w:t>7</w:t>
      </w:r>
    </w:p>
    <w:p w:rsidR="0052340A" w:rsidRPr="0052340A" w:rsidRDefault="00127F07" w:rsidP="003925CC">
      <w:pPr>
        <w:pStyle w:val="af0"/>
        <w:numPr>
          <w:ilvl w:val="1"/>
          <w:numId w:val="7"/>
        </w:numPr>
        <w:spacing w:line="276" w:lineRule="auto"/>
        <w:ind w:right="-2"/>
      </w:pPr>
      <w:r>
        <w:rPr>
          <w:sz w:val="28"/>
          <w:szCs w:val="28"/>
        </w:rPr>
        <w:t xml:space="preserve"> </w:t>
      </w:r>
      <w:r w:rsidR="0052340A" w:rsidRPr="006E5DA0">
        <w:rPr>
          <w:sz w:val="28"/>
          <w:szCs w:val="28"/>
        </w:rPr>
        <w:t>Экспериментальная проверка правильности использования МКХА в лаборатории (способ I)</w:t>
      </w:r>
      <w:r w:rsidR="0052340A">
        <w:rPr>
          <w:sz w:val="28"/>
          <w:szCs w:val="28"/>
        </w:rPr>
        <w:t xml:space="preserve"> . . . . . . . . . . . . . . . . . . . . . . . . . . </w:t>
      </w:r>
      <w:r w:rsidR="003925CC">
        <w:rPr>
          <w:sz w:val="28"/>
          <w:szCs w:val="28"/>
        </w:rPr>
        <w:t xml:space="preserve">. . . . . . . . . . . . . . </w:t>
      </w:r>
      <w:r>
        <w:rPr>
          <w:sz w:val="28"/>
          <w:szCs w:val="28"/>
        </w:rPr>
        <w:t xml:space="preserve">. </w:t>
      </w:r>
      <w:r w:rsidR="000C4A56">
        <w:rPr>
          <w:sz w:val="28"/>
          <w:szCs w:val="28"/>
        </w:rPr>
        <w:t xml:space="preserve">. </w:t>
      </w:r>
      <w:r w:rsidR="006F6CB0">
        <w:rPr>
          <w:sz w:val="28"/>
          <w:szCs w:val="28"/>
        </w:rPr>
        <w:t>. .</w:t>
      </w:r>
      <w:r w:rsidR="007C509C">
        <w:rPr>
          <w:sz w:val="28"/>
          <w:szCs w:val="28"/>
        </w:rPr>
        <w:t>8</w:t>
      </w:r>
    </w:p>
    <w:p w:rsidR="0052340A" w:rsidRPr="00A33CC5" w:rsidRDefault="00127F07" w:rsidP="003925CC">
      <w:pPr>
        <w:pStyle w:val="a7"/>
        <w:numPr>
          <w:ilvl w:val="1"/>
          <w:numId w:val="7"/>
        </w:numPr>
        <w:spacing w:line="276" w:lineRule="auto"/>
        <w:ind w:right="-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340A" w:rsidRPr="006E5DA0">
        <w:rPr>
          <w:rFonts w:ascii="Times New Roman" w:hAnsi="Times New Roman" w:cs="Times New Roman"/>
          <w:sz w:val="28"/>
          <w:szCs w:val="28"/>
          <w:lang w:eastAsia="ru-RU"/>
        </w:rPr>
        <w:t>Экспериментальная проверка правильности использования МКХА в лаборатории (способ II)</w:t>
      </w:r>
      <w:r w:rsidRPr="00127F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. . . . . . . . . . . . . . . . . . . . . . . . . . . . . . . . . . </w:t>
      </w:r>
      <w:r w:rsidR="003925CC">
        <w:rPr>
          <w:sz w:val="28"/>
          <w:szCs w:val="28"/>
        </w:rPr>
        <w:t xml:space="preserve">. . . . . </w:t>
      </w:r>
      <w:r>
        <w:rPr>
          <w:sz w:val="28"/>
          <w:szCs w:val="28"/>
        </w:rPr>
        <w:t>. . .</w:t>
      </w:r>
      <w:r w:rsidR="000C4A56">
        <w:rPr>
          <w:sz w:val="28"/>
          <w:szCs w:val="28"/>
        </w:rPr>
        <w:t xml:space="preserve"> .</w:t>
      </w:r>
      <w:r w:rsidR="006F6CB0">
        <w:rPr>
          <w:sz w:val="28"/>
          <w:szCs w:val="28"/>
        </w:rPr>
        <w:t xml:space="preserve"> . </w:t>
      </w:r>
      <w:r w:rsidRPr="00A33CC5">
        <w:rPr>
          <w:rFonts w:ascii="Times New Roman" w:hAnsi="Times New Roman" w:cs="Times New Roman"/>
          <w:sz w:val="28"/>
          <w:szCs w:val="28"/>
        </w:rPr>
        <w:t>8</w:t>
      </w:r>
    </w:p>
    <w:p w:rsidR="00127F07" w:rsidRDefault="000C4A56" w:rsidP="003925CC">
      <w:pPr>
        <w:pStyle w:val="a7"/>
        <w:numPr>
          <w:ilvl w:val="1"/>
          <w:numId w:val="7"/>
        </w:numPr>
        <w:spacing w:line="276" w:lineRule="auto"/>
        <w:ind w:right="-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7F07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повторяемости результатов анализа требованиям методики с использованием одной однородной рабочей пробы</w:t>
      </w:r>
      <w:r w:rsidR="00A33CC5">
        <w:rPr>
          <w:rFonts w:ascii="Times New Roman" w:hAnsi="Times New Roman" w:cs="Times New Roman"/>
          <w:sz w:val="28"/>
          <w:szCs w:val="28"/>
          <w:lang w:eastAsia="ru-RU"/>
        </w:rPr>
        <w:t xml:space="preserve"> . . . . . .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F6CB0">
        <w:rPr>
          <w:rFonts w:ascii="Times New Roman" w:hAnsi="Times New Roman" w:cs="Times New Roman"/>
          <w:sz w:val="28"/>
          <w:szCs w:val="28"/>
          <w:lang w:eastAsia="ru-RU"/>
        </w:rPr>
        <w:t xml:space="preserve"> . </w:t>
      </w:r>
      <w:r w:rsidR="00F352E4"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A33CC5" w:rsidRPr="006E5DA0" w:rsidRDefault="000C4A56" w:rsidP="003925CC">
      <w:pPr>
        <w:pStyle w:val="a7"/>
        <w:numPr>
          <w:ilvl w:val="1"/>
          <w:numId w:val="7"/>
        </w:numPr>
        <w:spacing w:line="276" w:lineRule="auto"/>
        <w:ind w:right="-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33CC5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повторяемости результатов анализа требованиям МКХА с использованием нескольких рабочих проб</w:t>
      </w:r>
      <w:r w:rsidR="00A33CC5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. . . . . . . . . . . . . . . . </w:t>
      </w:r>
      <w:r w:rsidR="006F6CB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F055D">
        <w:rPr>
          <w:rFonts w:ascii="Times New Roman" w:hAnsi="Times New Roman" w:cs="Times New Roman"/>
          <w:sz w:val="28"/>
          <w:szCs w:val="28"/>
          <w:lang w:eastAsia="ru-RU"/>
        </w:rPr>
        <w:t>10</w:t>
      </w:r>
    </w:p>
    <w:p w:rsidR="00A33CC5" w:rsidRDefault="000C4A56" w:rsidP="003925CC">
      <w:pPr>
        <w:pStyle w:val="a7"/>
        <w:numPr>
          <w:ilvl w:val="1"/>
          <w:numId w:val="7"/>
        </w:numPr>
        <w:spacing w:line="276" w:lineRule="auto"/>
        <w:ind w:right="-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МКХА с использованием образцов для контроля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. . . . . . . . . . .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 xml:space="preserve"> . . . . . . . . . . . . . . . </w:t>
      </w:r>
      <w:r w:rsidR="006F6CB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</w:p>
    <w:p w:rsidR="000C4A56" w:rsidRPr="006E5DA0" w:rsidRDefault="000C4A56" w:rsidP="003925CC">
      <w:pPr>
        <w:pStyle w:val="a7"/>
        <w:numPr>
          <w:ilvl w:val="1"/>
          <w:numId w:val="7"/>
        </w:numPr>
        <w:spacing w:line="276" w:lineRule="auto"/>
        <w:ind w:right="-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МКХА с использованием метода добавок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 . . . . . . . . . . . .</w:t>
      </w:r>
      <w:r w:rsidRPr="000C4A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>. . . . . . 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r w:rsidR="006F6CB0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r>
        <w:rPr>
          <w:rFonts w:ascii="Times New Roman" w:hAnsi="Times New Roman" w:cs="Times New Roman"/>
          <w:sz w:val="28"/>
          <w:szCs w:val="28"/>
          <w:lang w:eastAsia="ru-RU"/>
        </w:rPr>
        <w:t>12</w:t>
      </w:r>
    </w:p>
    <w:p w:rsidR="000C4A56" w:rsidRDefault="006F6CB0" w:rsidP="003925CC">
      <w:pPr>
        <w:pStyle w:val="a7"/>
        <w:numPr>
          <w:ilvl w:val="1"/>
          <w:numId w:val="7"/>
        </w:numPr>
        <w:spacing w:line="276" w:lineRule="auto"/>
        <w:ind w:right="-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A56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методики с использованием другой (контрольной) методики анализа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 xml:space="preserve"> . . . . . . . . . 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A56">
        <w:rPr>
          <w:rFonts w:ascii="Times New Roman" w:hAnsi="Times New Roman" w:cs="Times New Roman"/>
          <w:sz w:val="28"/>
          <w:szCs w:val="28"/>
          <w:lang w:eastAsia="ru-RU"/>
        </w:rPr>
        <w:t>13</w:t>
      </w:r>
    </w:p>
    <w:p w:rsidR="000C4A56" w:rsidRPr="007A0B37" w:rsidRDefault="000C4A56" w:rsidP="003925CC">
      <w:pPr>
        <w:pStyle w:val="a7"/>
        <w:numPr>
          <w:ilvl w:val="0"/>
          <w:numId w:val="7"/>
        </w:numPr>
        <w:spacing w:line="276" w:lineRule="auto"/>
        <w:ind w:right="-2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0C4A56">
        <w:rPr>
          <w:rFonts w:ascii="Times New Roman" w:hAnsi="Times New Roman" w:cs="Times New Roman"/>
          <w:kern w:val="36"/>
          <w:sz w:val="28"/>
          <w:szCs w:val="28"/>
          <w:lang w:eastAsia="ru-RU"/>
        </w:rPr>
        <w:t>Приложение А (справочное)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Pr="000C4A56">
        <w:rPr>
          <w:rFonts w:ascii="Times New Roman" w:hAnsi="Times New Roman" w:cs="Times New Roman"/>
          <w:kern w:val="36"/>
          <w:sz w:val="28"/>
          <w:szCs w:val="28"/>
          <w:lang w:eastAsia="ru-RU"/>
        </w:rPr>
        <w:t>Сравнительный анализ двух подходов к представлению показателей качества методики количественного химического анализа</w:t>
      </w:r>
      <w:r w:rsidR="0094537F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 . . . . . . . . . .</w:t>
      </w:r>
      <w:r w:rsidRPr="000C4A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 . . . . . . . . . .</w:t>
      </w:r>
      <w:r w:rsidRPr="000C4A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. . . . . . . . . </w:t>
      </w:r>
      <w:r w:rsidR="00F352E4">
        <w:rPr>
          <w:rFonts w:ascii="Times New Roman" w:hAnsi="Times New Roman" w:cs="Times New Roman"/>
          <w:sz w:val="28"/>
          <w:szCs w:val="28"/>
          <w:lang w:eastAsia="ru-RU"/>
        </w:rPr>
        <w:t xml:space="preserve">. . .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B1481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:rsidR="007A0B37" w:rsidRDefault="007A0B37" w:rsidP="003925CC">
      <w:pPr>
        <w:pStyle w:val="af0"/>
        <w:numPr>
          <w:ilvl w:val="0"/>
          <w:numId w:val="7"/>
        </w:numPr>
        <w:spacing w:line="276" w:lineRule="auto"/>
        <w:ind w:right="-2"/>
        <w:jc w:val="both"/>
        <w:rPr>
          <w:sz w:val="28"/>
          <w:szCs w:val="28"/>
        </w:rPr>
      </w:pPr>
      <w:r w:rsidRPr="007A0B37">
        <w:rPr>
          <w:kern w:val="36"/>
          <w:sz w:val="28"/>
          <w:szCs w:val="28"/>
        </w:rPr>
        <w:t xml:space="preserve">Ф </w:t>
      </w:r>
      <w:r w:rsidR="0094537F">
        <w:rPr>
          <w:kern w:val="36"/>
          <w:sz w:val="28"/>
          <w:szCs w:val="28"/>
        </w:rPr>
        <w:t>0</w:t>
      </w:r>
      <w:r w:rsidRPr="007A0B37">
        <w:rPr>
          <w:kern w:val="36"/>
          <w:sz w:val="28"/>
          <w:szCs w:val="28"/>
        </w:rPr>
        <w:t>1 ДП 02.18</w:t>
      </w:r>
      <w:r>
        <w:rPr>
          <w:kern w:val="36"/>
          <w:sz w:val="28"/>
          <w:szCs w:val="28"/>
        </w:rPr>
        <w:t xml:space="preserve"> «</w:t>
      </w:r>
      <w:r w:rsidRPr="007A0B37">
        <w:rPr>
          <w:sz w:val="28"/>
          <w:szCs w:val="28"/>
        </w:rPr>
        <w:t>План</w:t>
      </w:r>
      <w:r w:rsidRPr="007A0B37">
        <w:rPr>
          <w:b/>
          <w:sz w:val="28"/>
          <w:szCs w:val="28"/>
        </w:rPr>
        <w:t xml:space="preserve"> </w:t>
      </w:r>
      <w:r w:rsidRPr="007A0B37">
        <w:rPr>
          <w:sz w:val="28"/>
          <w:szCs w:val="28"/>
        </w:rPr>
        <w:t>организационно-технических мероприятий на внедрение</w:t>
      </w:r>
      <w:r>
        <w:rPr>
          <w:sz w:val="28"/>
          <w:szCs w:val="28"/>
        </w:rPr>
        <w:t xml:space="preserve">» </w:t>
      </w:r>
      <w:r w:rsidR="0094537F">
        <w:rPr>
          <w:sz w:val="28"/>
          <w:szCs w:val="28"/>
        </w:rPr>
        <w:t xml:space="preserve">. </w:t>
      </w:r>
      <w:r w:rsidRPr="007A0B37">
        <w:rPr>
          <w:sz w:val="28"/>
          <w:szCs w:val="28"/>
        </w:rPr>
        <w:t>. .</w:t>
      </w:r>
      <w:r>
        <w:rPr>
          <w:sz w:val="28"/>
          <w:szCs w:val="28"/>
        </w:rPr>
        <w:t xml:space="preserve"> . . . . . . . . . . . . . . . . . . . . . . .</w:t>
      </w:r>
      <w:r w:rsidRPr="000C4A56">
        <w:rPr>
          <w:sz w:val="28"/>
          <w:szCs w:val="28"/>
        </w:rPr>
        <w:t xml:space="preserve"> </w:t>
      </w:r>
      <w:r>
        <w:rPr>
          <w:sz w:val="28"/>
          <w:szCs w:val="28"/>
        </w:rPr>
        <w:t>. . . . . . . . . . . . . . . . . . . . . . .</w:t>
      </w:r>
      <w:r w:rsidRPr="000C4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. . . . . . . . . </w:t>
      </w:r>
      <w:r w:rsidR="004F0CF8">
        <w:rPr>
          <w:sz w:val="28"/>
          <w:szCs w:val="28"/>
        </w:rPr>
        <w:t>.</w:t>
      </w:r>
      <w:r w:rsidRPr="007A0B37">
        <w:rPr>
          <w:sz w:val="28"/>
          <w:szCs w:val="28"/>
        </w:rPr>
        <w:t>1</w:t>
      </w:r>
      <w:r w:rsidR="00FB1481">
        <w:rPr>
          <w:sz w:val="28"/>
          <w:szCs w:val="28"/>
        </w:rPr>
        <w:t>7</w:t>
      </w:r>
    </w:p>
    <w:p w:rsidR="004F0CF8" w:rsidRPr="004F0CF8" w:rsidRDefault="007A0B37" w:rsidP="003925CC">
      <w:pPr>
        <w:pStyle w:val="af0"/>
        <w:numPr>
          <w:ilvl w:val="0"/>
          <w:numId w:val="7"/>
        </w:numPr>
        <w:spacing w:line="276" w:lineRule="auto"/>
        <w:ind w:right="-2"/>
        <w:rPr>
          <w:b/>
          <w:bCs/>
        </w:rPr>
      </w:pPr>
      <w:r w:rsidRPr="004F0CF8">
        <w:rPr>
          <w:kern w:val="36"/>
          <w:sz w:val="28"/>
          <w:szCs w:val="28"/>
        </w:rPr>
        <w:t xml:space="preserve">Ф </w:t>
      </w:r>
      <w:r w:rsidR="0094537F">
        <w:rPr>
          <w:kern w:val="36"/>
          <w:sz w:val="28"/>
          <w:szCs w:val="28"/>
        </w:rPr>
        <w:t>0</w:t>
      </w:r>
      <w:r w:rsidRPr="004F0CF8">
        <w:rPr>
          <w:kern w:val="36"/>
          <w:sz w:val="28"/>
          <w:szCs w:val="28"/>
        </w:rPr>
        <w:t>2 ДП 02.18 «</w:t>
      </w:r>
      <w:r w:rsidR="004F0CF8" w:rsidRPr="004F0CF8">
        <w:rPr>
          <w:bCs/>
          <w:sz w:val="28"/>
          <w:szCs w:val="28"/>
        </w:rPr>
        <w:t>Расчет материальных затрат»</w:t>
      </w:r>
      <w:r w:rsidR="004F0CF8" w:rsidRPr="004F0CF8">
        <w:rPr>
          <w:b/>
          <w:bCs/>
        </w:rPr>
        <w:t xml:space="preserve">  </w:t>
      </w:r>
      <w:r w:rsidR="004F0CF8">
        <w:rPr>
          <w:sz w:val="28"/>
          <w:szCs w:val="28"/>
        </w:rPr>
        <w:t>. . . . . . . . . . . . . . . .</w:t>
      </w:r>
      <w:r w:rsidR="004F0CF8" w:rsidRPr="000C4A56">
        <w:rPr>
          <w:sz w:val="28"/>
          <w:szCs w:val="28"/>
        </w:rPr>
        <w:t xml:space="preserve"> </w:t>
      </w:r>
      <w:r w:rsidR="004F0CF8">
        <w:rPr>
          <w:sz w:val="28"/>
          <w:szCs w:val="28"/>
        </w:rPr>
        <w:t>. . . . . . . . 1</w:t>
      </w:r>
      <w:r w:rsidR="00FB1481">
        <w:rPr>
          <w:sz w:val="28"/>
          <w:szCs w:val="28"/>
        </w:rPr>
        <w:t>8</w:t>
      </w:r>
    </w:p>
    <w:p w:rsidR="004F0CF8" w:rsidRPr="004F0CF8" w:rsidRDefault="004F0CF8" w:rsidP="003925CC">
      <w:pPr>
        <w:pStyle w:val="af0"/>
        <w:numPr>
          <w:ilvl w:val="0"/>
          <w:numId w:val="7"/>
        </w:numPr>
        <w:spacing w:line="276" w:lineRule="auto"/>
        <w:ind w:right="-2"/>
        <w:rPr>
          <w:sz w:val="28"/>
          <w:szCs w:val="28"/>
        </w:rPr>
      </w:pPr>
      <w:r w:rsidRPr="004F0CF8">
        <w:rPr>
          <w:kern w:val="36"/>
          <w:sz w:val="28"/>
          <w:szCs w:val="28"/>
        </w:rPr>
        <w:t xml:space="preserve">Ф </w:t>
      </w:r>
      <w:r w:rsidR="0094537F">
        <w:rPr>
          <w:kern w:val="36"/>
          <w:sz w:val="28"/>
          <w:szCs w:val="28"/>
        </w:rPr>
        <w:t>0</w:t>
      </w:r>
      <w:r w:rsidRPr="004F0CF8">
        <w:rPr>
          <w:kern w:val="36"/>
          <w:sz w:val="28"/>
          <w:szCs w:val="28"/>
        </w:rPr>
        <w:t>3 ДП 02.18 «</w:t>
      </w:r>
      <w:r w:rsidRPr="004F0CF8">
        <w:rPr>
          <w:sz w:val="28"/>
          <w:szCs w:val="28"/>
        </w:rPr>
        <w:t>Дифференцированные расчеты»</w:t>
      </w:r>
      <w:r>
        <w:rPr>
          <w:b/>
          <w:sz w:val="28"/>
          <w:szCs w:val="28"/>
        </w:rPr>
        <w:t xml:space="preserve"> </w:t>
      </w:r>
      <w:r w:rsidRPr="004F0CF8">
        <w:rPr>
          <w:sz w:val="28"/>
          <w:szCs w:val="28"/>
        </w:rPr>
        <w:t xml:space="preserve"> </w:t>
      </w:r>
      <w:r>
        <w:rPr>
          <w:sz w:val="28"/>
          <w:szCs w:val="28"/>
        </w:rPr>
        <w:t>. . . . . . . . . . . . .</w:t>
      </w:r>
      <w:r w:rsidRPr="000C4A56">
        <w:rPr>
          <w:sz w:val="28"/>
          <w:szCs w:val="28"/>
        </w:rPr>
        <w:t xml:space="preserve"> </w:t>
      </w:r>
      <w:r>
        <w:rPr>
          <w:sz w:val="28"/>
          <w:szCs w:val="28"/>
        </w:rPr>
        <w:t>. . . . . . . . .1</w:t>
      </w:r>
      <w:r w:rsidR="00FB1481">
        <w:rPr>
          <w:sz w:val="28"/>
          <w:szCs w:val="28"/>
        </w:rPr>
        <w:t>9</w:t>
      </w:r>
    </w:p>
    <w:p w:rsidR="000C4A56" w:rsidRPr="004F0CF8" w:rsidRDefault="004F0CF8" w:rsidP="003925CC">
      <w:pPr>
        <w:pStyle w:val="a7"/>
        <w:numPr>
          <w:ilvl w:val="0"/>
          <w:numId w:val="7"/>
        </w:numPr>
        <w:spacing w:line="276" w:lineRule="auto"/>
        <w:ind w:right="-2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Ф </w:t>
      </w:r>
      <w:r w:rsidR="0094537F">
        <w:rPr>
          <w:rFonts w:ascii="Times New Roman" w:hAnsi="Times New Roman" w:cs="Times New Roman"/>
          <w:kern w:val="36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4 ДП 02.18 «АКТ внедрения»</w:t>
      </w:r>
      <w:r w:rsidR="0094537F">
        <w:rPr>
          <w:rFonts w:ascii="Times New Roman" w:hAnsi="Times New Roman" w:cs="Times New Roman"/>
          <w:kern w:val="36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</w:t>
      </w:r>
      <w:r w:rsidRPr="000C4A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</w:t>
      </w:r>
      <w:r w:rsidRPr="004F0C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</w:t>
      </w:r>
      <w:r w:rsidRPr="000C4A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. . . . </w:t>
      </w:r>
      <w:r w:rsidR="00FB1481">
        <w:rPr>
          <w:rFonts w:ascii="Times New Roman" w:hAnsi="Times New Roman" w:cs="Times New Roman"/>
          <w:sz w:val="28"/>
          <w:szCs w:val="28"/>
          <w:lang w:eastAsia="ru-RU"/>
        </w:rPr>
        <w:t>20</w:t>
      </w:r>
    </w:p>
    <w:p w:rsidR="004F0CF8" w:rsidRPr="004F0CF8" w:rsidRDefault="004F0CF8" w:rsidP="003925CC">
      <w:pPr>
        <w:pStyle w:val="a7"/>
        <w:numPr>
          <w:ilvl w:val="0"/>
          <w:numId w:val="7"/>
        </w:numPr>
        <w:spacing w:line="276" w:lineRule="auto"/>
        <w:ind w:right="-2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Ф</w:t>
      </w:r>
      <w:r w:rsidR="0094537F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0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5 ДП 02.18 «</w:t>
      </w:r>
      <w:r w:rsidRPr="004F0CF8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установленных значений показателей качества результатов анализа при реализации МКХА в лаборатории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537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. . . . . . . . . . . . . . 2</w:t>
      </w:r>
      <w:r w:rsidR="00FB1481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9F055D" w:rsidRPr="00F352E4" w:rsidRDefault="004F0CF8" w:rsidP="003925CC">
      <w:pPr>
        <w:pStyle w:val="af0"/>
        <w:numPr>
          <w:ilvl w:val="0"/>
          <w:numId w:val="7"/>
        </w:numPr>
        <w:tabs>
          <w:tab w:val="center" w:pos="4677"/>
        </w:tabs>
        <w:spacing w:line="276" w:lineRule="auto"/>
        <w:ind w:right="-2"/>
        <w:jc w:val="both"/>
        <w:rPr>
          <w:kern w:val="36"/>
          <w:sz w:val="28"/>
          <w:szCs w:val="28"/>
        </w:rPr>
      </w:pPr>
      <w:r w:rsidRPr="004F0CF8">
        <w:rPr>
          <w:kern w:val="36"/>
          <w:sz w:val="28"/>
          <w:szCs w:val="28"/>
        </w:rPr>
        <w:t>Ф</w:t>
      </w:r>
      <w:r w:rsidR="0094537F">
        <w:rPr>
          <w:kern w:val="36"/>
          <w:sz w:val="28"/>
          <w:szCs w:val="28"/>
        </w:rPr>
        <w:t xml:space="preserve"> 0</w:t>
      </w:r>
      <w:r w:rsidRPr="004F0CF8">
        <w:rPr>
          <w:kern w:val="36"/>
          <w:sz w:val="28"/>
          <w:szCs w:val="28"/>
        </w:rPr>
        <w:t>6 ДП 02.18 «</w:t>
      </w:r>
      <w:r w:rsidRPr="004F0CF8">
        <w:rPr>
          <w:sz w:val="28"/>
          <w:szCs w:val="28"/>
        </w:rPr>
        <w:t>Протокол</w:t>
      </w:r>
      <w:r>
        <w:rPr>
          <w:b/>
          <w:sz w:val="28"/>
          <w:szCs w:val="28"/>
        </w:rPr>
        <w:t xml:space="preserve"> </w:t>
      </w:r>
      <w:r w:rsidRPr="004F0CF8">
        <w:rPr>
          <w:sz w:val="28"/>
          <w:szCs w:val="28"/>
        </w:rPr>
        <w:t>документарной верификации</w:t>
      </w:r>
      <w:r>
        <w:rPr>
          <w:sz w:val="28"/>
          <w:szCs w:val="28"/>
        </w:rPr>
        <w:t xml:space="preserve"> НМД»</w:t>
      </w:r>
      <w:r w:rsidR="00F352E4">
        <w:rPr>
          <w:sz w:val="28"/>
          <w:szCs w:val="28"/>
        </w:rPr>
        <w:t xml:space="preserve"> </w:t>
      </w:r>
      <w:r>
        <w:rPr>
          <w:sz w:val="28"/>
          <w:szCs w:val="28"/>
        </w:rPr>
        <w:t>. . . . . . . . . . 2</w:t>
      </w:r>
      <w:r w:rsidR="00FB1481">
        <w:rPr>
          <w:sz w:val="28"/>
          <w:szCs w:val="28"/>
        </w:rPr>
        <w:t>2</w:t>
      </w:r>
    </w:p>
    <w:p w:rsidR="00A33CC5" w:rsidRDefault="0094537F" w:rsidP="003925CC">
      <w:pPr>
        <w:pStyle w:val="af0"/>
        <w:numPr>
          <w:ilvl w:val="0"/>
          <w:numId w:val="7"/>
        </w:numPr>
        <w:tabs>
          <w:tab w:val="center" w:pos="4677"/>
        </w:tabs>
        <w:spacing w:line="276" w:lineRule="auto"/>
        <w:ind w:right="-2"/>
        <w:jc w:val="both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Лист ознакомления . . . . . . . . . . . . . . . . . . . . . . . . . . . . . . . . . . . . . . . . . . . . . .  2</w:t>
      </w:r>
      <w:r w:rsidR="00FB1481">
        <w:rPr>
          <w:kern w:val="36"/>
          <w:sz w:val="28"/>
          <w:szCs w:val="28"/>
        </w:rPr>
        <w:t>3</w:t>
      </w:r>
    </w:p>
    <w:p w:rsidR="003925CC" w:rsidRDefault="003925CC" w:rsidP="003925CC">
      <w:pPr>
        <w:tabs>
          <w:tab w:val="center" w:pos="4677"/>
        </w:tabs>
        <w:spacing w:line="276" w:lineRule="auto"/>
        <w:ind w:right="-2"/>
        <w:jc w:val="both"/>
        <w:rPr>
          <w:kern w:val="36"/>
          <w:sz w:val="28"/>
          <w:szCs w:val="28"/>
        </w:rPr>
      </w:pPr>
    </w:p>
    <w:p w:rsidR="003925CC" w:rsidRDefault="003925CC" w:rsidP="003925CC">
      <w:pPr>
        <w:tabs>
          <w:tab w:val="center" w:pos="4677"/>
        </w:tabs>
        <w:spacing w:line="276" w:lineRule="auto"/>
        <w:jc w:val="both"/>
        <w:rPr>
          <w:kern w:val="36"/>
          <w:sz w:val="28"/>
          <w:szCs w:val="28"/>
        </w:rPr>
      </w:pPr>
    </w:p>
    <w:p w:rsidR="003925CC" w:rsidRDefault="003925CC" w:rsidP="003925CC">
      <w:pPr>
        <w:tabs>
          <w:tab w:val="center" w:pos="4677"/>
        </w:tabs>
        <w:spacing w:line="276" w:lineRule="auto"/>
        <w:jc w:val="both"/>
        <w:rPr>
          <w:kern w:val="36"/>
          <w:sz w:val="28"/>
          <w:szCs w:val="28"/>
        </w:rPr>
      </w:pPr>
    </w:p>
    <w:p w:rsidR="0033252F" w:rsidRDefault="0033252F" w:rsidP="003925CC">
      <w:pPr>
        <w:tabs>
          <w:tab w:val="center" w:pos="4677"/>
        </w:tabs>
        <w:spacing w:line="276" w:lineRule="auto"/>
        <w:jc w:val="both"/>
        <w:rPr>
          <w:kern w:val="36"/>
          <w:sz w:val="28"/>
          <w:szCs w:val="28"/>
        </w:rPr>
      </w:pPr>
    </w:p>
    <w:p w:rsidR="0033252F" w:rsidRDefault="0033252F" w:rsidP="003925CC">
      <w:pPr>
        <w:tabs>
          <w:tab w:val="center" w:pos="4677"/>
        </w:tabs>
        <w:spacing w:line="276" w:lineRule="auto"/>
        <w:jc w:val="both"/>
        <w:rPr>
          <w:kern w:val="36"/>
          <w:sz w:val="28"/>
          <w:szCs w:val="28"/>
        </w:rPr>
      </w:pPr>
    </w:p>
    <w:p w:rsidR="0033252F" w:rsidRPr="003925CC" w:rsidRDefault="0033252F" w:rsidP="003925CC">
      <w:pPr>
        <w:tabs>
          <w:tab w:val="center" w:pos="4677"/>
        </w:tabs>
        <w:spacing w:line="276" w:lineRule="auto"/>
        <w:jc w:val="both"/>
        <w:rPr>
          <w:kern w:val="36"/>
          <w:sz w:val="28"/>
          <w:szCs w:val="28"/>
        </w:rPr>
      </w:pPr>
    </w:p>
    <w:p w:rsidR="00C02241" w:rsidRPr="003225F9" w:rsidRDefault="00A33CC5" w:rsidP="007D4FDC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</w:t>
      </w:r>
      <w:r w:rsidR="007D4FD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азначение и о</w:t>
      </w:r>
      <w:r w:rsidR="00C02241" w:rsidRPr="003225F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бласть применения</w:t>
      </w:r>
      <w:bookmarkEnd w:id="0"/>
    </w:p>
    <w:p w:rsidR="00C02241" w:rsidRPr="006E5DA0" w:rsidRDefault="00C02241" w:rsidP="003225F9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Настоящ</w:t>
      </w:r>
      <w:r w:rsidR="003225F9"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GoBack"/>
      <w:r w:rsidR="003225F9">
        <w:rPr>
          <w:rFonts w:ascii="Times New Roman" w:hAnsi="Times New Roman" w:cs="Times New Roman"/>
          <w:sz w:val="28"/>
          <w:szCs w:val="28"/>
          <w:lang w:eastAsia="ru-RU"/>
        </w:rPr>
        <w:t>процедура</w:t>
      </w:r>
      <w:bookmarkEnd w:id="1"/>
      <w:r w:rsidR="003225F9" w:rsidRPr="00322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4FDC">
        <w:rPr>
          <w:rFonts w:ascii="Times New Roman" w:hAnsi="Times New Roman" w:cs="Times New Roman"/>
          <w:sz w:val="28"/>
          <w:szCs w:val="28"/>
          <w:lang w:eastAsia="ru-RU"/>
        </w:rPr>
        <w:t xml:space="preserve">относится к документации Системы менеджмента качества ИЛЦ, </w:t>
      </w:r>
      <w:r w:rsidR="003225F9" w:rsidRPr="006E5DA0">
        <w:rPr>
          <w:rFonts w:ascii="Times New Roman" w:hAnsi="Times New Roman" w:cs="Times New Roman"/>
          <w:sz w:val="28"/>
          <w:szCs w:val="28"/>
          <w:lang w:eastAsia="ru-RU"/>
        </w:rPr>
        <w:t>распространяются на</w:t>
      </w:r>
      <w:r w:rsidR="003225F9">
        <w:rPr>
          <w:rFonts w:ascii="Times New Roman" w:hAnsi="Times New Roman" w:cs="Times New Roman"/>
          <w:sz w:val="28"/>
          <w:szCs w:val="28"/>
          <w:lang w:eastAsia="ru-RU"/>
        </w:rPr>
        <w:t xml:space="preserve"> внедрение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в лаборатории методик количественного химического анализа (МКХА)</w:t>
      </w:r>
      <w:r w:rsidR="003C1350">
        <w:rPr>
          <w:rFonts w:ascii="Times New Roman" w:hAnsi="Times New Roman" w:cs="Times New Roman"/>
          <w:sz w:val="28"/>
          <w:szCs w:val="28"/>
          <w:lang w:eastAsia="ru-RU"/>
        </w:rPr>
        <w:t xml:space="preserve"> в санитарно гигиенических отделах испытательного лабораторного центра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02241" w:rsidRPr="006E5DA0" w:rsidRDefault="00C02241" w:rsidP="003225F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разработанных и аттестованных в соответствии с ГОСТ Р 8.563;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содержащих значения показателей точности, установленные на основе межлабораторного оценочного эксперимента по </w:t>
      </w:r>
      <w:hyperlink r:id="rId8" w:tooltip="Точность (правильность и прецизионность) методов и результатов измерений. Часть 1. Основные положения и определения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5725-1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9" w:tooltip="Точность (правильность и прецизионность) методов и результатов измерений. Часть 2. Основной метод определения повторяемости и воспроизводимости стандартного метода измерений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5725-2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10" w:tooltip="Точность (правильность и прецизионность) методов и результатов измерений. Часть 4. Основные методы определения правильности стандартного метода измерений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5725-4</w:t>
        </w:r>
      </w:hyperlink>
      <w:r w:rsidR="003225F9">
        <w:rPr>
          <w:rFonts w:ascii="Times New Roman" w:hAnsi="Times New Roman" w:cs="Times New Roman"/>
          <w:sz w:val="28"/>
          <w:szCs w:val="28"/>
          <w:lang w:eastAsia="ru-RU"/>
        </w:rPr>
        <w:t xml:space="preserve"> и устанавливает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процедуру подтверждения соответствия реализуемой в лаборатории МКХА требованиям нормативного документа (НД) на эту методику.</w:t>
      </w:r>
    </w:p>
    <w:p w:rsidR="00C02241" w:rsidRPr="006E5DA0" w:rsidRDefault="003225F9" w:rsidP="00BF0CE9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Настоящ</w:t>
      </w:r>
      <w:r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процедура</w:t>
      </w:r>
      <w:r w:rsidRPr="00322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разработан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с учетом требований </w:t>
      </w:r>
      <w:hyperlink r:id="rId11" w:tooltip="Общие требования к компетентности испытательных и калибровочных лабораторий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ИСО/МЭК</w:t>
        </w:r>
        <w:r w:rsidR="00BF0CE9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</w:t>
        </w:r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17025</w:t>
        </w:r>
      </w:hyperlink>
      <w:r w:rsidR="007D4FDC">
        <w:rPr>
          <w:rFonts w:ascii="Times New Roman" w:hAnsi="Times New Roman" w:cs="Times New Roman"/>
          <w:sz w:val="28"/>
          <w:szCs w:val="28"/>
          <w:lang w:eastAsia="ru-RU"/>
        </w:rPr>
        <w:t xml:space="preserve"> и приказа Минэкономразвития РФ от 30.05.14г. №</w:t>
      </w:r>
      <w:r w:rsidR="00BF0C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4FDC">
        <w:rPr>
          <w:rFonts w:ascii="Times New Roman" w:hAnsi="Times New Roman" w:cs="Times New Roman"/>
          <w:sz w:val="28"/>
          <w:szCs w:val="28"/>
          <w:lang w:eastAsia="ru-RU"/>
        </w:rPr>
        <w:t>326</w:t>
      </w:r>
      <w:r w:rsidR="006A5ED2">
        <w:rPr>
          <w:rFonts w:ascii="Times New Roman" w:hAnsi="Times New Roman" w:cs="Times New Roman"/>
          <w:sz w:val="28"/>
          <w:szCs w:val="28"/>
          <w:lang w:eastAsia="ru-RU"/>
        </w:rPr>
        <w:t xml:space="preserve"> и обязателен для применения персоналом ИЛЦ.</w:t>
      </w:r>
    </w:p>
    <w:p w:rsidR="00C02241" w:rsidRDefault="00C02241" w:rsidP="006754B5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Настоящ</w:t>
      </w:r>
      <w:r w:rsidR="003225F9">
        <w:rPr>
          <w:rFonts w:ascii="Times New Roman" w:hAnsi="Times New Roman" w:cs="Times New Roman"/>
          <w:sz w:val="28"/>
          <w:szCs w:val="28"/>
          <w:lang w:eastAsia="ru-RU"/>
        </w:rPr>
        <w:t xml:space="preserve">ая документированная процедура </w:t>
      </w:r>
      <w:r w:rsidR="006754B5" w:rsidRPr="006754B5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не </w:t>
      </w:r>
      <w:r w:rsidRPr="006754B5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распространяются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на стандартизованные МКХА, используемые за пределами целевой области их применения.</w:t>
      </w:r>
    </w:p>
    <w:p w:rsidR="00835408" w:rsidRPr="00BF0CE9" w:rsidRDefault="00835408" w:rsidP="006754B5">
      <w:pPr>
        <w:pStyle w:val="a7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02241" w:rsidRPr="006754B5" w:rsidRDefault="00C02241" w:rsidP="0094537F">
      <w:pPr>
        <w:pStyle w:val="a7"/>
        <w:ind w:firstLine="708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bookmarkStart w:id="2" w:name="i22957"/>
      <w:r w:rsidRPr="006754B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2</w:t>
      </w:r>
      <w:r w:rsidR="006A5ED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.</w:t>
      </w:r>
      <w:r w:rsidRPr="006754B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Нормативные ссылки</w:t>
      </w:r>
      <w:bookmarkEnd w:id="2"/>
    </w:p>
    <w:p w:rsidR="00C02241" w:rsidRPr="006E5DA0" w:rsidRDefault="006754B5" w:rsidP="006754B5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настоящей документированной процедуре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использованы нормативные ссылки на следующие стандарты: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ГОСТ Р 8.563-96 Государственная система обеспечения единства измерений. Методики выполнения измерений</w:t>
      </w:r>
    </w:p>
    <w:p w:rsidR="00C02241" w:rsidRPr="006E5DA0" w:rsidRDefault="00991548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tooltip="ГСИ. Определение и применение показателей прецизионности методов испытаний нефтепродуктов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8.580-2001</w:t>
        </w:r>
      </w:hyperlink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Государственная система обеспечения единства измерений. Определение и применение показателей прецизионности методов испытаний нефтепродуктов</w:t>
      </w:r>
    </w:p>
    <w:p w:rsidR="00C02241" w:rsidRPr="006E5DA0" w:rsidRDefault="00991548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hyperlink r:id="rId13" w:tooltip="Точность (правильность и прецизионность) методов и результатов измерений. Часть 1. Основные положения и определения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5725-1-2002</w:t>
        </w:r>
      </w:hyperlink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Точность (правильность и прецизионность) методов и результатов измерений. Часть 1. Основные положения и определения</w:t>
      </w:r>
    </w:p>
    <w:p w:rsidR="00C02241" w:rsidRPr="006E5DA0" w:rsidRDefault="00991548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hyperlink r:id="rId14" w:tooltip="Точность (правильность и прецизионность) методов и результатов измерений. Часть 2. Основной метод определения повторяемости и воспроизводимости стандартного метода измерений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5725-2-2002</w:t>
        </w:r>
      </w:hyperlink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Точность (правильность и прецизионность) методов и результатов измерений. Часть 2. Основной метод определения повторяемости и воспроизводимости стандартного метода измерений</w:t>
      </w:r>
    </w:p>
    <w:p w:rsidR="00C02241" w:rsidRPr="006E5DA0" w:rsidRDefault="00991548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hyperlink r:id="rId15" w:tooltip="Точность (правильность и прецизионность) методов и результатов измерений. Часть 4. Основные методы определения правильности стандартного метода измерений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5725-4-2002</w:t>
        </w:r>
      </w:hyperlink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Точность (правильность и прецизионность) методов и результатов измерений. Часть 4. Основные методы определения правильности стандартного метода измерений</w:t>
      </w:r>
    </w:p>
    <w:p w:rsidR="00C02241" w:rsidRPr="006E5DA0" w:rsidRDefault="00991548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hyperlink r:id="rId16" w:tooltip="Общие требования к компетентности испытательных и калибровочных лабораторий" w:history="1">
        <w:r w:rsidR="00C02241"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ИСО/МЭК 17025-200</w:t>
        </w:r>
      </w:hyperlink>
      <w:r w:rsidR="00BF0CE9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Общие требования к компетентности испытательных и калибровочных лабораторий</w:t>
      </w:r>
    </w:p>
    <w:p w:rsidR="00C02241" w:rsidRDefault="00C02241" w:rsidP="002314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54B5">
        <w:rPr>
          <w:rFonts w:ascii="Times New Roman" w:hAnsi="Times New Roman" w:cs="Times New Roman"/>
          <w:i/>
          <w:spacing w:val="40"/>
          <w:sz w:val="28"/>
          <w:szCs w:val="28"/>
          <w:lang w:eastAsia="ru-RU"/>
        </w:rPr>
        <w:t>Примечание</w:t>
      </w:r>
      <w:r w:rsidRPr="006754B5">
        <w:rPr>
          <w:rFonts w:ascii="Times New Roman" w:hAnsi="Times New Roman" w:cs="Times New Roman"/>
          <w:i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При пользовании настоящ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>ей процедурой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проверить действие 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 xml:space="preserve">внедряемой методики и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«Национальные стандарты», который опубликован по состоянию на 1 января текущего года, и по соответствующим ежемесячно издаваемым информационным указателям, </w:t>
      </w:r>
      <w:r w:rsidR="00723F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опубликованным в текущем году. Если ссылочный стандарт заменен (изменен), то при пользовании настоящ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 xml:space="preserve">процедурой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руководствоваться заменяющим (измененным) стандартом. Если ссылочный стандарт отменен без замены, то </w:t>
      </w:r>
      <w:r w:rsidR="006754B5">
        <w:rPr>
          <w:rFonts w:ascii="Times New Roman" w:hAnsi="Times New Roman" w:cs="Times New Roman"/>
          <w:sz w:val="28"/>
          <w:szCs w:val="28"/>
          <w:lang w:eastAsia="ru-RU"/>
        </w:rPr>
        <w:t xml:space="preserve">такие стандарты в лаборатории не могут быть </w:t>
      </w:r>
      <w:r w:rsidR="006A5ED2">
        <w:rPr>
          <w:rFonts w:ascii="Times New Roman" w:hAnsi="Times New Roman" w:cs="Times New Roman"/>
          <w:sz w:val="28"/>
          <w:szCs w:val="28"/>
          <w:lang w:eastAsia="ru-RU"/>
        </w:rPr>
        <w:t>реализованы</w:t>
      </w:r>
      <w:hyperlink r:id="rId17" w:history="1">
        <w:r w:rsidR="006754B5" w:rsidRPr="00D32CB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</w:hyperlink>
    </w:p>
    <w:p w:rsidR="000A7339" w:rsidRPr="00BF0CE9" w:rsidRDefault="000A7339" w:rsidP="006754B5">
      <w:pPr>
        <w:pStyle w:val="a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02241" w:rsidRDefault="00C02241" w:rsidP="0094537F">
      <w:pPr>
        <w:pStyle w:val="a7"/>
        <w:ind w:firstLine="708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11DC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3</w:t>
      </w:r>
      <w:r w:rsidR="006A5ED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. </w:t>
      </w:r>
      <w:bookmarkStart w:id="3" w:name="i31373"/>
      <w:r w:rsidR="006A5ED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Термины,</w:t>
      </w:r>
      <w:r w:rsidRPr="00F11DC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определения</w:t>
      </w:r>
      <w:bookmarkEnd w:id="3"/>
      <w:r w:rsidR="006A5ED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сокращения</w:t>
      </w:r>
    </w:p>
    <w:p w:rsidR="006A5ED2" w:rsidRPr="006A5ED2" w:rsidRDefault="006A5ED2" w:rsidP="0094537F">
      <w:pPr>
        <w:pStyle w:val="a7"/>
        <w:ind w:firstLine="708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A5ED2">
        <w:rPr>
          <w:rFonts w:ascii="Times New Roman" w:hAnsi="Times New Roman" w:cs="Times New Roman"/>
          <w:kern w:val="36"/>
          <w:sz w:val="28"/>
          <w:szCs w:val="28"/>
          <w:lang w:eastAsia="ru-RU"/>
        </w:rPr>
        <w:t>3.1. Термины, определения</w:t>
      </w:r>
    </w:p>
    <w:p w:rsidR="008A1E9D" w:rsidRPr="006754B5" w:rsidRDefault="000A7339" w:rsidP="006A5ED2">
      <w:pPr>
        <w:pStyle w:val="a7"/>
        <w:ind w:firstLine="708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BF0CE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Методика испытаний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A1E9D"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рганизационно-методический документ, обязательный к выполнению, включающий метод испытаний, средства и условия испытаний, отбор проб, алгоритмы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результатов, требования техники безопасности и охраны окружающей среды</w:t>
      </w:r>
      <w:r w:rsidR="008A1E9D" w:rsidRPr="006754B5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</w:p>
    <w:p w:rsidR="006A5ED2" w:rsidRDefault="004A3868" w:rsidP="006A5ED2">
      <w:pPr>
        <w:pStyle w:val="a7"/>
        <w:jc w:val="both"/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6754B5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0A7339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0A7339" w:rsidRPr="00BF0CE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Испытания</w:t>
      </w:r>
      <w:r w:rsidR="000A73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-</w:t>
      </w:r>
      <w:r w:rsidRPr="006754B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0A7339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>кспериментальное определение количественных и (или) качественных характеристик свойств объекта.</w:t>
      </w:r>
      <w:r w:rsidR="008A1E9D" w:rsidRPr="006754B5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0A7339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</w:p>
    <w:p w:rsidR="008A1E9D" w:rsidRPr="006754B5" w:rsidRDefault="008A1E9D" w:rsidP="006A5ED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0CE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Условия испытаний</w:t>
      </w:r>
      <w:r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7339">
        <w:rPr>
          <w:rFonts w:ascii="Times New Roman" w:hAnsi="Times New Roman" w:cs="Times New Roman"/>
          <w:sz w:val="28"/>
          <w:szCs w:val="28"/>
          <w:shd w:val="clear" w:color="auto" w:fill="FFFFFF"/>
        </w:rPr>
        <w:t>- с</w:t>
      </w:r>
      <w:r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>овокупность воздействующих факторов и (или) режимов функционирования объекта при испытаниях</w:t>
      </w:r>
      <w:r w:rsidR="000A733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A1E9D" w:rsidRPr="006754B5" w:rsidRDefault="008A1E9D" w:rsidP="006A5ED2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4B5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0A7339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807D1E" w:rsidRPr="00BF0CE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Метод </w:t>
      </w:r>
      <w:r w:rsidRPr="00BF0CE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испытаний</w:t>
      </w:r>
      <w:r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7339"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Pr="006754B5">
        <w:rPr>
          <w:rFonts w:ascii="Times New Roman" w:hAnsi="Times New Roman" w:cs="Times New Roman"/>
          <w:sz w:val="28"/>
          <w:szCs w:val="28"/>
          <w:shd w:val="clear" w:color="auto" w:fill="FFFFFF"/>
        </w:rPr>
        <w:t>равила применения определенных принципов и средств испытаний</w:t>
      </w:r>
      <w:r w:rsidR="000A733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A07AA" w:rsidRPr="00807D1E" w:rsidRDefault="007A07AA" w:rsidP="00807D1E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BF0CE9">
        <w:rPr>
          <w:rStyle w:val="w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Верификация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314DA">
        <w:t xml:space="preserve">- </w:t>
      </w:r>
      <w:r w:rsidR="002314DA"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проверка</w:t>
      </w:r>
      <w:r w:rsidR="002314DA" w:rsidRPr="006754B5">
        <w:t>,</w:t>
      </w:r>
      <w:r w:rsidR="002314DA"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проверяемость</w:t>
      </w:r>
      <w:r w:rsidR="002314DA" w:rsidRPr="006754B5">
        <w:t>,</w:t>
      </w:r>
      <w:r w:rsidR="002314DA"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способ</w:t>
      </w:r>
      <w:r w:rsidR="002314D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подтверждения</w:t>
      </w:r>
      <w:r w:rsidR="002314DA" w:rsidRPr="006754B5">
        <w:t>,</w:t>
      </w:r>
      <w:r w:rsidR="002314DA"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проверка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с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помощью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доказательств</w:t>
      </w:r>
      <w:r w:rsidRPr="006754B5">
        <w:t>,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каких</w:t>
      </w:r>
      <w:r w:rsidRPr="006754B5">
        <w:t>-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либо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теоретических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положений</w:t>
      </w:r>
      <w:r w:rsidRPr="006754B5">
        <w:t>,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5ED2"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алгоритмов</w:t>
      </w:r>
      <w:r w:rsidR="006A5ED2" w:rsidRPr="006754B5">
        <w:t>,</w:t>
      </w:r>
      <w:r w:rsidR="006A5ED2"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программ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5E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и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5E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процедур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путем</w:t>
      </w:r>
      <w:r w:rsidR="006A5E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их</w:t>
      </w:r>
      <w:r w:rsidR="006A5E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сопоставления</w:t>
      </w:r>
      <w:r w:rsidR="006A5ED2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с</w:t>
      </w:r>
      <w:r w:rsidR="006A5ED2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опытными</w:t>
      </w:r>
      <w:r w:rsidR="006A5ED2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t>(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эталонными</w:t>
      </w:r>
      <w:r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или</w:t>
      </w:r>
      <w:r w:rsidRPr="006754B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эмпирическими</w:t>
      </w:r>
      <w:r w:rsidRPr="006754B5">
        <w:t>)</w:t>
      </w:r>
      <w:r w:rsidR="00807D1E"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данными</w:t>
      </w:r>
      <w:r w:rsidRPr="006754B5">
        <w:t>,</w:t>
      </w:r>
      <w:r w:rsidR="00807D1E"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алгоритмами</w:t>
      </w:r>
      <w:r w:rsidR="00807D1E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и</w:t>
      </w:r>
      <w:r w:rsidR="00807D1E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программами</w:t>
      </w:r>
      <w:r w:rsidR="0094537F">
        <w:t>;</w:t>
      </w:r>
      <w:r w:rsidR="0094537F" w:rsidRPr="00BF0CE9">
        <w:rPr>
          <w:rFonts w:ascii="Times New Roman" w:hAnsi="Times New Roman" w:cs="Times New Roman"/>
          <w:sz w:val="28"/>
          <w:szCs w:val="28"/>
        </w:rPr>
        <w:t xml:space="preserve"> или</w:t>
      </w:r>
      <w:r w:rsidR="0094537F">
        <w:t xml:space="preserve"> –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подтверждение</w:t>
      </w:r>
      <w:r w:rsidR="0094537F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54B5">
        <w:rPr>
          <w:rStyle w:val="w"/>
          <w:rFonts w:ascii="Times New Roman" w:hAnsi="Times New Roman" w:cs="Times New Roman"/>
          <w:color w:val="000000"/>
          <w:sz w:val="28"/>
          <w:szCs w:val="28"/>
        </w:rPr>
        <w:t>соот</w:t>
      </w:r>
      <w:r w:rsidRPr="00807D1E">
        <w:rPr>
          <w:rFonts w:ascii="Times New Roman" w:hAnsi="Times New Roman" w:cs="Times New Roman"/>
          <w:sz w:val="28"/>
          <w:szCs w:val="28"/>
        </w:rPr>
        <w:t>ветствия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конечного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продукта</w:t>
      </w:r>
      <w:r w:rsidR="000A7339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предопределённым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эталонным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требованиям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; или – </w:t>
      </w:r>
      <w:r w:rsidRPr="00807D1E">
        <w:rPr>
          <w:rFonts w:ascii="Times New Roman" w:hAnsi="Times New Roman" w:cs="Times New Roman"/>
          <w:sz w:val="28"/>
          <w:szCs w:val="28"/>
        </w:rPr>
        <w:t>методика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распознавания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лжи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(укрывательства,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искажения</w:t>
      </w:r>
      <w:r w:rsidR="006A5ED2" w:rsidRPr="00807D1E">
        <w:rPr>
          <w:rFonts w:ascii="Times New Roman" w:hAnsi="Times New Roman" w:cs="Times New Roman"/>
          <w:sz w:val="28"/>
          <w:szCs w:val="28"/>
        </w:rPr>
        <w:t>)</w:t>
      </w:r>
      <w:r w:rsidR="0094537F" w:rsidRPr="00807D1E">
        <w:rPr>
          <w:rFonts w:ascii="Times New Roman" w:hAnsi="Times New Roman" w:cs="Times New Roman"/>
          <w:sz w:val="28"/>
          <w:szCs w:val="28"/>
        </w:rPr>
        <w:t>.</w:t>
      </w:r>
    </w:p>
    <w:p w:rsidR="000A7339" w:rsidRPr="00807D1E" w:rsidRDefault="001D531D" w:rsidP="00807D1E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BF0CE9">
        <w:rPr>
          <w:rFonts w:ascii="Times New Roman" w:hAnsi="Times New Roman" w:cs="Times New Roman"/>
          <w:b/>
          <w:sz w:val="28"/>
          <w:szCs w:val="28"/>
          <w:u w:val="single"/>
        </w:rPr>
        <w:t>Валидация</w:t>
      </w:r>
      <w:r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="0094537F" w:rsidRPr="00807D1E">
        <w:rPr>
          <w:rFonts w:ascii="Times New Roman" w:hAnsi="Times New Roman" w:cs="Times New Roman"/>
          <w:sz w:val="28"/>
          <w:szCs w:val="28"/>
        </w:rPr>
        <w:t>–</w:t>
      </w:r>
      <w:r w:rsidR="007A07AA" w:rsidRPr="00807D1E">
        <w:rPr>
          <w:rFonts w:ascii="Times New Roman" w:hAnsi="Times New Roman" w:cs="Times New Roman"/>
          <w:sz w:val="28"/>
          <w:szCs w:val="28"/>
        </w:rPr>
        <w:t xml:space="preserve"> это</w:t>
      </w:r>
      <w:r w:rsidR="0094537F" w:rsidRPr="00807D1E">
        <w:rPr>
          <w:rFonts w:ascii="Times New Roman" w:hAnsi="Times New Roman" w:cs="Times New Roman"/>
          <w:sz w:val="28"/>
          <w:szCs w:val="28"/>
        </w:rPr>
        <w:t xml:space="preserve"> </w:t>
      </w:r>
      <w:r w:rsidR="007A07AA" w:rsidRPr="00807D1E">
        <w:rPr>
          <w:rFonts w:ascii="Times New Roman" w:hAnsi="Times New Roman" w:cs="Times New Roman"/>
          <w:sz w:val="28"/>
          <w:szCs w:val="28"/>
        </w:rPr>
        <w:t>подтверждение посредством представления объективных свидетельств того, что требования, предназначенные для конкретного использования или применения, выполнены. </w:t>
      </w:r>
    </w:p>
    <w:p w:rsidR="007A07AA" w:rsidRPr="00807D1E" w:rsidRDefault="007A07AA" w:rsidP="00807D1E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807D1E">
        <w:rPr>
          <w:rFonts w:ascii="Times New Roman" w:hAnsi="Times New Roman" w:cs="Times New Roman"/>
          <w:i/>
          <w:sz w:val="28"/>
          <w:szCs w:val="28"/>
        </w:rPr>
        <w:t>Примечания</w:t>
      </w:r>
      <w:r w:rsidRPr="00807D1E">
        <w:rPr>
          <w:rFonts w:ascii="Times New Roman" w:hAnsi="Times New Roman" w:cs="Times New Roman"/>
          <w:sz w:val="28"/>
          <w:szCs w:val="28"/>
        </w:rPr>
        <w:t>: термин "валидирован" используют для обозначения соответствующего статуса, условия применения могут быть реальными или смоделированными (ГОСТ Р ИСО 9000-2008).</w:t>
      </w:r>
    </w:p>
    <w:p w:rsidR="004A3868" w:rsidRPr="00807D1E" w:rsidRDefault="000A7339" w:rsidP="00807D1E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BF0CE9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4A3868" w:rsidRPr="00BF0CE9">
        <w:rPr>
          <w:rFonts w:ascii="Times New Roman" w:hAnsi="Times New Roman" w:cs="Times New Roman"/>
          <w:b/>
          <w:sz w:val="28"/>
          <w:szCs w:val="28"/>
          <w:u w:val="single"/>
        </w:rPr>
        <w:t>нформация</w:t>
      </w:r>
      <w:r w:rsidR="00807D1E" w:rsidRPr="00BF0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D1E">
        <w:rPr>
          <w:rFonts w:ascii="Times New Roman" w:hAnsi="Times New Roman" w:cs="Times New Roman"/>
          <w:sz w:val="28"/>
          <w:szCs w:val="28"/>
        </w:rPr>
        <w:t>- о</w:t>
      </w:r>
      <w:r w:rsidR="004A3868" w:rsidRPr="00807D1E">
        <w:rPr>
          <w:rFonts w:ascii="Times New Roman" w:hAnsi="Times New Roman" w:cs="Times New Roman"/>
          <w:sz w:val="28"/>
          <w:szCs w:val="28"/>
        </w:rPr>
        <w:t>снована на понятии «данные». Добавляет значения величин для понимания предмета в заданном контексте. Является источником знаний.</w:t>
      </w:r>
    </w:p>
    <w:p w:rsidR="00835408" w:rsidRDefault="000A7339" w:rsidP="006A5ED2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0CE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У</w:t>
      </w:r>
      <w:r w:rsidR="004A3868" w:rsidRPr="00BF0CE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правление информацией</w:t>
      </w:r>
      <w:r w:rsidR="00807D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="004A3868" w:rsidRPr="006754B5">
        <w:rPr>
          <w:rFonts w:ascii="Times New Roman" w:hAnsi="Times New Roman" w:cs="Times New Roman"/>
          <w:color w:val="000000"/>
          <w:sz w:val="28"/>
          <w:szCs w:val="28"/>
        </w:rPr>
        <w:t xml:space="preserve">ключает процессы выбора, идентификации, отнесения к заданной категории, индексации и хранения информации. </w:t>
      </w:r>
    </w:p>
    <w:p w:rsidR="00807D1E" w:rsidRDefault="000A7339" w:rsidP="006A5ED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CE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</w:t>
      </w:r>
      <w:r w:rsidR="004A3868" w:rsidRPr="00BF0CE9">
        <w:rPr>
          <w:rFonts w:ascii="Times New Roman" w:hAnsi="Times New Roman" w:cs="Times New Roman"/>
          <w:b/>
          <w:bCs/>
          <w:sz w:val="28"/>
          <w:szCs w:val="28"/>
          <w:u w:val="single"/>
        </w:rPr>
        <w:t>ттестация методик измерений</w:t>
      </w:r>
      <w:r w:rsidR="00835408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835408" w:rsidRPr="00835408">
        <w:rPr>
          <w:rFonts w:ascii="Times New Roman" w:hAnsi="Times New Roman" w:cs="Times New Roman"/>
          <w:bCs/>
          <w:sz w:val="28"/>
          <w:szCs w:val="28"/>
        </w:rPr>
        <w:t>и</w:t>
      </w:r>
      <w:r w:rsidR="004A3868" w:rsidRPr="006754B5">
        <w:rPr>
          <w:rFonts w:ascii="Times New Roman" w:hAnsi="Times New Roman" w:cs="Times New Roman"/>
          <w:sz w:val="28"/>
          <w:szCs w:val="28"/>
        </w:rPr>
        <w:t>сследование и подтверждение соответствия методик измерений установленным метрологическим требованиям к измерениям.</w:t>
      </w:r>
    </w:p>
    <w:p w:rsidR="004A3868" w:rsidRDefault="00835408" w:rsidP="006A5ED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CE9">
        <w:rPr>
          <w:rStyle w:val="apple-converted-space"/>
          <w:rFonts w:ascii="Times New Roman" w:hAnsi="Times New Roman" w:cs="Times New Roman"/>
          <w:b/>
          <w:color w:val="2D2D2D"/>
          <w:spacing w:val="2"/>
          <w:sz w:val="28"/>
          <w:szCs w:val="28"/>
          <w:u w:val="single"/>
        </w:rPr>
        <w:t>А</w:t>
      </w:r>
      <w:r w:rsidR="004A3868" w:rsidRPr="00BF0CE9">
        <w:rPr>
          <w:rFonts w:ascii="Times New Roman" w:hAnsi="Times New Roman" w:cs="Times New Roman"/>
          <w:b/>
          <w:bCs/>
          <w:sz w:val="28"/>
          <w:szCs w:val="28"/>
          <w:u w:val="single"/>
        </w:rPr>
        <w:t>рбитражная методика измерений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5408">
        <w:rPr>
          <w:rFonts w:ascii="Times New Roman" w:hAnsi="Times New Roman" w:cs="Times New Roman"/>
          <w:bCs/>
          <w:sz w:val="28"/>
          <w:szCs w:val="28"/>
        </w:rPr>
        <w:t>- м</w:t>
      </w:r>
      <w:r w:rsidR="004A3868" w:rsidRPr="006754B5">
        <w:rPr>
          <w:rFonts w:ascii="Times New Roman" w:hAnsi="Times New Roman" w:cs="Times New Roman"/>
          <w:sz w:val="28"/>
          <w:szCs w:val="28"/>
        </w:rPr>
        <w:t xml:space="preserve">етодика измерений, применяемая при возникновении разногласий относительно результатов измерений, полученных с использованием нескольких аттестованных методик измерений одной и той же </w:t>
      </w:r>
      <w:r w:rsidR="004A3868" w:rsidRPr="001D531D">
        <w:rPr>
          <w:rFonts w:ascii="Times New Roman" w:hAnsi="Times New Roman" w:cs="Times New Roman"/>
          <w:sz w:val="28"/>
          <w:szCs w:val="28"/>
        </w:rPr>
        <w:t>величины</w:t>
      </w:r>
      <w:r w:rsidR="004A3868" w:rsidRPr="006754B5">
        <w:rPr>
          <w:rFonts w:ascii="Times New Roman" w:hAnsi="Times New Roman" w:cs="Times New Roman"/>
          <w:sz w:val="28"/>
          <w:szCs w:val="28"/>
        </w:rPr>
        <w:t xml:space="preserve"> в одних и тех же условиях, установленная компетентным федеральным органом исполнительной власти или соглашением заинтересованных сторон.</w:t>
      </w:r>
    </w:p>
    <w:p w:rsidR="006A5ED2" w:rsidRDefault="00991548" w:rsidP="006A5ED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6A5ED2" w:rsidRPr="00D32CB4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Актуализация методик</w:t>
        </w:r>
      </w:hyperlink>
      <w:r w:rsidR="006A5ED2">
        <w:rPr>
          <w:rFonts w:ascii="Times New Roman" w:hAnsi="Times New Roman" w:cs="Times New Roman"/>
          <w:sz w:val="28"/>
          <w:szCs w:val="28"/>
        </w:rPr>
        <w:t xml:space="preserve"> – процесс выполнения новыми документами фонда, своевременного обновления имеющихся экземпляров (в случае замены или отмены), а также систематическое внесение изменений, дополнений и поправок в них.</w:t>
      </w:r>
    </w:p>
    <w:p w:rsidR="006754B5" w:rsidRDefault="006A5ED2" w:rsidP="002314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ED2">
        <w:rPr>
          <w:rFonts w:ascii="Times New Roman" w:hAnsi="Times New Roman" w:cs="Times New Roman"/>
          <w:sz w:val="28"/>
          <w:szCs w:val="28"/>
        </w:rPr>
        <w:t xml:space="preserve">3.2. Сокращения </w:t>
      </w:r>
    </w:p>
    <w:p w:rsidR="00A12FE5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НД – нормативная документация;</w:t>
      </w:r>
    </w:p>
    <w:p w:rsidR="004F1229" w:rsidRPr="000B2CB6" w:rsidRDefault="004F1229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НМД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нормативно методические документы;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 – государственный стандарт</w:t>
      </w:r>
      <w:r w:rsidRPr="000B2CB6">
        <w:rPr>
          <w:rFonts w:ascii="Times New Roman" w:hAnsi="Times New Roman" w:cs="Times New Roman"/>
          <w:bCs/>
          <w:sz w:val="28"/>
          <w:szCs w:val="28"/>
        </w:rPr>
        <w:t>;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lastRenderedPageBreak/>
        <w:t>ИЛЦ – испытательный лабораторный центр;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ИУН – информационный указатель нормативных и методических документов</w:t>
      </w:r>
    </w:p>
    <w:p w:rsidR="00A12FE5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Роспотребнадзора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B446E" w:rsidRPr="000B2CB6" w:rsidRDefault="003B446E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МС – метрологическая служба;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ИУС - информационный указатель национальных стандартов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КЭ – контрольный экземпляр;</w:t>
      </w:r>
    </w:p>
    <w:p w:rsidR="00A12FE5" w:rsidRPr="000B2CB6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>МВИ – методики выполнения измерений;</w:t>
      </w:r>
    </w:p>
    <w:p w:rsidR="00A12FE5" w:rsidRPr="003B446E" w:rsidRDefault="00A12FE5" w:rsidP="00A12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B446E">
        <w:rPr>
          <w:rFonts w:ascii="Times New Roman" w:hAnsi="Times New Roman" w:cs="Times New Roman"/>
          <w:bCs/>
          <w:sz w:val="28"/>
          <w:szCs w:val="28"/>
        </w:rPr>
        <w:t xml:space="preserve">ПНД Ф - </w:t>
      </w:r>
      <w:r w:rsidR="003B446E" w:rsidRPr="003B44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Природоохранные нормативные документ федерального уровня</w:t>
      </w:r>
      <w:r w:rsidRPr="003B446E">
        <w:rPr>
          <w:rFonts w:ascii="Times New Roman" w:hAnsi="Times New Roman" w:cs="Times New Roman"/>
          <w:bCs/>
          <w:sz w:val="28"/>
          <w:szCs w:val="28"/>
        </w:rPr>
        <w:t>;</w:t>
      </w:r>
    </w:p>
    <w:p w:rsidR="003B446E" w:rsidRDefault="00A12FE5" w:rsidP="006A5ED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A12FE5">
        <w:rPr>
          <w:rFonts w:ascii="Times New Roman" w:hAnsi="Times New Roman" w:cs="Times New Roman"/>
          <w:sz w:val="28"/>
          <w:szCs w:val="28"/>
        </w:rPr>
        <w:t>МКХА</w:t>
      </w:r>
      <w:r>
        <w:rPr>
          <w:rFonts w:ascii="Times New Roman" w:hAnsi="Times New Roman" w:cs="Times New Roman"/>
          <w:sz w:val="28"/>
          <w:szCs w:val="28"/>
        </w:rPr>
        <w:t>- методика количественного химического анализа</w:t>
      </w:r>
      <w:r w:rsidR="003B446E">
        <w:rPr>
          <w:rFonts w:ascii="Times New Roman" w:hAnsi="Times New Roman" w:cs="Times New Roman"/>
          <w:sz w:val="28"/>
          <w:szCs w:val="28"/>
        </w:rPr>
        <w:t>;</w:t>
      </w:r>
    </w:p>
    <w:p w:rsidR="00807D1E" w:rsidRDefault="003B446E" w:rsidP="006A5ED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 </w:t>
      </w:r>
      <w:r w:rsidR="00807D1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форма</w:t>
      </w:r>
      <w:r w:rsidR="00807D1E">
        <w:rPr>
          <w:rFonts w:ascii="Times New Roman" w:hAnsi="Times New Roman" w:cs="Times New Roman"/>
          <w:sz w:val="28"/>
          <w:szCs w:val="28"/>
        </w:rPr>
        <w:t>;</w:t>
      </w:r>
    </w:p>
    <w:p w:rsidR="006A5ED2" w:rsidRDefault="00807D1E" w:rsidP="006A5ED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ИЛЦ - испытательный лабораторный центр</w:t>
      </w:r>
      <w:r w:rsidR="00A12FE5">
        <w:rPr>
          <w:rFonts w:ascii="Times New Roman" w:hAnsi="Times New Roman" w:cs="Times New Roman"/>
          <w:sz w:val="28"/>
          <w:szCs w:val="28"/>
        </w:rPr>
        <w:t>.</w:t>
      </w:r>
    </w:p>
    <w:p w:rsidR="00A12FE5" w:rsidRPr="00A12FE5" w:rsidRDefault="00A12FE5" w:rsidP="006A5ED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A07AA" w:rsidRPr="00F11DC2" w:rsidRDefault="000A7339" w:rsidP="00807D1E">
      <w:pPr>
        <w:pStyle w:val="a7"/>
        <w:ind w:firstLine="708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4</w:t>
      </w:r>
      <w:r w:rsidR="003B446E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.</w:t>
      </w:r>
      <w:r w:rsidR="006754B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9656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Общие положения</w:t>
      </w:r>
    </w:p>
    <w:p w:rsidR="00AF493B" w:rsidRPr="00F31760" w:rsidRDefault="00AF493B" w:rsidP="00AF493B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93B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Целью данной процедуры является унифицирование подхода </w:t>
      </w:r>
      <w:r w:rsidR="00807D1E">
        <w:rPr>
          <w:rStyle w:val="a9"/>
          <w:rFonts w:ascii="Times New Roman" w:hAnsi="Times New Roman" w:cs="Times New Roman"/>
          <w:b w:val="0"/>
          <w:sz w:val="28"/>
          <w:szCs w:val="28"/>
        </w:rPr>
        <w:t>в санитарно гигиенических отделах ИЛЦ</w:t>
      </w:r>
      <w:r w:rsidRPr="00F317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07D1E" w:rsidRPr="00AF493B">
        <w:rPr>
          <w:rStyle w:val="a9"/>
          <w:rFonts w:ascii="Times New Roman" w:hAnsi="Times New Roman" w:cs="Times New Roman"/>
          <w:b w:val="0"/>
          <w:sz w:val="28"/>
          <w:szCs w:val="28"/>
        </w:rPr>
        <w:t>к использованию</w:t>
      </w:r>
      <w:r w:rsidR="00807D1E" w:rsidRPr="00F317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методик </w:t>
      </w:r>
      <w:r w:rsidRPr="00F31760">
        <w:rPr>
          <w:rStyle w:val="a9"/>
          <w:rFonts w:ascii="Times New Roman" w:hAnsi="Times New Roman" w:cs="Times New Roman"/>
          <w:b w:val="0"/>
          <w:sz w:val="28"/>
          <w:szCs w:val="28"/>
        </w:rPr>
        <w:t>пригодных для намеченных целей.</w:t>
      </w:r>
    </w:p>
    <w:p w:rsidR="003D552B" w:rsidRPr="005B79CA" w:rsidRDefault="007F3E26" w:rsidP="005B79C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Требованиями ГОСТ Р ИСО/МЭК 17025 для методик испытаний (</w:t>
      </w:r>
      <w:r w:rsidR="00E96564">
        <w:rPr>
          <w:rFonts w:ascii="Times New Roman" w:hAnsi="Times New Roman" w:cs="Times New Roman"/>
          <w:sz w:val="28"/>
          <w:szCs w:val="28"/>
          <w:lang w:eastAsia="ru-RU"/>
        </w:rPr>
        <w:t>исследований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 измерений) предусмотрена оценка их пригодности</w:t>
      </w:r>
      <w:r w:rsidR="00E96564">
        <w:rPr>
          <w:rFonts w:ascii="Times New Roman" w:hAnsi="Times New Roman" w:cs="Times New Roman"/>
          <w:sz w:val="28"/>
          <w:szCs w:val="28"/>
          <w:lang w:eastAsia="ru-RU"/>
        </w:rPr>
        <w:t xml:space="preserve"> (верификация)</w:t>
      </w:r>
      <w:r w:rsidR="001E48A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как со</w:t>
      </w:r>
      <w:r w:rsidRPr="005B79CA">
        <w:rPr>
          <w:rFonts w:ascii="Times New Roman" w:hAnsi="Times New Roman" w:cs="Times New Roman"/>
          <w:sz w:val="28"/>
          <w:szCs w:val="28"/>
          <w:lang w:eastAsia="ru-RU"/>
        </w:rPr>
        <w:t xml:space="preserve">ставляющего элемента технической компетентности лаборатории. </w:t>
      </w:r>
    </w:p>
    <w:p w:rsidR="005B79CA" w:rsidRDefault="003D552B" w:rsidP="005B79C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3F3F3"/>
        </w:rPr>
      </w:pPr>
      <w:r w:rsidRPr="005B79CA">
        <w:rPr>
          <w:rFonts w:ascii="Times New Roman" w:hAnsi="Times New Roman" w:cs="Times New Roman"/>
          <w:sz w:val="28"/>
          <w:szCs w:val="28"/>
        </w:rPr>
        <w:t>Управление процедурой предусматривает: выбор методики испытания, оценку ее пригодности, установление показателей качества методики (при их отсутствии в документе на методику испытаний), подтверждение соответствия погрешности результатов испытаний при реализации методики в лаборатории требованиям документа на методику испытаний.</w:t>
      </w:r>
      <w:r w:rsidRPr="005B79CA">
        <w:rPr>
          <w:rFonts w:ascii="Times New Roman" w:hAnsi="Times New Roman" w:cs="Times New Roman"/>
          <w:sz w:val="28"/>
          <w:szCs w:val="28"/>
          <w:shd w:val="clear" w:color="auto" w:fill="F3F3F3"/>
        </w:rPr>
        <w:t xml:space="preserve"> </w:t>
      </w:r>
    </w:p>
    <w:p w:rsidR="003D552B" w:rsidRPr="005B79CA" w:rsidRDefault="003D552B" w:rsidP="005B79C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9CA">
        <w:rPr>
          <w:rFonts w:ascii="Times New Roman" w:hAnsi="Times New Roman" w:cs="Times New Roman"/>
          <w:sz w:val="28"/>
          <w:szCs w:val="28"/>
        </w:rPr>
        <w:t>Все методики, используемые в лаборатории, оцениваются на пригодность до их первого рабочего применения. Под оценкой пригодности методик в лаборатории понимается верификация методики, т.е. подтверждение путем проведения исследования</w:t>
      </w:r>
      <w:r w:rsidR="005B79CA">
        <w:rPr>
          <w:rFonts w:ascii="Times New Roman" w:hAnsi="Times New Roman" w:cs="Times New Roman"/>
          <w:sz w:val="28"/>
          <w:szCs w:val="28"/>
        </w:rPr>
        <w:t xml:space="preserve"> (измерения, испытания) рабочей пробы или специально организованного эксперимента </w:t>
      </w:r>
      <w:r w:rsidR="005B79CA" w:rsidRPr="005B79CA">
        <w:rPr>
          <w:rFonts w:ascii="Times New Roman" w:hAnsi="Times New Roman" w:cs="Times New Roman"/>
          <w:sz w:val="28"/>
          <w:szCs w:val="28"/>
        </w:rPr>
        <w:t>и</w:t>
      </w:r>
      <w:r w:rsidRPr="005B79CA">
        <w:rPr>
          <w:rFonts w:ascii="Times New Roman" w:hAnsi="Times New Roman" w:cs="Times New Roman"/>
          <w:sz w:val="28"/>
          <w:szCs w:val="28"/>
        </w:rPr>
        <w:t xml:space="preserve"> предоставления объективных </w:t>
      </w:r>
      <w:r w:rsidR="005B79CA">
        <w:rPr>
          <w:rFonts w:ascii="Times New Roman" w:hAnsi="Times New Roman" w:cs="Times New Roman"/>
          <w:sz w:val="28"/>
          <w:szCs w:val="28"/>
        </w:rPr>
        <w:t>доказательств того, что методика</w:t>
      </w:r>
      <w:r w:rsidRPr="005B79CA">
        <w:rPr>
          <w:rFonts w:ascii="Times New Roman" w:hAnsi="Times New Roman" w:cs="Times New Roman"/>
          <w:sz w:val="28"/>
          <w:szCs w:val="28"/>
        </w:rPr>
        <w:t xml:space="preserve"> подходят для целевого использования.</w:t>
      </w:r>
    </w:p>
    <w:p w:rsidR="003B446E" w:rsidRPr="005B79CA" w:rsidRDefault="003B446E" w:rsidP="005B79C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5B5B" w:rsidRDefault="003F5B5B" w:rsidP="005B79C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3F5B5B">
        <w:rPr>
          <w:rFonts w:ascii="Times New Roman" w:hAnsi="Times New Roman" w:cs="Times New Roman"/>
          <w:b/>
          <w:bCs/>
          <w:sz w:val="28"/>
          <w:szCs w:val="28"/>
        </w:rPr>
        <w:t xml:space="preserve">5. Алгоритм </w:t>
      </w:r>
      <w:r w:rsidR="00F31760">
        <w:rPr>
          <w:rFonts w:ascii="Times New Roman" w:hAnsi="Times New Roman" w:cs="Times New Roman"/>
          <w:b/>
          <w:bCs/>
          <w:sz w:val="28"/>
          <w:szCs w:val="28"/>
        </w:rPr>
        <w:t>внедрений</w:t>
      </w:r>
      <w:r w:rsidRPr="003F5B5B">
        <w:rPr>
          <w:rFonts w:ascii="Times New Roman" w:hAnsi="Times New Roman" w:cs="Times New Roman"/>
          <w:b/>
          <w:bCs/>
          <w:sz w:val="28"/>
          <w:szCs w:val="28"/>
        </w:rPr>
        <w:t xml:space="preserve"> Н</w:t>
      </w:r>
      <w:r w:rsidR="008A02AD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3F5B5B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8A02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06FED" w:rsidRDefault="008A02AD" w:rsidP="00C06FE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06FED">
        <w:rPr>
          <w:rFonts w:ascii="Times New Roman" w:hAnsi="Times New Roman" w:cs="Times New Roman"/>
          <w:color w:val="000000"/>
          <w:sz w:val="28"/>
          <w:szCs w:val="28"/>
        </w:rPr>
        <w:t xml:space="preserve">спытательный лабораторный центр </w:t>
      </w:r>
      <w:r w:rsidR="00C06FED"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 проведение работ, связанных с расширением перечня объектов или показателей в области аккредитации, освоением и внедрением новых методов или средств измерений в соответствии с планом работ, утвержденным </w:t>
      </w:r>
      <w:r w:rsidR="00C06FED">
        <w:rPr>
          <w:rFonts w:ascii="Times New Roman" w:hAnsi="Times New Roman" w:cs="Times New Roman"/>
          <w:color w:val="000000"/>
          <w:sz w:val="28"/>
          <w:szCs w:val="28"/>
        </w:rPr>
        <w:t>главным врачом.</w:t>
      </w:r>
    </w:p>
    <w:p w:rsidR="003F5B5B" w:rsidRDefault="003F5B5B" w:rsidP="004F12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2CB6">
        <w:rPr>
          <w:rFonts w:ascii="Times New Roman" w:hAnsi="Times New Roman" w:cs="Times New Roman"/>
          <w:bCs/>
          <w:sz w:val="28"/>
          <w:szCs w:val="28"/>
        </w:rPr>
        <w:t xml:space="preserve">Сбор информации 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действующих НД, </w:t>
      </w:r>
      <w:r w:rsidRPr="000B2CB6">
        <w:rPr>
          <w:rFonts w:ascii="Times New Roman" w:hAnsi="Times New Roman" w:cs="Times New Roman"/>
          <w:bCs/>
          <w:sz w:val="28"/>
          <w:szCs w:val="28"/>
        </w:rPr>
        <w:t>периодически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0B2CB6">
        <w:rPr>
          <w:rFonts w:ascii="Times New Roman" w:hAnsi="Times New Roman" w:cs="Times New Roman"/>
          <w:bCs/>
          <w:sz w:val="28"/>
          <w:szCs w:val="28"/>
        </w:rPr>
        <w:t xml:space="preserve"> издания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0B2CB6">
        <w:rPr>
          <w:rFonts w:ascii="Times New Roman" w:hAnsi="Times New Roman" w:cs="Times New Roman"/>
          <w:bCs/>
          <w:sz w:val="28"/>
          <w:szCs w:val="28"/>
        </w:rPr>
        <w:t xml:space="preserve"> ИУС, ИУН, Бюллетень НД Госсанэпиднадзора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производится документоведом организационного отдела учреждения</w:t>
      </w:r>
      <w:r w:rsidR="002314DA">
        <w:rPr>
          <w:rFonts w:ascii="Times New Roman" w:hAnsi="Times New Roman" w:cs="Times New Roman"/>
          <w:bCs/>
          <w:sz w:val="28"/>
          <w:szCs w:val="28"/>
        </w:rPr>
        <w:t xml:space="preserve">, который несет ответственность за </w:t>
      </w:r>
      <w:r w:rsidR="00732AD0">
        <w:rPr>
          <w:rFonts w:ascii="Times New Roman" w:hAnsi="Times New Roman" w:cs="Times New Roman"/>
          <w:bCs/>
          <w:sz w:val="28"/>
          <w:szCs w:val="28"/>
        </w:rPr>
        <w:t>наличие на рабочих местах персонала всех НД</w:t>
      </w:r>
      <w:r w:rsidR="00732AD0" w:rsidRPr="00732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2AD0">
        <w:rPr>
          <w:rFonts w:ascii="Times New Roman" w:hAnsi="Times New Roman" w:cs="Times New Roman"/>
          <w:bCs/>
          <w:sz w:val="28"/>
          <w:szCs w:val="28"/>
        </w:rPr>
        <w:t>включенных в область аккредитации с установленными в ИЛЦ признаками актуализации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79CA" w:rsidRDefault="003D552B" w:rsidP="003D552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1760">
        <w:rPr>
          <w:rFonts w:ascii="Times New Roman" w:hAnsi="Times New Roman" w:cs="Times New Roman"/>
          <w:sz w:val="28"/>
          <w:szCs w:val="28"/>
        </w:rPr>
        <w:t>Выбор методик испытаний, используемых в лаборатории осуществляется с учетом их назначения, области распространения, диапазонов определения показателей,</w:t>
      </w:r>
      <w:r w:rsidR="00357251" w:rsidRPr="00357251">
        <w:rPr>
          <w:rFonts w:ascii="Times New Roman" w:hAnsi="Times New Roman" w:cs="Times New Roman"/>
          <w:sz w:val="28"/>
          <w:szCs w:val="28"/>
        </w:rPr>
        <w:t xml:space="preserve"> </w:t>
      </w:r>
      <w:r w:rsidR="00357251" w:rsidRPr="00F31760">
        <w:rPr>
          <w:rFonts w:ascii="Times New Roman" w:hAnsi="Times New Roman" w:cs="Times New Roman"/>
          <w:sz w:val="28"/>
          <w:szCs w:val="28"/>
        </w:rPr>
        <w:t>установленных показателей качества методики</w:t>
      </w:r>
      <w:r w:rsidR="00357251">
        <w:rPr>
          <w:rFonts w:ascii="Times New Roman" w:hAnsi="Times New Roman" w:cs="Times New Roman"/>
          <w:sz w:val="28"/>
          <w:szCs w:val="28"/>
        </w:rPr>
        <w:t>,</w:t>
      </w:r>
      <w:r w:rsidRPr="00F31760">
        <w:rPr>
          <w:rFonts w:ascii="Times New Roman" w:hAnsi="Times New Roman" w:cs="Times New Roman"/>
          <w:sz w:val="28"/>
          <w:szCs w:val="28"/>
        </w:rPr>
        <w:t xml:space="preserve"> а также информац</w:t>
      </w:r>
      <w:r w:rsidR="00357251">
        <w:rPr>
          <w:rFonts w:ascii="Times New Roman" w:hAnsi="Times New Roman" w:cs="Times New Roman"/>
          <w:sz w:val="28"/>
          <w:szCs w:val="28"/>
        </w:rPr>
        <w:t>ии о наличии влияющих факторов</w:t>
      </w:r>
      <w:r w:rsidR="00621F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1E4E" w:rsidRDefault="00621FFC" w:rsidP="003D552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14DA">
        <w:rPr>
          <w:rFonts w:ascii="Times New Roman" w:hAnsi="Times New Roman" w:cs="Times New Roman"/>
          <w:sz w:val="28"/>
          <w:szCs w:val="28"/>
        </w:rPr>
        <w:t>редложения по внедрению методик могут вносится каждым специалистом руководителю ИЛЦ, менеджеру по качеству, заведующему структурным подразделением</w:t>
      </w:r>
      <w:r w:rsidR="003D552B" w:rsidRPr="00F31760">
        <w:rPr>
          <w:rFonts w:ascii="Times New Roman" w:hAnsi="Times New Roman" w:cs="Times New Roman"/>
          <w:sz w:val="28"/>
          <w:szCs w:val="28"/>
        </w:rPr>
        <w:t>.</w:t>
      </w:r>
      <w:r w:rsidR="00F81E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9CA" w:rsidRDefault="00D318A5" w:rsidP="00621F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Руководитель ИЛЦ </w:t>
      </w:r>
      <w:r w:rsidR="0035725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менеджер по качеству согласовывают с главным врачом актуальность внедрения методики в случае необходимости принятия решения о расширении области аккредитации испытательного лабораторного центра.  </w:t>
      </w:r>
    </w:p>
    <w:p w:rsidR="00621FFC" w:rsidRPr="005C4EC0" w:rsidRDefault="00621FFC" w:rsidP="00621F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8A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аведующи</w:t>
      </w:r>
      <w:r w:rsidR="00D318A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структурным подразделением совместно с Советом по качеству (назначен приказом главного врача №183) и менеджером по качеству</w:t>
      </w:r>
      <w:r w:rsidR="00357251">
        <w:rPr>
          <w:rFonts w:ascii="Times New Roman" w:hAnsi="Times New Roman" w:cs="Times New Roman"/>
          <w:sz w:val="28"/>
          <w:szCs w:val="28"/>
        </w:rPr>
        <w:t xml:space="preserve"> в</w:t>
      </w:r>
      <w:r w:rsidRPr="00F81E4E">
        <w:rPr>
          <w:rFonts w:ascii="Times New Roman" w:hAnsi="Times New Roman" w:cs="Times New Roman"/>
          <w:bCs/>
          <w:sz w:val="28"/>
          <w:szCs w:val="28"/>
        </w:rPr>
        <w:t xml:space="preserve"> недельный срок осуществля</w:t>
      </w:r>
      <w:r w:rsidR="00357251">
        <w:rPr>
          <w:rFonts w:ascii="Times New Roman" w:hAnsi="Times New Roman" w:cs="Times New Roman"/>
          <w:bCs/>
          <w:sz w:val="28"/>
          <w:szCs w:val="28"/>
        </w:rPr>
        <w:t>ют</w:t>
      </w:r>
      <w:r w:rsidRPr="00F81E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FF4">
        <w:rPr>
          <w:rFonts w:ascii="Times New Roman" w:hAnsi="Times New Roman" w:cs="Times New Roman"/>
          <w:bCs/>
          <w:sz w:val="28"/>
          <w:szCs w:val="28"/>
        </w:rPr>
        <w:t>п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>роверк</w:t>
      </w:r>
      <w:r w:rsidR="0035725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соответствия процедуры проведения испытаний требованиям </w:t>
      </w:r>
      <w:r w:rsidR="00357251">
        <w:rPr>
          <w:rFonts w:ascii="Times New Roman" w:hAnsi="Times New Roman" w:cs="Times New Roman"/>
          <w:color w:val="000000"/>
          <w:sz w:val="28"/>
          <w:szCs w:val="28"/>
        </w:rPr>
        <w:t>внедряемого НМД,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 включа</w:t>
      </w:r>
      <w:r w:rsidR="00FC7FF4">
        <w:rPr>
          <w:rFonts w:ascii="Times New Roman" w:hAnsi="Times New Roman" w:cs="Times New Roman"/>
          <w:color w:val="000000"/>
          <w:sz w:val="28"/>
          <w:szCs w:val="28"/>
        </w:rPr>
        <w:t>ющ</w:t>
      </w:r>
      <w:r w:rsidR="00357251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21FFC" w:rsidRPr="006E5DA0" w:rsidRDefault="00621FFC" w:rsidP="00DF73D2">
      <w:pPr>
        <w:pStyle w:val="a7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E5DA0">
        <w:rPr>
          <w:rFonts w:ascii="Times New Roman" w:hAnsi="Times New Roman" w:cs="Times New Roman"/>
          <w:color w:val="000000"/>
          <w:sz w:val="28"/>
          <w:szCs w:val="28"/>
        </w:rPr>
        <w:t>а) проверку наличия необходимых условий для проведения испытаний;</w:t>
      </w:r>
    </w:p>
    <w:p w:rsidR="00621FFC" w:rsidRPr="006E5DA0" w:rsidRDefault="00621FFC" w:rsidP="00DF73D2">
      <w:pPr>
        <w:pStyle w:val="a7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E5DA0">
        <w:rPr>
          <w:rFonts w:ascii="Times New Roman" w:hAnsi="Times New Roman" w:cs="Times New Roman"/>
          <w:color w:val="000000"/>
          <w:sz w:val="28"/>
          <w:szCs w:val="28"/>
        </w:rPr>
        <w:t>б) контроль соответствия операций и правил, реализуемых в лаборатории в процессе испытаний, требованиям НД;</w:t>
      </w:r>
    </w:p>
    <w:p w:rsidR="00621FFC" w:rsidRPr="006E5DA0" w:rsidRDefault="00621FFC" w:rsidP="00DF73D2">
      <w:pPr>
        <w:pStyle w:val="a7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E5DA0">
        <w:rPr>
          <w:rFonts w:ascii="Times New Roman" w:hAnsi="Times New Roman" w:cs="Times New Roman"/>
          <w:color w:val="000000"/>
          <w:sz w:val="28"/>
          <w:szCs w:val="28"/>
        </w:rPr>
        <w:t>в) проведение экспериментальной проверки возможности получения в лаборатории результатов испытаний с точностью, отвечающей требованиям НД на МВИ.</w:t>
      </w:r>
    </w:p>
    <w:p w:rsidR="00FC7FF4" w:rsidRDefault="00DA0533" w:rsidP="007A31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соответствия</w:t>
      </w:r>
      <w:r w:rsidRPr="00DA0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процедуры проведения испытаний требованиям документа на методику </w:t>
      </w:r>
      <w:r w:rsidR="00357251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выполнения 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>испытаний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принимается</w:t>
      </w:r>
      <w:r w:rsidR="00F81E4E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 xml:space="preserve">е о внедрении </w:t>
      </w:r>
      <w:r w:rsidR="00357251">
        <w:rPr>
          <w:rFonts w:ascii="Times New Roman" w:hAnsi="Times New Roman" w:cs="Times New Roman"/>
          <w:sz w:val="28"/>
          <w:szCs w:val="28"/>
        </w:rPr>
        <w:t xml:space="preserve">НД на МВИ,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81E4E">
        <w:rPr>
          <w:rFonts w:ascii="Times New Roman" w:hAnsi="Times New Roman" w:cs="Times New Roman"/>
          <w:sz w:val="28"/>
          <w:szCs w:val="28"/>
        </w:rPr>
        <w:t xml:space="preserve"> документовед организационного отдела учреждения готовит приказ 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предусматрива</w:t>
      </w:r>
      <w:r w:rsidR="00B306AD" w:rsidRPr="00DA0533">
        <w:rPr>
          <w:rFonts w:ascii="Times New Roman" w:hAnsi="Times New Roman" w:cs="Times New Roman"/>
          <w:bCs/>
          <w:sz w:val="28"/>
          <w:szCs w:val="28"/>
        </w:rPr>
        <w:t>ющий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:</w:t>
      </w:r>
      <w:r w:rsidR="00B306AD" w:rsidRPr="00DA05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цель внедрения документа, наименование</w:t>
      </w:r>
      <w:r w:rsidR="00B306AD" w:rsidRPr="00DA05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подразделений</w:t>
      </w:r>
      <w:r w:rsidR="00DF73D2">
        <w:rPr>
          <w:rFonts w:ascii="Times New Roman" w:hAnsi="Times New Roman" w:cs="Times New Roman"/>
          <w:bCs/>
          <w:sz w:val="28"/>
          <w:szCs w:val="28"/>
        </w:rPr>
        <w:t xml:space="preserve"> внедряющего НМД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 xml:space="preserve">, назначение </w:t>
      </w:r>
      <w:r w:rsidR="00357251">
        <w:rPr>
          <w:rFonts w:ascii="Times New Roman" w:hAnsi="Times New Roman" w:cs="Times New Roman"/>
          <w:bCs/>
          <w:sz w:val="28"/>
          <w:szCs w:val="28"/>
        </w:rPr>
        <w:t xml:space="preserve">ответственных 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исполнителей, сроки исполнения (в соответствии с пунктами плана</w:t>
      </w:r>
      <w:r w:rsidR="00B306AD" w:rsidRPr="00DA05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1760" w:rsidRPr="00DA0533">
        <w:rPr>
          <w:rFonts w:ascii="Times New Roman" w:hAnsi="Times New Roman" w:cs="Times New Roman"/>
          <w:bCs/>
          <w:sz w:val="28"/>
          <w:szCs w:val="28"/>
        </w:rPr>
        <w:t>внедрения НД).</w:t>
      </w:r>
      <w:r w:rsidR="00F31760" w:rsidRPr="00AF493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C26D25" w:rsidRPr="00102CC8" w:rsidRDefault="00F31760" w:rsidP="00FC7F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FFC">
        <w:rPr>
          <w:rFonts w:ascii="Times New Roman" w:hAnsi="Times New Roman" w:cs="Times New Roman"/>
          <w:bCs/>
          <w:sz w:val="28"/>
          <w:szCs w:val="28"/>
        </w:rPr>
        <w:t>Заведующий подразделением совместно с ответственным исполнителем</w:t>
      </w:r>
      <w:r w:rsidR="00B306AD" w:rsidRPr="00621F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1FFC">
        <w:rPr>
          <w:rFonts w:ascii="Times New Roman" w:hAnsi="Times New Roman" w:cs="Times New Roman"/>
          <w:bCs/>
          <w:sz w:val="28"/>
          <w:szCs w:val="28"/>
        </w:rPr>
        <w:t>разрабатывают план организационных мероприятий по внедрению документа. План внедрения</w:t>
      </w:r>
      <w:r w:rsidR="00B306AD" w:rsidRPr="00621F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1FFC">
        <w:rPr>
          <w:rFonts w:ascii="Times New Roman" w:hAnsi="Times New Roman" w:cs="Times New Roman"/>
          <w:bCs/>
          <w:sz w:val="28"/>
          <w:szCs w:val="28"/>
        </w:rPr>
        <w:t xml:space="preserve">НД, регламентирующего проведение лабораторных исследований составляется по форме </w:t>
      </w:r>
      <w:r w:rsidR="007A31C4" w:rsidRPr="00FC7FF4">
        <w:rPr>
          <w:rFonts w:ascii="Times New Roman" w:hAnsi="Times New Roman" w:cs="Times New Roman"/>
          <w:bCs/>
          <w:sz w:val="28"/>
          <w:szCs w:val="28"/>
        </w:rPr>
        <w:t xml:space="preserve">Ф </w:t>
      </w:r>
      <w:r w:rsidR="00FC7FF4" w:rsidRPr="00FC7FF4">
        <w:rPr>
          <w:rFonts w:ascii="Times New Roman" w:hAnsi="Times New Roman" w:cs="Times New Roman"/>
          <w:bCs/>
          <w:sz w:val="28"/>
          <w:szCs w:val="28"/>
        </w:rPr>
        <w:t>0</w:t>
      </w:r>
      <w:r w:rsidR="007A31C4" w:rsidRPr="00FC7FF4">
        <w:rPr>
          <w:rFonts w:ascii="Times New Roman" w:hAnsi="Times New Roman" w:cs="Times New Roman"/>
          <w:bCs/>
          <w:sz w:val="28"/>
          <w:szCs w:val="28"/>
        </w:rPr>
        <w:t>1</w:t>
      </w:r>
      <w:r w:rsidR="007A31C4" w:rsidRPr="00621FFC">
        <w:rPr>
          <w:rFonts w:ascii="Times New Roman" w:hAnsi="Times New Roman" w:cs="Times New Roman"/>
          <w:bCs/>
          <w:sz w:val="28"/>
          <w:szCs w:val="28"/>
        </w:rPr>
        <w:t xml:space="preserve"> ДП 02.18. «</w:t>
      </w:r>
      <w:r w:rsidR="00621FFC" w:rsidRPr="00DF0423">
        <w:rPr>
          <w:rFonts w:ascii="Times New Roman" w:hAnsi="Times New Roman" w:cs="Times New Roman"/>
          <w:sz w:val="28"/>
          <w:szCs w:val="28"/>
        </w:rPr>
        <w:t>План</w:t>
      </w:r>
      <w:r w:rsidR="00621FFC" w:rsidRPr="00DF04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FFC" w:rsidRPr="00DF0423">
        <w:rPr>
          <w:rFonts w:ascii="Times New Roman" w:hAnsi="Times New Roman" w:cs="Times New Roman"/>
          <w:sz w:val="28"/>
          <w:szCs w:val="28"/>
        </w:rPr>
        <w:t xml:space="preserve">организационно-технических мероприятий на </w:t>
      </w:r>
      <w:r w:rsidR="00621FFC" w:rsidRPr="00621FFC">
        <w:rPr>
          <w:rFonts w:ascii="Times New Roman" w:hAnsi="Times New Roman" w:cs="Times New Roman"/>
          <w:sz w:val="28"/>
          <w:szCs w:val="28"/>
        </w:rPr>
        <w:t>внедрение</w:t>
      </w:r>
      <w:r w:rsidR="007A31C4" w:rsidRPr="00621FFC">
        <w:rPr>
          <w:rFonts w:ascii="Times New Roman" w:hAnsi="Times New Roman" w:cs="Times New Roman"/>
          <w:bCs/>
          <w:sz w:val="28"/>
          <w:szCs w:val="28"/>
        </w:rPr>
        <w:t>»</w:t>
      </w:r>
      <w:r w:rsidR="00621FFC" w:rsidRPr="00621FFC">
        <w:rPr>
          <w:rFonts w:ascii="Times New Roman" w:hAnsi="Times New Roman" w:cs="Times New Roman"/>
          <w:bCs/>
          <w:sz w:val="28"/>
          <w:szCs w:val="28"/>
        </w:rPr>
        <w:t>.</w:t>
      </w:r>
      <w:r w:rsidR="00B306AD" w:rsidRPr="00621F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FF4">
        <w:rPr>
          <w:rFonts w:ascii="Times New Roman" w:hAnsi="Times New Roman" w:cs="Times New Roman"/>
          <w:bCs/>
          <w:sz w:val="28"/>
          <w:szCs w:val="28"/>
        </w:rPr>
        <w:t>Указанными лицами п</w:t>
      </w:r>
      <w:r w:rsidR="004C1B93" w:rsidRPr="00102CC8">
        <w:rPr>
          <w:rFonts w:ascii="Times New Roman" w:hAnsi="Times New Roman" w:cs="Times New Roman"/>
          <w:sz w:val="28"/>
          <w:szCs w:val="28"/>
        </w:rPr>
        <w:t xml:space="preserve">роизводится </w:t>
      </w:r>
      <w:r w:rsidR="00C26D25" w:rsidRPr="00102CC8">
        <w:rPr>
          <w:rFonts w:ascii="Times New Roman" w:hAnsi="Times New Roman" w:cs="Times New Roman"/>
          <w:sz w:val="28"/>
          <w:szCs w:val="28"/>
        </w:rPr>
        <w:t>«Р</w:t>
      </w:r>
      <w:r w:rsidR="004C1B93" w:rsidRPr="00102CC8">
        <w:rPr>
          <w:rFonts w:ascii="Times New Roman" w:hAnsi="Times New Roman" w:cs="Times New Roman"/>
          <w:sz w:val="28"/>
          <w:szCs w:val="28"/>
        </w:rPr>
        <w:t>асчет материальных затрат</w:t>
      </w:r>
      <w:r w:rsidR="00C26D25" w:rsidRPr="00102CC8">
        <w:rPr>
          <w:rFonts w:ascii="Times New Roman" w:hAnsi="Times New Roman" w:cs="Times New Roman"/>
          <w:sz w:val="28"/>
          <w:szCs w:val="28"/>
        </w:rPr>
        <w:t>»</w:t>
      </w:r>
      <w:r w:rsidR="004C1B93" w:rsidRPr="00102CC8">
        <w:rPr>
          <w:rFonts w:ascii="Times New Roman" w:hAnsi="Times New Roman" w:cs="Times New Roman"/>
          <w:sz w:val="28"/>
          <w:szCs w:val="28"/>
        </w:rPr>
        <w:t xml:space="preserve"> по Ф 2.ДП 02.18</w:t>
      </w:r>
      <w:r w:rsidR="00763E38" w:rsidRPr="00102CC8">
        <w:rPr>
          <w:rFonts w:ascii="Times New Roman" w:hAnsi="Times New Roman" w:cs="Times New Roman"/>
          <w:sz w:val="28"/>
          <w:szCs w:val="28"/>
        </w:rPr>
        <w:t>.</w:t>
      </w:r>
      <w:r w:rsidR="00C26D25" w:rsidRPr="00102CC8">
        <w:rPr>
          <w:rFonts w:ascii="Times New Roman" w:hAnsi="Times New Roman" w:cs="Times New Roman"/>
          <w:sz w:val="28"/>
          <w:szCs w:val="28"/>
        </w:rPr>
        <w:t xml:space="preserve"> и «Дифференцированные расчеты» по Ф 3 ДП 02.18.</w:t>
      </w:r>
      <w:r w:rsidR="00DF73D2">
        <w:rPr>
          <w:rFonts w:ascii="Times New Roman" w:hAnsi="Times New Roman" w:cs="Times New Roman"/>
          <w:sz w:val="28"/>
          <w:szCs w:val="28"/>
        </w:rPr>
        <w:t xml:space="preserve"> </w:t>
      </w:r>
      <w:r w:rsidR="00FC7FF4">
        <w:rPr>
          <w:rFonts w:ascii="Times New Roman" w:hAnsi="Times New Roman" w:cs="Times New Roman"/>
          <w:sz w:val="28"/>
          <w:szCs w:val="28"/>
        </w:rPr>
        <w:t>совместно с экономическим отделом учреждения.</w:t>
      </w:r>
      <w:r w:rsidR="00DF73D2">
        <w:rPr>
          <w:rFonts w:ascii="Times New Roman" w:hAnsi="Times New Roman" w:cs="Times New Roman"/>
          <w:sz w:val="28"/>
          <w:szCs w:val="28"/>
        </w:rPr>
        <w:t xml:space="preserve"> Приобретаются необходимые материалы и оборудование.</w:t>
      </w:r>
    </w:p>
    <w:p w:rsidR="004C1B93" w:rsidRPr="00102CC8" w:rsidRDefault="00621FFC" w:rsidP="0052340A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2CC8">
        <w:rPr>
          <w:rFonts w:ascii="Times New Roman" w:hAnsi="Times New Roman" w:cs="Times New Roman"/>
          <w:color w:val="000000"/>
          <w:sz w:val="28"/>
          <w:szCs w:val="28"/>
        </w:rPr>
        <w:t xml:space="preserve">Менеджер по качеству совместно с руководителем структурного подразделения и Советом по качеству принимает решение о необходимости </w:t>
      </w:r>
      <w:r w:rsidR="00DF73D2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специального </w:t>
      </w:r>
      <w:r w:rsidRPr="00102CC8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5C4EC0" w:rsidRPr="00102CC8">
        <w:rPr>
          <w:rFonts w:ascii="Times New Roman" w:hAnsi="Times New Roman" w:cs="Times New Roman"/>
          <w:color w:val="000000"/>
          <w:sz w:val="28"/>
          <w:szCs w:val="28"/>
        </w:rPr>
        <w:t xml:space="preserve">ксперимента </w:t>
      </w:r>
      <w:r w:rsidR="00DF73D2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5C4EC0" w:rsidRPr="00102CC8">
        <w:rPr>
          <w:rFonts w:ascii="Times New Roman" w:hAnsi="Times New Roman" w:cs="Times New Roman"/>
          <w:color w:val="000000"/>
          <w:sz w:val="28"/>
          <w:szCs w:val="28"/>
        </w:rPr>
        <w:t>проверк</w:t>
      </w:r>
      <w:r w:rsidRPr="00102CC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C4EC0" w:rsidRPr="00102CC8">
        <w:rPr>
          <w:rFonts w:ascii="Times New Roman" w:hAnsi="Times New Roman" w:cs="Times New Roman"/>
          <w:color w:val="000000"/>
          <w:sz w:val="28"/>
          <w:szCs w:val="28"/>
        </w:rPr>
        <w:t xml:space="preserve"> подтверждения возможности получения в лаборатории результатов испытаний с точностью, отвечающей требованиям НД на МВИ</w:t>
      </w:r>
      <w:r w:rsidR="00DF73D2">
        <w:rPr>
          <w:rFonts w:ascii="Times New Roman" w:hAnsi="Times New Roman" w:cs="Times New Roman"/>
          <w:color w:val="000000"/>
          <w:sz w:val="28"/>
          <w:szCs w:val="28"/>
        </w:rPr>
        <w:t>, делается выбор способа верификации из приведенных в настоящей процедуре.</w:t>
      </w:r>
      <w:r w:rsidR="004C1B93" w:rsidRPr="00102C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F3E26" w:rsidRPr="00102CC8" w:rsidRDefault="007F3E26" w:rsidP="0052340A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2CC8">
        <w:rPr>
          <w:rFonts w:ascii="Times New Roman" w:hAnsi="Times New Roman" w:cs="Times New Roman"/>
          <w:color w:val="000000"/>
          <w:sz w:val="28"/>
          <w:szCs w:val="28"/>
        </w:rPr>
        <w:t>Порядок организации работ по оценке пригодности методик и оформлению результатов этих работ установлен в ГОСТах, ПНД Ф, и МВИ.</w:t>
      </w:r>
    </w:p>
    <w:p w:rsidR="007F3E26" w:rsidRPr="006E5DA0" w:rsidRDefault="007F3E26" w:rsidP="0052340A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Фактически установленные значения показателей качества результатов испытаний регистрируются в форме </w:t>
      </w:r>
      <w:r w:rsidR="00C26D25">
        <w:rPr>
          <w:rFonts w:ascii="Times New Roman" w:hAnsi="Times New Roman" w:cs="Times New Roman"/>
          <w:color w:val="000000"/>
          <w:sz w:val="28"/>
          <w:szCs w:val="28"/>
        </w:rPr>
        <w:t xml:space="preserve">Ф </w:t>
      </w:r>
      <w:r w:rsidR="00FC7FF4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C26D25">
        <w:rPr>
          <w:rFonts w:ascii="Times New Roman" w:hAnsi="Times New Roman" w:cs="Times New Roman"/>
          <w:color w:val="000000"/>
          <w:sz w:val="28"/>
          <w:szCs w:val="28"/>
        </w:rPr>
        <w:t>5 ДП 02.18 «</w:t>
      </w:r>
      <w:r w:rsidR="00C26D25" w:rsidRPr="00C26D25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  <w:r w:rsidR="00C26D25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установленных значений показателей качества результатов анализа при реализации МКХА в лаборатории</w:t>
      </w:r>
      <w:r w:rsidR="00C06FED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C06FED"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требованиями 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>РМГ 76-20</w:t>
      </w:r>
      <w:r w:rsidR="00DF73D2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6E5DA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2AAD" w:rsidRDefault="007E2AAD" w:rsidP="00102CC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Совет специалистов по качеству несет ответственность за выбор способа верификации методики, и специалисты проводящие работы по внедрению</w:t>
      </w:r>
      <w:r w:rsidR="00102CC8">
        <w:rPr>
          <w:rFonts w:ascii="Times New Roman" w:hAnsi="Times New Roman" w:cs="Times New Roman"/>
          <w:color w:val="000000"/>
          <w:sz w:val="28"/>
          <w:szCs w:val="28"/>
        </w:rPr>
        <w:t xml:space="preserve"> НД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обязаны согласовывать каждое свое решение с членами Совета</w:t>
      </w:r>
      <w:r w:rsidR="00FC7FF4">
        <w:rPr>
          <w:rFonts w:ascii="Times New Roman" w:hAnsi="Times New Roman" w:cs="Times New Roman"/>
          <w:color w:val="000000"/>
          <w:sz w:val="28"/>
          <w:szCs w:val="28"/>
        </w:rPr>
        <w:t xml:space="preserve"> и заведующими структурных подразделений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 (Например, в случае, когда методика устанавливает диапазон измеряемых концентрации и допускается разведение пробы, а получаемые при проведении испытаний</w:t>
      </w:r>
      <w:r w:rsidR="00FC7FF4">
        <w:rPr>
          <w:rFonts w:ascii="Times New Roman" w:hAnsi="Times New Roman" w:cs="Times New Roman"/>
          <w:color w:val="000000"/>
          <w:sz w:val="28"/>
          <w:szCs w:val="28"/>
        </w:rPr>
        <w:t xml:space="preserve"> (исследований, измерений)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результаты потенциально лежат за пределами указанного диапазона, Совет решает включить в оцениваемые характеристики разведение)</w:t>
      </w:r>
      <w:r w:rsidR="00102CC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C509C" w:rsidRDefault="00DB7AF2" w:rsidP="00DB7AF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B7AF2">
        <w:rPr>
          <w:rFonts w:ascii="Times New Roman" w:hAnsi="Times New Roman" w:cs="Times New Roman"/>
        </w:rPr>
        <w:lastRenderedPageBreak/>
        <w:tab/>
      </w:r>
      <w:r w:rsidR="00D5260E" w:rsidRPr="00DB7AF2">
        <w:rPr>
          <w:rFonts w:ascii="Times New Roman" w:hAnsi="Times New Roman" w:cs="Times New Roman"/>
          <w:sz w:val="28"/>
          <w:szCs w:val="28"/>
        </w:rPr>
        <w:t xml:space="preserve">В случае отмены методики с заменой на </w:t>
      </w:r>
      <w:r w:rsidR="000E2E29" w:rsidRPr="00DB7AF2">
        <w:rPr>
          <w:rFonts w:ascii="Times New Roman" w:hAnsi="Times New Roman" w:cs="Times New Roman"/>
          <w:sz w:val="28"/>
          <w:szCs w:val="28"/>
        </w:rPr>
        <w:t>другую</w:t>
      </w:r>
      <w:r w:rsidR="000E2E29">
        <w:rPr>
          <w:rFonts w:ascii="Times New Roman" w:hAnsi="Times New Roman" w:cs="Times New Roman"/>
          <w:sz w:val="28"/>
          <w:szCs w:val="28"/>
        </w:rPr>
        <w:t>,</w:t>
      </w:r>
      <w:r w:rsidR="000E2E29" w:rsidRPr="00DB7AF2">
        <w:rPr>
          <w:rFonts w:ascii="Times New Roman" w:hAnsi="Times New Roman" w:cs="Times New Roman"/>
          <w:sz w:val="28"/>
          <w:szCs w:val="28"/>
        </w:rPr>
        <w:t xml:space="preserve"> </w:t>
      </w:r>
      <w:r w:rsidR="000E2E29">
        <w:rPr>
          <w:rFonts w:ascii="Times New Roman" w:hAnsi="Times New Roman" w:cs="Times New Roman"/>
          <w:sz w:val="28"/>
          <w:szCs w:val="28"/>
        </w:rPr>
        <w:t>заведующим</w:t>
      </w:r>
      <w:r w:rsidR="00FC7FF4">
        <w:rPr>
          <w:rFonts w:ascii="Times New Roman" w:hAnsi="Times New Roman" w:cs="Times New Roman"/>
          <w:sz w:val="28"/>
          <w:szCs w:val="28"/>
        </w:rPr>
        <w:t xml:space="preserve"> структурным подразделением с ответственным специалистом и менеджером по качеству</w:t>
      </w:r>
      <w:r w:rsidR="000E2E29">
        <w:rPr>
          <w:rFonts w:ascii="Times New Roman" w:hAnsi="Times New Roman" w:cs="Times New Roman"/>
          <w:sz w:val="28"/>
          <w:szCs w:val="28"/>
        </w:rPr>
        <w:t>,</w:t>
      </w:r>
      <w:r w:rsidR="00FC7FF4">
        <w:rPr>
          <w:rFonts w:ascii="Times New Roman" w:hAnsi="Times New Roman" w:cs="Times New Roman"/>
          <w:sz w:val="28"/>
          <w:szCs w:val="28"/>
        </w:rPr>
        <w:t xml:space="preserve"> </w:t>
      </w:r>
      <w:r w:rsidR="00D5260E" w:rsidRPr="00DB7AF2">
        <w:rPr>
          <w:rFonts w:ascii="Times New Roman" w:hAnsi="Times New Roman" w:cs="Times New Roman"/>
          <w:sz w:val="28"/>
          <w:szCs w:val="28"/>
        </w:rPr>
        <w:t xml:space="preserve">на первом этапе проводится документарная оценка </w:t>
      </w:r>
      <w:r w:rsidR="00DF73D2">
        <w:rPr>
          <w:rFonts w:ascii="Times New Roman" w:hAnsi="Times New Roman" w:cs="Times New Roman"/>
          <w:sz w:val="28"/>
          <w:szCs w:val="28"/>
        </w:rPr>
        <w:t>обеих документов</w:t>
      </w:r>
      <w:r w:rsidR="00D5260E" w:rsidRPr="00DB7AF2">
        <w:rPr>
          <w:rFonts w:ascii="Times New Roman" w:hAnsi="Times New Roman" w:cs="Times New Roman"/>
          <w:sz w:val="28"/>
          <w:szCs w:val="28"/>
        </w:rPr>
        <w:t xml:space="preserve"> на предмет выяснения необходимости проведения процедуры верификации. По результатам документарной про</w:t>
      </w:r>
      <w:r>
        <w:rPr>
          <w:rFonts w:ascii="Times New Roman" w:hAnsi="Times New Roman" w:cs="Times New Roman"/>
          <w:sz w:val="28"/>
          <w:szCs w:val="28"/>
        </w:rPr>
        <w:t xml:space="preserve">верки составляется протокол Ф </w:t>
      </w:r>
      <w:r w:rsidR="00FC7FF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D5260E" w:rsidRPr="00DB7AF2">
        <w:rPr>
          <w:rFonts w:ascii="Times New Roman" w:hAnsi="Times New Roman" w:cs="Times New Roman"/>
          <w:sz w:val="28"/>
          <w:szCs w:val="28"/>
        </w:rPr>
        <w:t>ДП 02.18</w:t>
      </w:r>
      <w:r w:rsidR="000773C5" w:rsidRPr="00DB7AF2">
        <w:rPr>
          <w:rFonts w:ascii="Times New Roman" w:hAnsi="Times New Roman" w:cs="Times New Roman"/>
          <w:sz w:val="28"/>
          <w:szCs w:val="28"/>
        </w:rPr>
        <w:t xml:space="preserve"> «</w:t>
      </w:r>
      <w:r w:rsidRPr="00DB7AF2">
        <w:rPr>
          <w:rFonts w:ascii="Times New Roman" w:hAnsi="Times New Roman" w:cs="Times New Roman"/>
          <w:sz w:val="28"/>
          <w:szCs w:val="28"/>
        </w:rPr>
        <w:t>Протокол документарной верификации».</w:t>
      </w:r>
    </w:p>
    <w:p w:rsidR="00D5260E" w:rsidRPr="00DB7AF2" w:rsidRDefault="007C509C" w:rsidP="007C509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Отменённые или заменённые м</w:t>
      </w:r>
      <w:r w:rsidR="002167D5">
        <w:rPr>
          <w:rFonts w:ascii="Times New Roman" w:hAnsi="Times New Roman" w:cs="Times New Roman"/>
          <w:sz w:val="28"/>
          <w:szCs w:val="28"/>
        </w:rPr>
        <w:t>етодики удаляются с рабочего ме</w:t>
      </w:r>
      <w:r>
        <w:rPr>
          <w:rFonts w:ascii="Times New Roman" w:hAnsi="Times New Roman" w:cs="Times New Roman"/>
          <w:sz w:val="28"/>
          <w:szCs w:val="28"/>
        </w:rPr>
        <w:t xml:space="preserve">ста, во избежание непредумышленного использования и хранятся в комнатах персонала и могут использоваться как справочная литература. </w:t>
      </w:r>
    </w:p>
    <w:p w:rsidR="00C02241" w:rsidRPr="006E5DA0" w:rsidRDefault="000E2E29" w:rsidP="00102CC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Отсутствие изменений в НМД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являются основанием для использования МКХА в лаборатории</w:t>
      </w:r>
      <w:r w:rsidR="009F055D">
        <w:rPr>
          <w:rFonts w:ascii="Times New Roman" w:hAnsi="Times New Roman" w:cs="Times New Roman"/>
          <w:sz w:val="28"/>
          <w:szCs w:val="28"/>
          <w:lang w:eastAsia="ru-RU"/>
        </w:rPr>
        <w:t xml:space="preserve"> с выдачей результатов испытаний (измерений, исследований)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и проведения последующего внутрилабораторного контроля качества получаемых по ней результатов анализа.</w:t>
      </w:r>
    </w:p>
    <w:p w:rsidR="00C02241" w:rsidRPr="006E5DA0" w:rsidRDefault="00C02241" w:rsidP="00102CC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При внесении </w:t>
      </w:r>
      <w:r w:rsidR="00FD5BFE">
        <w:rPr>
          <w:rFonts w:ascii="Times New Roman" w:hAnsi="Times New Roman" w:cs="Times New Roman"/>
          <w:sz w:val="28"/>
          <w:szCs w:val="28"/>
          <w:lang w:eastAsia="ru-RU"/>
        </w:rPr>
        <w:t xml:space="preserve">значимых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изменений в Н</w:t>
      </w:r>
      <w:r w:rsidR="009F055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Д </w:t>
      </w:r>
      <w:r w:rsidR="00FD5BFE">
        <w:rPr>
          <w:rFonts w:ascii="Times New Roman" w:hAnsi="Times New Roman" w:cs="Times New Roman"/>
          <w:sz w:val="28"/>
          <w:szCs w:val="28"/>
          <w:lang w:eastAsia="ru-RU"/>
        </w:rPr>
        <w:t xml:space="preserve">влияющих на </w:t>
      </w:r>
      <w:r w:rsidR="000E2E29">
        <w:rPr>
          <w:rFonts w:ascii="Times New Roman" w:hAnsi="Times New Roman" w:cs="Times New Roman"/>
          <w:sz w:val="28"/>
          <w:szCs w:val="28"/>
          <w:lang w:eastAsia="ru-RU"/>
        </w:rPr>
        <w:t>качество</w:t>
      </w:r>
      <w:r w:rsidR="00FD5BFE">
        <w:rPr>
          <w:rFonts w:ascii="Times New Roman" w:hAnsi="Times New Roman" w:cs="Times New Roman"/>
          <w:sz w:val="28"/>
          <w:szCs w:val="28"/>
          <w:lang w:eastAsia="ru-RU"/>
        </w:rPr>
        <w:t xml:space="preserve"> получаемых результатов количественного химического анализа,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правильность применения МКХА в лаборатории подлежит повторному подтверждению.</w:t>
      </w:r>
    </w:p>
    <w:p w:rsidR="00B61FA0" w:rsidRDefault="00B61FA0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1FA0" w:rsidRPr="00B61FA0" w:rsidRDefault="00B61FA0" w:rsidP="00AF6FDA">
      <w:pPr>
        <w:pStyle w:val="a7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1FA0">
        <w:rPr>
          <w:rFonts w:ascii="Times New Roman" w:hAnsi="Times New Roman" w:cs="Times New Roman"/>
          <w:b/>
          <w:sz w:val="28"/>
          <w:szCs w:val="28"/>
          <w:lang w:eastAsia="ru-RU"/>
        </w:rPr>
        <w:t>6. Экспериментальна проверка правильности применения методики.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Экспериментальную проверку правильности использования МКХА в лаборатории допускается проводить одним из следующих способов: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оцениванием в лаборатории показателей качества результатов МКХА и проверкой их соответствия показателям качества, установленным в НД на МКХА (способ 1);</w:t>
      </w:r>
    </w:p>
    <w:p w:rsidR="00C02241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проверкой соответствия повторяемости результатов МКХА и лабораторного смещения 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при реализации МКХА в лаборатории требованиям НД на МКХА (способ II).</w:t>
      </w:r>
    </w:p>
    <w:p w:rsidR="00C02241" w:rsidRPr="006E5DA0" w:rsidRDefault="00B61FA0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6.1.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Экспериментальная проверка правильности использования МКХА в лаборатории (способ I)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1F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 специального эксперимента и алгоритмы оценивания показателей качества результатов анализа 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Полученные в ходе специального эксперимента показатели качества результатов анализа (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" cy="262890"/>
            <wp:effectExtent l="0" t="0" r="3810" b="3810"/>
            <wp:docPr id="47" name="Рисунок 47" descr="http://www.internet-law.ru/stroyka/Data/54/54927/x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ternet-law.ru/stroyka/Data/54/54927/x006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показатель повторяемости результатов анализа,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5" cy="262890"/>
            <wp:effectExtent l="0" t="0" r="0" b="3810"/>
            <wp:docPr id="46" name="Рисунок 46" descr="http://www.internet-law.ru/stroyka/Data/54/54927/x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nternet-law.ru/stroyka/Data/54/54927/x008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caps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показатель внутрилабораторной прецизионности результатов анализа, Δ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показатель точности результатов анализа) сопоставляют с соответствующими показателями качества методики анализа(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Δ, см. </w:t>
      </w:r>
      <w:hyperlink r:id="rId21" w:anchor="i152723" w:tooltip="Сравнительный анализ двух подходов к представлению показателей качества методики количественного химического анализа" w:history="1">
        <w:r w:rsidR="00B61FA0">
          <w:rPr>
            <w:rFonts w:ascii="Times New Roman" w:hAnsi="Times New Roman" w:cs="Times New Roman"/>
            <w:sz w:val="28"/>
            <w:szCs w:val="28"/>
            <w:lang w:eastAsia="ru-RU"/>
          </w:rPr>
          <w:t>таблицу 1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При выполнении условий -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" cy="262890"/>
            <wp:effectExtent l="0" t="0" r="3810" b="3810"/>
            <wp:docPr id="45" name="Рисунок 45" descr="http://www.internet-law.ru/stroyka/Data/54/54927/x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nternet-law.ru/stroyka/Data/54/54927/x010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≤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40" cy="262890"/>
            <wp:effectExtent l="0" t="0" r="3810" b="3810"/>
            <wp:docPr id="44" name="Рисунок 44" descr="http://www.internet-law.ru/stroyka/Data/54/54927/x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internet-law.ru/stroyka/Data/54/54927/x012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≤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Δ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≤ Δ: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принимают решение о соответствии процедуры анализа в лаборатории требованиям МКХА;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значения показателей качества результатов анализа, фактически обеспечиваемые в лаборатории, оформляют протоколом</w:t>
      </w:r>
      <w:r w:rsidR="00B61F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устанавливают нормативы внутрилабораторного контроля применительно</w:t>
      </w:r>
      <w:r w:rsidR="00B61FA0">
        <w:rPr>
          <w:rFonts w:ascii="Times New Roman" w:hAnsi="Times New Roman" w:cs="Times New Roman"/>
          <w:sz w:val="28"/>
          <w:szCs w:val="28"/>
          <w:lang w:eastAsia="ru-RU"/>
        </w:rPr>
        <w:t xml:space="preserve"> к реализуемым схемам контроля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с использованием показателей качества, оформленных протоколом.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Примечания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1 Если оцененный в эксперименте показатель точности результатов анализа имеет несимметричный интервал [Δ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Л,Н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; 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Л,В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], то условием сопоставления для показателя точности является: |Δ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Л,Н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| ≤ Δ, 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Л,В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≤ Δ.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 Допустимо нормативы внутрилабораторного контроля рассчитывать с использованием показателей качества методики анализа, установленных в НД на МКХА.</w:t>
      </w:r>
    </w:p>
    <w:p w:rsidR="00C02241" w:rsidRDefault="00B61FA0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невыполнении условий (1,2)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процедура анализа в лаборатории не может быть признана соответствующей требованиям МКХА. Необходимо выяснить и устранить причины неудовлетворительного внедрения МКХА в лаборатории.</w:t>
      </w:r>
    </w:p>
    <w:p w:rsidR="00B61FA0" w:rsidRPr="006E5DA0" w:rsidRDefault="00B61FA0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241" w:rsidRPr="006E5DA0" w:rsidRDefault="00B61FA0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6.2.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Экспериментальная проверка правильности использования МКХА в лаборатории (способ II)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Экспериментальная проверка правильности использования МКХА в лаборатории способом II требует проведения: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специального эксперимента для проверки соответствия повторяемости требованиям МКХА;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специального эксперимента для проверки соответствия лабораторного смещения требованиям МКХА.</w:t>
      </w:r>
    </w:p>
    <w:p w:rsidR="00C02241" w:rsidRPr="006E5DA0" w:rsidRDefault="00C02241" w:rsidP="00B61FA0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Специальный эксперимент для проверки соответствия повторяемости требованиям МКХА может быть осуществлен с использованием одной рабочей пробы, нескольких рабочих проб 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02241" w:rsidRPr="006E5DA0" w:rsidRDefault="00C02241" w:rsidP="00B61FA0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Специальный эксперимент для проверки соответствия лабораторного смещения требованиям МКХА может быть осуществлен с использова</w:t>
      </w:r>
      <w:r w:rsidR="00B61FA0">
        <w:rPr>
          <w:rFonts w:ascii="Times New Roman" w:hAnsi="Times New Roman" w:cs="Times New Roman"/>
          <w:sz w:val="28"/>
          <w:szCs w:val="28"/>
          <w:lang w:eastAsia="ru-RU"/>
        </w:rPr>
        <w:t xml:space="preserve">нием образцов для контроля (ОК), метода добавок,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другой (контрольной) методики анализа </w:t>
      </w:r>
    </w:p>
    <w:p w:rsidR="00C02241" w:rsidRPr="006E5DA0" w:rsidRDefault="003925CC" w:rsidP="003925CC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40"/>
          <w:sz w:val="28"/>
          <w:szCs w:val="28"/>
          <w:lang w:eastAsia="ru-RU"/>
        </w:rPr>
        <w:t xml:space="preserve">Примечания –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Экспериментальную проверку проводят для рабочего диапазона измерений при применении МКХА в лаборатории.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Экспериментальную проверку проводят для поддиапазонов (диапазона) измерений с постоянными значениями показателей качества МКХА. </w:t>
      </w:r>
    </w:p>
    <w:p w:rsidR="00910A2E" w:rsidRDefault="00910A2E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241" w:rsidRPr="006E5DA0" w:rsidRDefault="00910A2E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6.3.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повторяемости результатов анализа требованиям методики с использованием одной однородной рабочей пробы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Отбор рабочей пробы проводят в количестве, достаточном для получения N результатов единичного анализа (в соответствии с [</w:t>
      </w:r>
      <w:hyperlink r:id="rId24" w:anchor="i202984" w:tooltip="[2] Р 50.1.060-2006 Статистические методы. Руководство по использованию оценок повторяемости, воспроизводимости и правильности при оценке неопределенности измерений. - М.: Стандартинформ, 2007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2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] N ≥ 16). Содержание определяемого компонента в рабочей пробе должно находиться в проверяемом поддиапазоне (диапазоне) измерений.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В условиях повторяемости получают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единичного анализа (параллельных определений) пробы.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bookmarkStart w:id="4" w:name="i61196"/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Рассчитывают среднеарифметическое </w:t>
      </w:r>
      <w:bookmarkEnd w:id="4"/>
      <w:r w:rsidRPr="006E5DA0">
        <w:rPr>
          <w:rFonts w:ascii="Times New Roman" w:hAnsi="Times New Roman" w:cs="Times New Roman"/>
          <w:sz w:val="28"/>
          <w:szCs w:val="28"/>
          <w:lang w:eastAsia="ru-RU"/>
        </w:rPr>
        <w:t>X и среднеквадратичное отклонение (СКО) 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 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результатов параллельных определений: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0900" cy="661670"/>
            <wp:effectExtent l="0" t="0" r="0" b="5080"/>
            <wp:docPr id="43" name="Рисунок 43" descr="http://www.internet-law.ru/stroyka/Data/54/54927/x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nternet-law.ru/stroyka/Data/54/54927/x014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где{Х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 - результаты параллельных определений рабочей пробы;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число результатов параллельных определений пробы.</w:t>
      </w:r>
    </w:p>
    <w:p w:rsidR="00C02241" w:rsidRPr="006E5DA0" w:rsidRDefault="00C02241" w:rsidP="00AF6FDA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Рассчитывают норматив контроля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по формуле</w:t>
      </w:r>
    </w:p>
    <w:p w:rsidR="00C02241" w:rsidRPr="006E5DA0" w:rsidRDefault="00C02241" w:rsidP="00910A2E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μ(v)σ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02241" w:rsidRPr="006E5DA0" w:rsidRDefault="00C02241" w:rsidP="006E5DA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показатель повторяемости методики анализа в виде СКО, соответствующий содержанию компонента в пробе, найденному как среднеарифметическое значение результатов параллельных определений, -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785" cy="184785"/>
            <wp:effectExtent l="0" t="0" r="5715" b="5715"/>
            <wp:docPr id="42" name="Рисунок 42" descr="http://www.internet-law.ru/stroyka/Data/54/54927/x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internet-law.ru/stroyka/Data/54/54927/x016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lastRenderedPageBreak/>
        <w:t>1)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Допустимо использование образцов для контроля - ОК: СО или аттестованных смесей (АС), адекватных по составу анализируемым пробам, т.е. ОК, для которых возможные различия в составах ОК и анализируемых проб не вносят в результаты анализа дополнительную статистически значимую погрешность.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При применении ОК а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г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соответствует аттестованному значению ОК.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μ(v) - коэффициент, учитывающий ограничен</w:t>
      </w:r>
      <w:r w:rsidR="00FD7A6D">
        <w:rPr>
          <w:rFonts w:ascii="Times New Roman" w:hAnsi="Times New Roman" w:cs="Times New Roman"/>
          <w:sz w:val="28"/>
          <w:szCs w:val="28"/>
          <w:lang w:eastAsia="ru-RU"/>
        </w:rPr>
        <w:t xml:space="preserve">ность выборки (значения μ(v) </w:t>
      </w:r>
      <w:r w:rsidR="007E2AAD">
        <w:rPr>
          <w:rFonts w:ascii="Times New Roman" w:hAnsi="Times New Roman" w:cs="Times New Roman"/>
          <w:sz w:val="28"/>
          <w:szCs w:val="28"/>
          <w:lang w:eastAsia="ru-RU"/>
        </w:rPr>
        <w:t>табличная величина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C02241" w:rsidRPr="006E5DA0" w:rsidRDefault="00C02241" w:rsidP="00FD7A6D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v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– 1.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Если показатель повторяемости методики анализа приведен в виде предела повторяемости r, то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рассчитывают по формуле</w:t>
      </w:r>
    </w:p>
    <w:p w:rsidR="00C02241" w:rsidRPr="006E5DA0" w:rsidRDefault="00C02241" w:rsidP="00FD7A6D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Q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P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),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Q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P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 - коэффициент, зависящий от доверительной вероятности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числа параллельных определений, предусмотренных методикой анализа (значения Q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P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 </w:t>
      </w:r>
      <w:r w:rsidR="007E2AAD">
        <w:rPr>
          <w:rFonts w:ascii="Times New Roman" w:hAnsi="Times New Roman" w:cs="Times New Roman"/>
          <w:sz w:val="28"/>
          <w:szCs w:val="28"/>
          <w:lang w:eastAsia="ru-RU"/>
        </w:rPr>
        <w:t>табличная величина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При выполнении условия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205" cy="262890"/>
            <wp:effectExtent l="0" t="0" r="4445" b="3810"/>
            <wp:docPr id="41" name="Рисунок 41" descr="http://www.internet-law.ru/stroyka/Data/54/54927/x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internet-law.ru/stroyka/Data/54/54927/x018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≤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K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принимают решение: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показатель повторяемости результатов анализа соответствует требованиям МКХА;</w:t>
      </w:r>
    </w:p>
    <w:p w:rsidR="00C02241" w:rsidRPr="006E5DA0" w:rsidRDefault="00C02241" w:rsidP="00FD7A6D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985" cy="262890"/>
            <wp:effectExtent l="0" t="0" r="5715" b="3810"/>
            <wp:docPr id="40" name="Рисунок 40" descr="http://www.internet-law.ru/stroyka/Data/54/54927/x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internet-law.ru/stroyka/Data/54/54927/x020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Допустимо в качестве показателя повторяемости результатов анализа оу принять показатель повторяемости методики анализа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Если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205" cy="262890"/>
            <wp:effectExtent l="0" t="0" r="4445" b="3810"/>
            <wp:docPr id="39" name="Рисунок 39" descr="http://www.internet-law.ru/stroyka/Data/54/54927/x0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internet-law.ru/stroyka/Data/54/54927/x021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&gt;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K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то повторяемость результатов анализа в лаборатории не может быть признана удовлетворительной. Необходимо выяснить и устранить причины неудовлетворительного внедрения методики анализа в лаборатории.</w:t>
      </w:r>
    </w:p>
    <w:p w:rsidR="00FD7A6D" w:rsidRDefault="00FD7A6D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i78623"/>
      <w:bookmarkEnd w:id="5"/>
    </w:p>
    <w:p w:rsidR="00C02241" w:rsidRPr="006E5DA0" w:rsidRDefault="00FD7A6D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6.4.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повторяемости результатов анализа требованиям МКХА с использованием нескольких рабочих проб</w:t>
      </w:r>
      <w:r w:rsidR="00A33C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Отбирают рабочие пробы, содержание определяемого компонента в которых соответствует проверяемому поддиапазону (диапазону) с постоянным значением показателя повторяемости методики анализа -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Число рабочих проб и число параллельных определений каждой пробы определяют из условия: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' - 1) ≥ 15 (в соответствии с [</w:t>
      </w:r>
      <w:hyperlink r:id="rId29" w:anchor="i193633" w:tooltip="[1] РМГ 76-2004 Государственная система обеспечения единства измерений. Внутренний контроль качества результатов количественного химического анализа. - М.: ИПК Изд-во стандартов, 2004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1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]),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число рабочих проб;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' - число параллельных определений каждой пробы.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Для каждой рабочей пробы получают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' результатов параллельных определений.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Рассчитывают среднеарифметические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205" cy="243205"/>
            <wp:effectExtent l="0" t="0" r="4445" b="4445"/>
            <wp:docPr id="38" name="Рисунок 38" descr="http://www.internet-law.ru/stroyka/Data/54/54927/x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nternet-law.ru/stroyka/Data/54/54927/x023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4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параллельных определений для каждой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-й пробы и общее среднеквадратичное отклонение по всем результатам параллельных определений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205" cy="262890"/>
            <wp:effectExtent l="0" t="0" r="4445" b="3810"/>
            <wp:docPr id="37" name="Рисунок 37" descr="http://www.internet-law.ru/stroyka/Data/54/54927/x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internet-law.ru/stroyka/Data/54/54927/x024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8005" cy="758825"/>
            <wp:effectExtent l="0" t="0" r="0" b="3175"/>
            <wp:docPr id="36" name="Рисунок 36" descr="http://www.internet-law.ru/stroyka/Data/54/54927/x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internet-law.ru/stroyka/Data/54/54927/x026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,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'} - результаты параллельных определений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-й пробы,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1,...,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C4A56" w:rsidRDefault="000C4A56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6" w:name="i83661"/>
      <w:bookmarkEnd w:id="6"/>
    </w:p>
    <w:p w:rsidR="00C02241" w:rsidRPr="006E5DA0" w:rsidRDefault="000C4A56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6.5.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МКХА с использованием образцов для контроля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Для проверки выбирают или создают ОК, адекватный анализируемым пробам. Аттестованное значение ОК должно находиться в проверяемом поддиапазоне (диапазоне) измерений. Характеристика погрешности (неопределенность) аттестованного значения ОК должна быть незначима на фоне показателя точности методики анализа.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7" w:name="i98378"/>
      <w:r w:rsidRPr="006E5DA0">
        <w:rPr>
          <w:rFonts w:ascii="Times New Roman" w:hAnsi="Times New Roman" w:cs="Times New Roman"/>
          <w:sz w:val="28"/>
          <w:szCs w:val="28"/>
          <w:lang w:eastAsia="ru-RU"/>
        </w:rPr>
        <w:t>С целью сформировать оценку лабораторного смещения </w:t>
      </w:r>
      <w:bookmarkEnd w:id="7"/>
      <w:r w:rsidRPr="006E5DA0">
        <w:rPr>
          <w:rFonts w:ascii="Times New Roman" w:hAnsi="Times New Roman" w:cs="Times New Roman"/>
          <w:sz w:val="28"/>
          <w:szCs w:val="28"/>
          <w:lang w:eastAsia="ru-RU"/>
        </w:rPr>
        <w:t>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в лаборатории необходимо получить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параллельных определений аттестованной характеристики ОК ({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})</w:t>
      </w:r>
    </w:p>
    <w:p w:rsidR="00FD7A6D" w:rsidRDefault="00C02241" w:rsidP="00FD7A6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Выбор значения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должен гарантировать выполнение условия: погрешность метода оценки лабораторного смещения не вносит значимого вклада в погрешность МКХА, т.е. СКО среднеарифметического результатов параллельных определений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150" cy="457200"/>
            <wp:effectExtent l="0" t="0" r="0" b="0"/>
            <wp:docPr id="35" name="Рисунок 35" descr="http://www.internet-law.ru/stroyka/Data/54/54927/x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internet-law.ru/stroyka/Data/54/54927/x028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незначимо на фоне СКО воспроизводимости результатов единичного анализа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" cy="223520"/>
            <wp:effectExtent l="0" t="0" r="5080" b="5080"/>
            <wp:docPr id="34" name="Рисунок 34" descr="http://www.internet-law.ru/stroyka/Data/54/54927/x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internet-law.ru/stroyka/Data/54/54927/x030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caps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(установленного при совместных исследованиях в межлабораторном эксперименте)</w:t>
      </w:r>
    </w:p>
    <w:p w:rsidR="00C02241" w:rsidRDefault="00C02241" w:rsidP="00FD7A6D">
      <w:pPr>
        <w:pStyle w:val="a7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6455" cy="457200"/>
            <wp:effectExtent l="0" t="0" r="0" b="0"/>
            <wp:docPr id="33" name="Рисунок 33" descr="http://www.internet-law.ru/stroyka/Data/54/54927/x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internet-law.ru/stroyka/Data/54/54927/x032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A6D" w:rsidRPr="006E5DA0" w:rsidRDefault="00FD7A6D" w:rsidP="00FD7A6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 Норматив контроля рассчитывают для числа степеней свободы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v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' - 1).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Число результатов параллельных определений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определяют исходя из условия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82345" cy="535305"/>
            <wp:effectExtent l="0" t="0" r="0" b="0"/>
            <wp:docPr id="32" name="Рисунок 32" descr="http://www.internet-law.ru/stroyka/Data/54/54927/x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nternet-law.ru/stroyka/Data/54/54927/x034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1690" cy="272415"/>
            <wp:effectExtent l="0" t="0" r="3810" b="0"/>
            <wp:docPr id="31" name="Рисунок 31" descr="http://www.internet-law.ru/stroyka/Data/54/54927/x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internet-law.ru/stroyka/Data/54/54927/x036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27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значение показателя воспроизводимости МКХА в виде СКО, соответствующее аттестованному значению ОК;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σ</w:t>
      </w:r>
      <w:r w:rsidRPr="006E5DA0">
        <w:rPr>
          <w:rFonts w:ascii="Times New Roman" w:hAnsi="Times New Roman" w:cs="Times New Roman"/>
          <w:i/>
          <w:iCs/>
          <w:caps/>
          <w:sz w:val="28"/>
          <w:szCs w:val="28"/>
          <w:vertAlign w:val="subscript"/>
          <w:lang w:eastAsia="ru-RU"/>
        </w:rPr>
        <w:t>L</w:t>
      </w:r>
      <w:r w:rsidRPr="006E5DA0">
        <w:rPr>
          <w:rFonts w:ascii="Times New Roman" w:hAnsi="Times New Roman" w:cs="Times New Roman"/>
          <w:caps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СКО межлабораторной вариации;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число параллельных определений, установленное в НД на МКХА.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Если показатель воспроизводимости МКХА приведен в виде предела воспроизводимости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то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рассчитывают по формуле</w:t>
      </w:r>
    </w:p>
    <w:p w:rsidR="00C02241" w:rsidRPr="006E5DA0" w:rsidRDefault="00C02241" w:rsidP="00FD7A6D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3135" cy="427990"/>
            <wp:effectExtent l="0" t="0" r="0" b="0"/>
            <wp:docPr id="30" name="Рисунок 30" descr="http://www.internet-law.ru/stroyka/Data/54/54927/x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internet-law.ru/stroyka/Data/54/54927/x038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Q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P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 - коэффициент, зависящий от доверительной вероятности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и числа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анализа, полученных в условиях воспроизводимости, при принятых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0,95 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m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2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Q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P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m) = 2,77.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Выполняют л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параллельных определений аттестованной характеристики ОК.</w:t>
      </w:r>
    </w:p>
    <w:p w:rsidR="00C02241" w:rsidRPr="006E5DA0" w:rsidRDefault="00C02241" w:rsidP="00AF6FD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Рассчитывают: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среднее значение результатов параллельных определений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" cy="262890"/>
            <wp:effectExtent l="0" t="0" r="3810" b="3810"/>
            <wp:docPr id="29" name="Рисунок 29" descr="http://www.internet-law.ru/stroyka/Data/54/54927/x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internet-law.ru/stroyka/Data/54/54927/x040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 аттестованной характеристики ОК: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6455" cy="661670"/>
            <wp:effectExtent l="0" t="0" r="0" b="5080"/>
            <wp:docPr id="28" name="Рисунок 28" descr="http://www.internet-law.ru/stroyka/Data/54/54927/x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internet-law.ru/stroyka/Data/54/54927/x042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оценку лабораторного смещения 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6295" cy="262890"/>
            <wp:effectExtent l="0" t="0" r="1905" b="3810"/>
            <wp:docPr id="27" name="Рисунок 27" descr="http://www.internet-law.ru/stroyka/Data/54/54927/x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internet-law.ru/stroyka/Data/54/54927/x044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аттестованное значение ОК);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оценку СКО повторяемости результатов параллельных определений аттестованной характеристики OK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w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0495" cy="690880"/>
            <wp:effectExtent l="0" t="0" r="8255" b="0"/>
            <wp:docPr id="26" name="Рисунок 26" descr="http://www.internet-law.ru/stroyka/Data/54/54927/x0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internet-law.ru/stroyka/Data/54/54927/x046.gif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оценку СКО погрешности лабораторного смещения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6385" cy="495935"/>
            <wp:effectExtent l="0" t="0" r="5715" b="0"/>
            <wp:docPr id="25" name="Рисунок 25" descr="http://www.internet-law.ru/stroyka/Data/54/54927/x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internet-law.ru/stroyka/Data/54/54927/x048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S(Δ),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оценки СКО погрешности и повторяемости методики анализа соответственно.</w:t>
      </w:r>
    </w:p>
    <w:p w:rsidR="00C02241" w:rsidRPr="006E5DA0" w:rsidRDefault="00C02241" w:rsidP="00FD7A6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Если показатель точности МКХА сформирован на основе только показателя воспроизводимости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 то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рассчитывают по формуле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0310" cy="495935"/>
            <wp:effectExtent l="0" t="0" r="0" b="0"/>
            <wp:docPr id="24" name="Рисунок 24" descr="http://www.internet-law.ru/stroyka/Data/54/54927/x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internet-law.ru/stroyka/Data/54/54927/x050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L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 - оценка СКО воспроизводимости (межлабораторной вариации) методики анализа;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D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СКО</w:t>
      </w:r>
      <w:r w:rsidR="00FD7A6D">
        <w:rPr>
          <w:rFonts w:ascii="Times New Roman" w:hAnsi="Times New Roman" w:cs="Times New Roman"/>
          <w:sz w:val="28"/>
          <w:szCs w:val="28"/>
          <w:lang w:eastAsia="ru-RU"/>
        </w:rPr>
        <w:t xml:space="preserve"> комбинированной прецизионности.</w:t>
      </w:r>
    </w:p>
    <w:p w:rsidR="00C02241" w:rsidRPr="006E5DA0" w:rsidRDefault="00FD7A6D" w:rsidP="00FD7A6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Примечания: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(Δ),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L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представляют собой надежно установленные оценки соответствующих показателей качества МКХА: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(Δ) ≈ σ(Δ),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≈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≈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L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≈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L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25C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Если проверку соответствия показателя повторяемости требованиям МКХА проводили с использованием ОК и число параллельных определений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по </w:t>
      </w:r>
      <w:hyperlink r:id="rId44" w:anchor="i61196" w:tooltip="5.5.2.3 Рассчитывают среднеарифметическое X и среднеквадратичное отклонение (СКО) Sr результатов параллельных определений: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5.5.2.3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соответствует условию по 5.5.4.2, то для оценки лабораторного смещения используют результаты по </w:t>
      </w:r>
      <w:hyperlink r:id="rId45" w:anchor="i61196" w:tooltip="5.5.2.3 Рассчитывают среднеарифметическое X и среднеквадратичное отклонение (СКО) Sr результатов параллельных определений: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5.5.2.3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, принимая при этом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8080" cy="262890"/>
            <wp:effectExtent l="0" t="0" r="0" b="3810"/>
            <wp:docPr id="23" name="Рисунок 23" descr="http://www.internet-law.ru/stroyka/Data/54/54927/x0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internet-law.ru/stroyka/Data/54/54927/x052.gif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8" w:name="i104164"/>
      <w:bookmarkEnd w:id="8"/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При выполнении условия |θ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| ≤ 2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принимают решение о соответствии лабораторного смещения требованиям МКХА.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9" w:name="i116335"/>
      <w:bookmarkEnd w:id="9"/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Если |θ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| &gt; 2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 то точность результатов анализа не может быть признана удовлетворительной. Необходимо выяснить и устранить причины неудовлетворительного внедрения МКХА в лаборатории.</w:t>
      </w:r>
    </w:p>
    <w:p w:rsidR="00B07582" w:rsidRDefault="00B07582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0" w:name="i128217"/>
      <w:bookmarkEnd w:id="10"/>
    </w:p>
    <w:p w:rsidR="00C02241" w:rsidRPr="006E5DA0" w:rsidRDefault="00B07582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0C4A56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МКХА с использованием метода добавок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Для проведения эксперимента используют пробу и пробу с добавкой определяемого компонента. Содержание определяемого компонента в пробе и пробе с добавкой должно находиться в проверяемом поддиапазоне (диапазоне) измерений с постоянными значениями показателей точности σ(Δ), воспроизводимости σ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и повторяемости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МКХА. Значение добавки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C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d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должно удовлетворять условию: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C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d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&gt; 4σ (Δ).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Отбирают рабочую пробу в количестве, достаточном для получения 2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единичного анализа 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определяют аналогично </w:t>
      </w:r>
      <w:hyperlink r:id="rId47" w:anchor="i98378" w:tooltip="5.5.4.2 С целью сформировать оценку лабораторного смещения θ*Л в лаборатории необходимо получить n1 результатов параллельных определений аттестованной характеристики ОК ({Xi, i = 1,..., n1}) 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5.5.4.2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). Пробу делят на две части и в одну часть вносят добавку определяемого компонента.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В условиях повторяемости получают по л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результатов параллельных определений пробы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и пробы с добавкой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d,i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Рассчитывают: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0760" cy="447675"/>
            <wp:effectExtent l="0" t="0" r="2540" b="9525"/>
            <wp:docPr id="22" name="Рисунок 22" descr="http://www.internet-law.ru/stroyka/Data/54/54927/x0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internet-law.ru/stroyka/Data/54/54927/x054.gif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4035" cy="690880"/>
            <wp:effectExtent l="0" t="0" r="0" b="0"/>
            <wp:docPr id="21" name="Рисунок 21" descr="http://www.internet-law.ru/stroyka/Data/54/54927/x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internet-law.ru/stroyka/Data/54/54927/x056.gif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4375" cy="506095"/>
            <wp:effectExtent l="0" t="0" r="0" b="8255"/>
            <wp:docPr id="20" name="Рисунок 20" descr="http://www.internet-law.ru/stroyka/Data/54/54927/x0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internet-law.ru/stroyka/Data/54/54927/x058.gif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где 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 - результаты параллельных определений для рабочей пробы;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d,i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 - результаты параллельных определений для рабочей пробы с добавкой.</w:t>
      </w:r>
    </w:p>
    <w:p w:rsidR="00563767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Если показатель точности МКХА сформирован на основе только показателя воспроизводимости, то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рассчитывают по формуле 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0855" cy="506095"/>
            <wp:effectExtent l="0" t="0" r="0" b="8255"/>
            <wp:docPr id="19" name="Рисунок 19" descr="http://www.internet-law.ru/stroyka/Data/54/54927/x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internet-law.ru/stroyka/Data/54/54927/x060.gif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A82A0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Прин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>имается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решени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B07582" w:rsidRPr="00B075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="00B07582" w:rsidRPr="006E5DA0">
        <w:rPr>
          <w:rFonts w:ascii="Times New Roman" w:hAnsi="Times New Roman" w:cs="Times New Roman"/>
          <w:sz w:val="28"/>
          <w:szCs w:val="28"/>
          <w:lang w:eastAsia="ru-RU"/>
        </w:rPr>
        <w:t>соответстви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07582"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лабораторного смещения требованиям МКХА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проверки.</w:t>
      </w:r>
    </w:p>
    <w:p w:rsidR="00C02241" w:rsidRPr="006E5DA0" w:rsidRDefault="00C02241" w:rsidP="00A82A0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1" w:name="i132898"/>
      <w:bookmarkEnd w:id="11"/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0C4A56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Проверка соответствия лабораторного смещения требованиям методики с использованием другой (контрольной) методики анализа</w:t>
      </w:r>
    </w:p>
    <w:p w:rsidR="00C02241" w:rsidRPr="006E5DA0" w:rsidRDefault="00C02241" w:rsidP="00A82A0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Для проведения эксперимента используют: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а) контрольную методику, удовлетворяющую следующим условиям: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1) диапазон измерений соответствует проверяемому поддиапазону (диапазону) измерений;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2) установлены значения показателя точности результатов анализа при ее реализации в лаборатории;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3) показатель точности результатов анализа для контрольной методики незначим на фоне показателя точности проверяемой методики;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4) результаты анализа, получаемые по контрольной методике, соответствуют требованиям внутрилабораторного контроля;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б) рабочие пробы, содержание определяемого компонента в которых находится в проверяемом поддиапазоне (диапазоне) измерений с постоянными значениями показателей точности, воспроизводимости, повторяемости как для проверяемой, так и для контрольной методики анализа.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Отбирают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рабочих проб, каждую в количестве, достаточном для получения одного результата единичного анализа как по проверяемой, так и по контрольной МКХА.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Получают в условиях, близких к повторяемости,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пар 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и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кi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 результатов единичного анализа (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результаты анализа, полученные по проверяемой методике,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кi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результаты анализа, полученные по контрольной методике).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Рассчитывают: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1305" cy="690880"/>
            <wp:effectExtent l="0" t="0" r="0" b="0"/>
            <wp:docPr id="18" name="Рисунок 18" descr="http://www.internet-law.ru/stroyka/Data/54/54927/x0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internet-law.ru/stroyka/Data/54/54927/x062.gif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7175" cy="525145"/>
            <wp:effectExtent l="0" t="0" r="0" b="8255"/>
            <wp:docPr id="17" name="Рисунок 17" descr="http://www.internet-law.ru/stroyka/Data/54/54927/x0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internet-law.ru/stroyka/Data/54/54927/x064.gif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где 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 - результаты определений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-й рабочей пробы, получаемые по проверяемой методике;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{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кi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1,..., n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} - результаты определений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-й рабочей пробы, получаемые по контрольной методике;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y</w:t>
      </w:r>
      <w:r w:rsidRPr="006E5DA0">
        <w:rPr>
          <w:rFonts w:ascii="Times New Roman" w:hAnsi="Times New Roman" w:cs="Times New Roman"/>
          <w:i/>
          <w:iCs/>
          <w:sz w:val="28"/>
          <w:szCs w:val="28"/>
          <w:vertAlign w:val="subscript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разность результатов анализа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-й пробы, полученных по проверяемой и по контрольной методике;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575" cy="184785"/>
            <wp:effectExtent l="0" t="0" r="0" b="5715"/>
            <wp:docPr id="16" name="Рисунок 16" descr="http://www.internet-law.ru/stroyka/Data/54/54927/x0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internet-law.ru/stroyka/Data/54/54927/x066.gif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оценка лабораторного смещения для проверяемой методики;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y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СКО, характеризующее разброс результатов, получаемых по проверяемой и по контрольной методике;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S(Δ) ≈ σ(Δ) - показатель точности проверяемой методики анализа в виде СКО;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≈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СКО повторяемости проверяемой методики анализа.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Примечание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Если показатель точности МКХА сформирован на основе только показателя воспроизводимости, то </w:t>
      </w:r>
      <w:r w:rsidRPr="006E5D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рассчитывают по формуле</w:t>
      </w:r>
    </w:p>
    <w:p w:rsidR="00C02241" w:rsidRPr="006E5DA0" w:rsidRDefault="00C02241" w:rsidP="0056376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2865" cy="525145"/>
            <wp:effectExtent l="0" t="0" r="635" b="8255"/>
            <wp:docPr id="15" name="Рисунок 15" descr="http://www.internet-law.ru/stroyka/Data/54/54927/x0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internet-law.ru/stroyka/Data/54/54927/x068.gif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Принятие решения по результатам проверки соответствия лабораторного смещения требованиям МКХА проводят по </w:t>
      </w:r>
      <w:hyperlink r:id="rId56" w:anchor="i104164" w:tooltip="5.5.4.5 При выполнении условия |θ*Л| ≤ 2SΔ принимают решение о соответствии лабораторного смещения требованиям МКХА.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5.5.4.5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57" w:anchor="i116335" w:tooltip="5.5.4.6 Если |θ*Л| &gt; 2SΔ, то точность результатов анализа не может быть признана удовлетворительной. Необходимо выяснить и устранить причины неудовлетворительного внедрения МКХА в лаборатории.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5.5.4.6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, принимая θ*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равным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575" cy="184785"/>
            <wp:effectExtent l="0" t="0" r="0" b="5715"/>
            <wp:docPr id="14" name="Рисунок 14" descr="http://www.internet-law.ru/stroyka/Data/54/54927/x0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internet-law.ru/stroyka/Data/54/54927/x070.gif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B075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Если повторяемость результатов анализа и лабораторное смещение соответствуют требованиям методики анализа, то делают следующие выводы: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процедура анализа в лаборатории соответствует требованиям методики;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за значение показателя точности результатов анализа 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допустимо принять значение показателя точности методики анализа - Δ, за значение показателя внутрилабораторной прецизионности результатов анализа </w:t>
      </w: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" cy="243205"/>
            <wp:effectExtent l="0" t="0" r="3810" b="4445"/>
            <wp:docPr id="13" name="Рисунок 13" descr="http://www.internet-law.ru/stroyka/Data/54/54927/x0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internet-law.ru/stroyka/Data/54/54927/x072.gif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4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- значение показателя воспроизводимости методики анализа σ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R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- нормативы внутрилабораторного контроля допустимо устанавливать с использованием показателей качества МКХА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02241" w:rsidRPr="00B07582" w:rsidRDefault="00C02241" w:rsidP="00B07582">
      <w:pPr>
        <w:jc w:val="both"/>
        <w:rPr>
          <w:rFonts w:ascii="Times New Roman" w:hAnsi="Times New Roman" w:cs="Times New Roman"/>
          <w:sz w:val="28"/>
          <w:szCs w:val="28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По мере накопления информации в процессе внутрилабораторного контроля значения показателей качества результатов анализа (а следовательно, и нормативы внутрилабораторного контроля) могут быть уточнены с учетом фактически обеспечиваемых в лаборатории значений, оценка которых может быть проведена, например, на основе результатов контрольных процедур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, полученных при построении контрольных карт Шухарта по </w:t>
      </w:r>
      <w:r w:rsidR="00B07582">
        <w:rPr>
          <w:rFonts w:ascii="Times New Roman" w:hAnsi="Times New Roman" w:cs="Times New Roman"/>
          <w:sz w:val="28"/>
          <w:szCs w:val="28"/>
          <w:lang w:eastAsia="ru-RU"/>
        </w:rPr>
        <w:t xml:space="preserve">ДП 02.14 </w:t>
      </w:r>
      <w:r w:rsidR="00B07582" w:rsidRPr="00B07582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B07582" w:rsidRPr="00B07582">
        <w:rPr>
          <w:rFonts w:ascii="Times New Roman" w:hAnsi="Times New Roman" w:cs="Times New Roman"/>
          <w:sz w:val="28"/>
          <w:szCs w:val="28"/>
        </w:rPr>
        <w:t>Внутрилабораторный контроль результатов количественного химического анализа»</w:t>
      </w:r>
      <w:r w:rsidRPr="00B0758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Pr="006E5DA0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Допустимо нормативы внутрилабораторного контроля устанавливать на основе следующих значений:</w:t>
      </w:r>
    </w:p>
    <w:p w:rsidR="00C02241" w:rsidRPr="006E5DA0" w:rsidRDefault="00C02241" w:rsidP="00B07582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Δ</w:t>
      </w:r>
      <w:r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= 0,84Δ,</w:t>
      </w:r>
    </w:p>
    <w:p w:rsidR="00B07582" w:rsidRDefault="00C02241" w:rsidP="00B07582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2030" cy="243205"/>
            <wp:effectExtent l="0" t="0" r="7620" b="4445"/>
            <wp:docPr id="12" name="Рисунок 12" descr="http://www.internet-law.ru/stroyka/Data/54/54927/x0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internet-law.ru/stroyka/Data/54/54927/x074.gif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4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41" w:rsidRPr="006E5DA0" w:rsidRDefault="00B07582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сли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|θ*</w:t>
      </w:r>
      <w:r w:rsidR="00C02241"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Л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| существенно меньше 2S</w:t>
      </w:r>
      <w:r w:rsidR="00C02241" w:rsidRPr="006E5DA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Δ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2241" w:rsidRDefault="00C02241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2)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Необходимое число результатов контрольных процедур может быть установлено по </w:t>
      </w:r>
      <w:hyperlink r:id="rId60" w:tooltip="Точность (правильность и прецизионность) методов и результатов измерений. Часть 1. Основные положения и определения" w:history="1">
        <w:r w:rsidRPr="006E5DA0">
          <w:rPr>
            <w:rFonts w:ascii="Times New Roman" w:hAnsi="Times New Roman" w:cs="Times New Roman"/>
            <w:sz w:val="28"/>
            <w:szCs w:val="28"/>
            <w:lang w:eastAsia="ru-RU"/>
          </w:rPr>
          <w:t>ГОСТ Р ИСО 5725-1</w:t>
        </w:r>
      </w:hyperlink>
      <w:r w:rsidRPr="006E5D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352E4" w:rsidRPr="00F352E4" w:rsidRDefault="00F352E4" w:rsidP="00FC1DE9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E2E29" w:rsidRDefault="000E2E29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E38" w:rsidRDefault="00763E38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E38" w:rsidRDefault="00763E38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25CC" w:rsidRDefault="003925CC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A56" w:rsidRDefault="000C4A56" w:rsidP="000C4A56">
      <w:pPr>
        <w:pStyle w:val="a7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bookmarkStart w:id="12" w:name="i148571"/>
      <w:bookmarkStart w:id="13" w:name="i152723"/>
      <w:bookmarkEnd w:id="12"/>
      <w:bookmarkEnd w:id="13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П</w:t>
      </w:r>
      <w:r w:rsidR="00C02241" w:rsidRPr="006E5DA0">
        <w:rPr>
          <w:rFonts w:ascii="Times New Roman" w:hAnsi="Times New Roman" w:cs="Times New Roman"/>
          <w:kern w:val="36"/>
          <w:sz w:val="28"/>
          <w:szCs w:val="28"/>
          <w:lang w:eastAsia="ru-RU"/>
        </w:rPr>
        <w:t>риложение</w:t>
      </w:r>
      <w:r w:rsidR="00763E38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C02241" w:rsidRPr="006E5DA0">
        <w:rPr>
          <w:rFonts w:ascii="Times New Roman" w:hAnsi="Times New Roman" w:cs="Times New Roman"/>
          <w:kern w:val="36"/>
          <w:sz w:val="28"/>
          <w:szCs w:val="28"/>
          <w:lang w:eastAsia="ru-RU"/>
        </w:rPr>
        <w:t>А</w:t>
      </w:r>
      <w:r w:rsidR="00763E38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C02241" w:rsidRPr="006E5DA0">
        <w:rPr>
          <w:rFonts w:ascii="Times New Roman" w:hAnsi="Times New Roman" w:cs="Times New Roman"/>
          <w:kern w:val="36"/>
          <w:sz w:val="28"/>
          <w:szCs w:val="28"/>
          <w:lang w:eastAsia="ru-RU"/>
        </w:rPr>
        <w:t>(справочное)</w:t>
      </w:r>
    </w:p>
    <w:p w:rsidR="00C02241" w:rsidRPr="006E5DA0" w:rsidRDefault="00C02241" w:rsidP="000C4A56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kern w:val="36"/>
          <w:sz w:val="28"/>
          <w:szCs w:val="28"/>
          <w:lang w:eastAsia="ru-RU"/>
        </w:rPr>
        <w:br/>
        <w:t>Сравнительный анализ двух подходов к представлению показателей качества методики количественного химического анализа</w:t>
      </w:r>
    </w:p>
    <w:p w:rsidR="00763E38" w:rsidRDefault="00763E38" w:rsidP="00FC1DE9">
      <w:pPr>
        <w:pStyle w:val="a7"/>
        <w:jc w:val="both"/>
        <w:rPr>
          <w:rFonts w:ascii="Times New Roman" w:hAnsi="Times New Roman" w:cs="Times New Roman"/>
          <w:spacing w:val="40"/>
          <w:sz w:val="28"/>
          <w:szCs w:val="28"/>
          <w:lang w:eastAsia="ru-RU"/>
        </w:rPr>
      </w:pPr>
    </w:p>
    <w:p w:rsidR="00C02241" w:rsidRDefault="000E2E29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40"/>
          <w:sz w:val="28"/>
          <w:szCs w:val="28"/>
          <w:lang w:eastAsia="ru-RU"/>
        </w:rPr>
        <w:t>Таблица</w:t>
      </w:r>
      <w:r w:rsidR="00C02241" w:rsidRPr="006E5DA0">
        <w:rPr>
          <w:rFonts w:ascii="Times New Roman" w:hAnsi="Times New Roman" w:cs="Times New Roman"/>
          <w:spacing w:val="40"/>
          <w:sz w:val="28"/>
          <w:szCs w:val="28"/>
          <w:lang w:eastAsia="ru-RU"/>
        </w:rPr>
        <w:t>1</w:t>
      </w:r>
      <w:r w:rsidR="00C02241" w:rsidRPr="006E5DA0">
        <w:rPr>
          <w:rFonts w:ascii="Times New Roman" w:hAnsi="Times New Roman" w:cs="Times New Roman"/>
          <w:sz w:val="28"/>
          <w:szCs w:val="28"/>
          <w:lang w:eastAsia="ru-RU"/>
        </w:rPr>
        <w:t> - Номенклатура показателей качества МКХА</w:t>
      </w:r>
      <w:r w:rsidR="00763E3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63E38" w:rsidRPr="006E5DA0" w:rsidRDefault="00763E38" w:rsidP="00FC1DE9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3"/>
        <w:gridCol w:w="4618"/>
      </w:tblGrid>
      <w:tr w:rsidR="004E2885" w:rsidRPr="00763E38" w:rsidTr="00C02241">
        <w:trPr>
          <w:jc w:val="center"/>
        </w:trPr>
        <w:tc>
          <w:tcPr>
            <w:tcW w:w="2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Приписанная характеристика погрешности, характеристики составляющих погрешности</w:t>
            </w:r>
          </w:p>
        </w:tc>
        <w:tc>
          <w:tcPr>
            <w:tcW w:w="23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Расширенная неопределенность, составляющие расширенной неопределенности</w:t>
            </w:r>
          </w:p>
        </w:tc>
      </w:tr>
      <w:tr w:rsidR="004E2885" w:rsidRPr="00763E38" w:rsidTr="00C02241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 точности методики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Δ - приписанная характеристика погрешности (интервальная оценка)*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U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расширенная неопределенность (интервальная оценка)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σ(Δ) - СКО приписанной характеристики погрешности (точечная оценка)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u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eastAsia="ru-RU"/>
              </w:rPr>
              <w:t>с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суммарная стандартная неопределенность (точечная оценка)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Δ =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Z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σ (Δ), где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Z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квантиль распределения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U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=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k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u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eastAsia="ru-RU"/>
              </w:rPr>
              <w:t>с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где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k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коэффициент охвата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± Δ,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форма представления результата анализа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y ±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U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k - форма представления результата анализа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результат анализа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y - результат анализа</w:t>
            </w:r>
          </w:p>
        </w:tc>
      </w:tr>
      <w:tr w:rsidR="004E2885" w:rsidRPr="00763E38" w:rsidTr="00C02241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 воспроизводимости методики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σ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СКО воспроизводимости методики (σ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≈ S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оценка стандартного отклонения воспроизводимости ↔ стандартная неопределенность (в условиях воспроизводимости)</w:t>
            </w:r>
          </w:p>
        </w:tc>
      </w:tr>
      <w:tr w:rsidR="004E2885" w:rsidRPr="00763E38" w:rsidTr="00C02241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 повторяемости методики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σ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СКО повторяемости методики (σ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≈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S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S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eastAsia="ru-RU"/>
              </w:rPr>
              <w:t>r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оценка стандартного отклонения повторяемости ↔ стандартная неопределенность (в условиях повторяемости)</w:t>
            </w:r>
          </w:p>
        </w:tc>
      </w:tr>
      <w:tr w:rsidR="004E2885" w:rsidRPr="00763E38" w:rsidTr="00C02241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6E5DA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 правильности методики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θ - оценка математического ожидания систематической погрешности (вводимая поправка в результаты</w:t>
            </w:r>
          </w:p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измерений)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6050" cy="223520"/>
                  <wp:effectExtent l="0" t="0" r="6350" b="5080"/>
                  <wp:docPr id="11" name="Рисунок 11" descr="http://www.internet-law.ru/stroyka/Data/54/54927/x07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internet-law.ru/stroyka/Data/54/54927/x07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оцененное смещение (вводимая поправка в результаты измерений)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Δ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с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оценка систематической погрешности методики</w:t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3205" cy="223520"/>
                  <wp:effectExtent l="0" t="0" r="4445" b="5080"/>
                  <wp:docPr id="10" name="Рисунок 10" descr="http://www.internet-law.ru/stroyka/Data/54/54927/x07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internet-law.ru/stroyka/Data/54/54927/x07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расширенная неопределенность оценки смещения</w:t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3250" cy="223520"/>
                  <wp:effectExtent l="0" t="0" r="6350" b="5080"/>
                  <wp:docPr id="9" name="Рисунок 9" descr="http://www.internet-law.ru/stroyka/Data/54/54927/x08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internet-law.ru/stroyka/Data/54/54927/x08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09930" cy="243205"/>
                  <wp:effectExtent l="0" t="0" r="0" b="4445"/>
                  <wp:docPr id="8" name="Рисунок 8" descr="http://www.internet-law.ru/stroyka/Data/54/54927/x0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internet-law.ru/stroyka/Data/54/54927/x0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93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885" w:rsidRPr="00763E38" w:rsidTr="00C02241">
        <w:trPr>
          <w:jc w:val="center"/>
        </w:trPr>
        <w:tc>
          <w:tcPr>
            <w:tcW w:w="2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σ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c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- СКО </w:t>
            </w:r>
            <w:r w:rsidR="00763E38"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исключённой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систематической погрешности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3520" cy="223520"/>
                  <wp:effectExtent l="0" t="0" r="5080" b="5080"/>
                  <wp:docPr id="7" name="Рисунок 7" descr="http://www.internet-law.ru/stroyka/Data/54/54927/x0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internet-law.ru/stroyka/Data/54/54927/x0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стандартная неопределенность оценки смещения</w:t>
            </w:r>
          </w:p>
        </w:tc>
      </w:tr>
      <w:tr w:rsidR="004E2885" w:rsidRPr="00763E38" w:rsidTr="00C02241">
        <w:trPr>
          <w:jc w:val="center"/>
        </w:trPr>
        <w:tc>
          <w:tcPr>
            <w:tcW w:w="5000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02241" w:rsidRPr="00763E38" w:rsidRDefault="00C02241" w:rsidP="00FC1DE9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*|Δ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н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|= Δ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в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= Δ где[Δ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н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Δ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u-RU"/>
              </w:rPr>
              <w:t>в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] - границы интервала (н - нижняя; в - верхняя), в которых погрешность любого из совокупности результатов анализа, получаемых по методике, находится с принятой вероятностью </w:t>
            </w:r>
            <w:r w:rsidRPr="00763E3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</w:t>
            </w:r>
            <w:r w:rsidRPr="00763E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63E38" w:rsidRDefault="00763E38" w:rsidP="00763E38">
      <w:pPr>
        <w:pStyle w:val="a7"/>
        <w:ind w:firstLine="708"/>
        <w:jc w:val="both"/>
        <w:rPr>
          <w:rFonts w:ascii="Times New Roman" w:hAnsi="Times New Roman" w:cs="Times New Roman"/>
          <w:spacing w:val="40"/>
          <w:sz w:val="28"/>
          <w:szCs w:val="28"/>
          <w:lang w:eastAsia="ru-RU"/>
        </w:rPr>
      </w:pPr>
    </w:p>
    <w:p w:rsidR="00763E38" w:rsidRDefault="001F443F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  <w:r w:rsidRPr="001F443F">
        <w:rPr>
          <w:rFonts w:ascii="Times New Roman" w:hAnsi="Times New Roman" w:cs="Times New Roman"/>
          <w:b/>
          <w:sz w:val="28"/>
          <w:szCs w:val="28"/>
        </w:rPr>
        <w:tab/>
      </w:r>
    </w:p>
    <w:p w:rsidR="00763E38" w:rsidRDefault="00763E38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</w:p>
    <w:p w:rsidR="00FB1481" w:rsidRDefault="00FB1481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</w:p>
    <w:p w:rsidR="00763E38" w:rsidRDefault="00763E38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</w:p>
    <w:p w:rsidR="00763E38" w:rsidRDefault="00763E38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</w:p>
    <w:p w:rsidR="00763E38" w:rsidRDefault="00763E38" w:rsidP="001F443F">
      <w:pPr>
        <w:pStyle w:val="a7"/>
        <w:tabs>
          <w:tab w:val="left" w:pos="8099"/>
          <w:tab w:val="right" w:pos="9751"/>
        </w:tabs>
        <w:rPr>
          <w:rFonts w:ascii="Times New Roman" w:hAnsi="Times New Roman" w:cs="Times New Roman"/>
          <w:b/>
          <w:sz w:val="28"/>
          <w:szCs w:val="28"/>
        </w:rPr>
      </w:pPr>
    </w:p>
    <w:p w:rsidR="00AE0EBC" w:rsidRDefault="00AE0EBC" w:rsidP="007A31C4">
      <w:pPr>
        <w:pStyle w:val="a7"/>
        <w:ind w:left="6096"/>
        <w:rPr>
          <w:rFonts w:ascii="Times New Roman" w:hAnsi="Times New Roman" w:cs="Times New Roman"/>
          <w:b/>
          <w:sz w:val="28"/>
          <w:szCs w:val="28"/>
        </w:rPr>
      </w:pPr>
    </w:p>
    <w:p w:rsidR="007A31C4" w:rsidRPr="00DF0423" w:rsidRDefault="007A31C4" w:rsidP="007A31C4">
      <w:pPr>
        <w:pStyle w:val="a7"/>
        <w:ind w:left="6096"/>
        <w:rPr>
          <w:rFonts w:ascii="Times New Roman" w:hAnsi="Times New Roman" w:cs="Times New Roman"/>
          <w:b/>
          <w:sz w:val="28"/>
          <w:szCs w:val="28"/>
        </w:rPr>
      </w:pPr>
      <w:r w:rsidRPr="00DF0423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7A31C4" w:rsidRPr="00DF0423" w:rsidRDefault="007A31C4" w:rsidP="007A31C4">
      <w:pPr>
        <w:pStyle w:val="a7"/>
        <w:ind w:left="6096"/>
        <w:rPr>
          <w:rFonts w:ascii="Times New Roman" w:hAnsi="Times New Roman" w:cs="Times New Roman"/>
          <w:sz w:val="28"/>
          <w:szCs w:val="28"/>
        </w:rPr>
      </w:pPr>
      <w:r w:rsidRPr="00DF0423">
        <w:rPr>
          <w:rFonts w:ascii="Times New Roman" w:hAnsi="Times New Roman" w:cs="Times New Roman"/>
          <w:sz w:val="28"/>
          <w:szCs w:val="28"/>
        </w:rPr>
        <w:t xml:space="preserve">Главный врач </w:t>
      </w:r>
    </w:p>
    <w:p w:rsidR="007A31C4" w:rsidRPr="00DF0423" w:rsidRDefault="007A31C4" w:rsidP="007A31C4">
      <w:pPr>
        <w:ind w:left="4820"/>
        <w:rPr>
          <w:rFonts w:ascii="Times New Roman" w:hAnsi="Times New Roman" w:cs="Times New Roman"/>
          <w:sz w:val="28"/>
          <w:szCs w:val="28"/>
        </w:rPr>
      </w:pPr>
    </w:p>
    <w:p w:rsidR="007A31C4" w:rsidRPr="00DF0423" w:rsidRDefault="007A31C4" w:rsidP="007A31C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2E29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Pr="00DF0423">
        <w:rPr>
          <w:rFonts w:ascii="Times New Roman" w:hAnsi="Times New Roman" w:cs="Times New Roman"/>
          <w:sz w:val="28"/>
          <w:szCs w:val="28"/>
        </w:rPr>
        <w:t>организационно-технических мероприятий на внедрение</w:t>
      </w:r>
    </w:p>
    <w:p w:rsidR="007A31C4" w:rsidRPr="00DF0423" w:rsidRDefault="007A31C4" w:rsidP="007A31C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0423">
        <w:rPr>
          <w:rFonts w:ascii="Times New Roman" w:hAnsi="Times New Roman" w:cs="Times New Roman"/>
          <w:sz w:val="28"/>
          <w:szCs w:val="28"/>
        </w:rPr>
        <w:t xml:space="preserve"> Приложение к акту внедрения №_______от_______20</w:t>
      </w:r>
    </w:p>
    <w:p w:rsidR="00DF0423" w:rsidRPr="00DF0423" w:rsidRDefault="00DF0423" w:rsidP="007A31C4">
      <w:pPr>
        <w:shd w:val="clear" w:color="auto" w:fill="FFFFFF"/>
        <w:jc w:val="center"/>
        <w:textAlignment w:val="baseline"/>
        <w:outlineLvl w:val="0"/>
        <w:rPr>
          <w:rFonts w:ascii="Times New Roman" w:hAnsi="Times New Roman" w:cs="Times New Roman"/>
          <w:bCs/>
          <w:spacing w:val="2"/>
          <w:kern w:val="36"/>
          <w:sz w:val="28"/>
          <w:szCs w:val="28"/>
        </w:rPr>
      </w:pPr>
    </w:p>
    <w:tbl>
      <w:tblPr>
        <w:tblpPr w:leftFromText="180" w:rightFromText="180" w:vertAnchor="text" w:horzAnchor="margin" w:tblpXSpec="center" w:tblpY="548"/>
        <w:tblW w:w="10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3"/>
        <w:gridCol w:w="3936"/>
        <w:gridCol w:w="1687"/>
        <w:gridCol w:w="2672"/>
        <w:gridCol w:w="1546"/>
      </w:tblGrid>
      <w:tr w:rsidR="007A31C4" w:rsidRPr="00DF0423" w:rsidTr="007A31C4">
        <w:trPr>
          <w:cantSplit/>
          <w:trHeight w:val="915"/>
        </w:trPr>
        <w:tc>
          <w:tcPr>
            <w:tcW w:w="903" w:type="dxa"/>
          </w:tcPr>
          <w:p w:rsidR="007A31C4" w:rsidRPr="00DF0423" w:rsidRDefault="007A31C4" w:rsidP="007A31C4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36" w:type="dxa"/>
          </w:tcPr>
          <w:p w:rsidR="007A31C4" w:rsidRPr="00DF0423" w:rsidRDefault="007A31C4" w:rsidP="007A31C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7A31C4" w:rsidRPr="00DF0423" w:rsidRDefault="007A31C4" w:rsidP="007A31C4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Ответственный за исполнение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7A31C4" w:rsidRPr="00DF0423" w:rsidTr="007A31C4">
        <w:trPr>
          <w:trHeight w:val="199"/>
        </w:trPr>
        <w:tc>
          <w:tcPr>
            <w:tcW w:w="903" w:type="dxa"/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36" w:type="dxa"/>
          </w:tcPr>
          <w:p w:rsidR="007A31C4" w:rsidRPr="00DF0423" w:rsidRDefault="007A31C4" w:rsidP="007A31C4">
            <w:pPr>
              <w:shd w:val="clear" w:color="auto" w:fill="FFFFFF"/>
              <w:jc w:val="center"/>
              <w:textAlignment w:val="baseline"/>
              <w:outlineLvl w:val="0"/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2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4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A31C4" w:rsidRPr="00DF0423" w:rsidTr="007A31C4">
        <w:trPr>
          <w:trHeight w:val="199"/>
        </w:trPr>
        <w:tc>
          <w:tcPr>
            <w:tcW w:w="903" w:type="dxa"/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6" w:type="dxa"/>
          </w:tcPr>
          <w:p w:rsidR="007A31C4" w:rsidRPr="00DF0423" w:rsidRDefault="007A31C4" w:rsidP="007A31C4">
            <w:pPr>
              <w:shd w:val="clear" w:color="auto" w:fill="FFFFFF"/>
              <w:jc w:val="center"/>
              <w:textAlignment w:val="baseline"/>
              <w:outlineLvl w:val="0"/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6" w:type="dxa"/>
            <w:tcBorders>
              <w:top w:val="single" w:sz="4" w:space="0" w:color="auto"/>
              <w:right w:val="single" w:sz="4" w:space="0" w:color="auto"/>
            </w:tcBorders>
          </w:tcPr>
          <w:p w:rsidR="007A31C4" w:rsidRPr="00DF0423" w:rsidRDefault="007A31C4" w:rsidP="007A31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1C4" w:rsidRPr="00DF0423" w:rsidRDefault="007A31C4" w:rsidP="007A31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4DF" w:rsidRDefault="007F74DF" w:rsidP="00DF0423">
      <w:pPr>
        <w:pStyle w:val="a7"/>
      </w:pPr>
    </w:p>
    <w:p w:rsidR="00763E38" w:rsidRDefault="00763E38" w:rsidP="007F74DF">
      <w:pPr>
        <w:pStyle w:val="3"/>
        <w:rPr>
          <w:rFonts w:ascii="Times New Roman" w:hAnsi="Times New Roman" w:cs="Times New Roman"/>
          <w:color w:val="auto"/>
        </w:rPr>
      </w:pPr>
    </w:p>
    <w:p w:rsidR="00763E38" w:rsidRDefault="00763E38" w:rsidP="007F74DF">
      <w:pPr>
        <w:pStyle w:val="3"/>
        <w:rPr>
          <w:rFonts w:ascii="Times New Roman" w:hAnsi="Times New Roman" w:cs="Times New Roman"/>
          <w:color w:val="auto"/>
        </w:rPr>
      </w:pPr>
    </w:p>
    <w:p w:rsidR="007F74DF" w:rsidRPr="007F74DF" w:rsidRDefault="007F74DF" w:rsidP="007F74DF">
      <w:pPr>
        <w:pStyle w:val="3"/>
        <w:rPr>
          <w:rFonts w:ascii="Times New Roman" w:hAnsi="Times New Roman" w:cs="Times New Roman"/>
          <w:color w:val="auto"/>
        </w:rPr>
      </w:pPr>
      <w:r w:rsidRPr="007F74DF">
        <w:rPr>
          <w:rFonts w:ascii="Times New Roman" w:hAnsi="Times New Roman" w:cs="Times New Roman"/>
          <w:color w:val="auto"/>
        </w:rPr>
        <w:t>Заведующий структурным подразделением _______________________</w:t>
      </w:r>
      <w:r w:rsidRPr="007F74DF">
        <w:rPr>
          <w:rFonts w:ascii="Times New Roman" w:hAnsi="Times New Roman" w:cs="Times New Roman"/>
          <w:color w:val="auto"/>
          <w:sz w:val="22"/>
          <w:szCs w:val="22"/>
        </w:rPr>
        <w:t xml:space="preserve">ФИО </w:t>
      </w:r>
    </w:p>
    <w:p w:rsidR="007F74DF" w:rsidRPr="007F74DF" w:rsidRDefault="007F74DF" w:rsidP="007F74DF">
      <w:pPr>
        <w:pStyle w:val="a7"/>
        <w:rPr>
          <w:rFonts w:ascii="Times New Roman" w:hAnsi="Times New Roman" w:cs="Times New Roman"/>
          <w:sz w:val="16"/>
          <w:szCs w:val="16"/>
        </w:rPr>
      </w:pPr>
      <w:r w:rsidRPr="007F74DF">
        <w:rPr>
          <w:rFonts w:ascii="Times New Roman" w:hAnsi="Times New Roman" w:cs="Times New Roman"/>
        </w:rPr>
        <w:tab/>
      </w:r>
      <w:r w:rsidRPr="007F74DF">
        <w:rPr>
          <w:rFonts w:ascii="Times New Roman" w:hAnsi="Times New Roman" w:cs="Times New Roman"/>
        </w:rPr>
        <w:tab/>
        <w:t xml:space="preserve">                                                                     </w:t>
      </w:r>
      <w:r w:rsidRPr="007F74DF">
        <w:rPr>
          <w:rFonts w:ascii="Times New Roman" w:hAnsi="Times New Roman" w:cs="Times New Roman"/>
          <w:sz w:val="16"/>
          <w:szCs w:val="16"/>
        </w:rPr>
        <w:t>подпись</w:t>
      </w:r>
      <w:r w:rsidRPr="007F74DF">
        <w:rPr>
          <w:rFonts w:ascii="Times New Roman" w:hAnsi="Times New Roman" w:cs="Times New Roman"/>
          <w:sz w:val="16"/>
          <w:szCs w:val="16"/>
        </w:rPr>
        <w:tab/>
      </w:r>
    </w:p>
    <w:p w:rsidR="000E2E29" w:rsidRPr="007F74DF" w:rsidRDefault="000E2E29" w:rsidP="000E2E29">
      <w:pPr>
        <w:pStyle w:val="3"/>
        <w:rPr>
          <w:rFonts w:ascii="Times New Roman" w:hAnsi="Times New Roman" w:cs="Times New Roman"/>
          <w:color w:val="auto"/>
        </w:rPr>
      </w:pPr>
      <w:r w:rsidRPr="000E2E29">
        <w:rPr>
          <w:rFonts w:ascii="Times New Roman" w:hAnsi="Times New Roman" w:cs="Times New Roman"/>
          <w:color w:val="auto"/>
        </w:rPr>
        <w:t>Менеджер по качеству _______________________</w:t>
      </w:r>
      <w:r>
        <w:rPr>
          <w:rFonts w:ascii="Times New Roman" w:hAnsi="Times New Roman" w:cs="Times New Roman"/>
          <w:color w:val="auto"/>
        </w:rPr>
        <w:t>__________________</w:t>
      </w:r>
      <w:r w:rsidRPr="007F74DF">
        <w:rPr>
          <w:rFonts w:ascii="Times New Roman" w:hAnsi="Times New Roman" w:cs="Times New Roman"/>
          <w:color w:val="auto"/>
          <w:sz w:val="22"/>
          <w:szCs w:val="22"/>
        </w:rPr>
        <w:t xml:space="preserve">ФИО </w:t>
      </w:r>
    </w:p>
    <w:p w:rsidR="000E2E29" w:rsidRPr="007F74DF" w:rsidRDefault="000E2E29" w:rsidP="000E2E29">
      <w:pPr>
        <w:pStyle w:val="a7"/>
        <w:rPr>
          <w:rFonts w:ascii="Times New Roman" w:hAnsi="Times New Roman" w:cs="Times New Roman"/>
          <w:sz w:val="16"/>
          <w:szCs w:val="16"/>
        </w:rPr>
      </w:pPr>
      <w:r w:rsidRPr="007F74DF">
        <w:rPr>
          <w:rFonts w:ascii="Times New Roman" w:hAnsi="Times New Roman" w:cs="Times New Roman"/>
        </w:rPr>
        <w:tab/>
      </w:r>
      <w:r w:rsidRPr="007F74DF">
        <w:rPr>
          <w:rFonts w:ascii="Times New Roman" w:hAnsi="Times New Roman" w:cs="Times New Roman"/>
        </w:rPr>
        <w:tab/>
        <w:t xml:space="preserve">              </w:t>
      </w:r>
      <w:r>
        <w:rPr>
          <w:rFonts w:ascii="Times New Roman" w:hAnsi="Times New Roman" w:cs="Times New Roman"/>
        </w:rPr>
        <w:t xml:space="preserve">    </w:t>
      </w:r>
      <w:r w:rsidRPr="007F74DF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 </w:t>
      </w:r>
      <w:r w:rsidRPr="007F74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  </w:t>
      </w:r>
      <w:r w:rsidRPr="007F74DF">
        <w:rPr>
          <w:rFonts w:ascii="Times New Roman" w:hAnsi="Times New Roman" w:cs="Times New Roman"/>
        </w:rPr>
        <w:t xml:space="preserve"> </w:t>
      </w:r>
      <w:r w:rsidRPr="007F74DF">
        <w:rPr>
          <w:rFonts w:ascii="Times New Roman" w:hAnsi="Times New Roman" w:cs="Times New Roman"/>
          <w:sz w:val="16"/>
          <w:szCs w:val="16"/>
        </w:rPr>
        <w:t>подпись</w:t>
      </w:r>
      <w:r w:rsidRPr="007F74DF">
        <w:rPr>
          <w:rFonts w:ascii="Times New Roman" w:hAnsi="Times New Roman" w:cs="Times New Roman"/>
          <w:sz w:val="16"/>
          <w:szCs w:val="16"/>
        </w:rPr>
        <w:tab/>
      </w:r>
    </w:p>
    <w:p w:rsidR="004C1B93" w:rsidRPr="000E2E29" w:rsidRDefault="004C1B93" w:rsidP="00DF0423">
      <w:pPr>
        <w:pStyle w:val="a7"/>
        <w:rPr>
          <w:rFonts w:ascii="Times New Roman" w:hAnsi="Times New Roman" w:cs="Times New Roman"/>
        </w:rPr>
      </w:pPr>
    </w:p>
    <w:p w:rsidR="004C1B93" w:rsidRDefault="004C1B93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7F74DF" w:rsidRDefault="007F74DF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7F74DF" w:rsidRDefault="007F74DF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7F74DF" w:rsidRDefault="007F74DF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B07582" w:rsidRDefault="00B07582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B07582" w:rsidRDefault="00B07582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0E2E29" w:rsidRDefault="000E2E29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0E2E29" w:rsidRDefault="000E2E29" w:rsidP="004C1B93">
      <w:pPr>
        <w:rPr>
          <w:rFonts w:ascii="Times New Roman" w:hAnsi="Times New Roman" w:cs="Times New Roman"/>
          <w:bCs/>
          <w:sz w:val="28"/>
          <w:szCs w:val="28"/>
        </w:rPr>
      </w:pPr>
    </w:p>
    <w:p w:rsidR="004C1B93" w:rsidRPr="001F443F" w:rsidRDefault="001F443F" w:rsidP="004C1B9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F443F">
        <w:rPr>
          <w:rFonts w:ascii="Times New Roman" w:hAnsi="Times New Roman" w:cs="Times New Roman"/>
          <w:b/>
          <w:bCs/>
          <w:sz w:val="28"/>
          <w:szCs w:val="28"/>
        </w:rPr>
        <w:t xml:space="preserve">Ф </w:t>
      </w:r>
      <w:r w:rsidR="000E2E29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1F443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4C1B93" w:rsidRPr="001F443F">
        <w:rPr>
          <w:rFonts w:ascii="Times New Roman" w:hAnsi="Times New Roman" w:cs="Times New Roman"/>
          <w:b/>
          <w:bCs/>
          <w:sz w:val="28"/>
          <w:szCs w:val="28"/>
        </w:rPr>
        <w:t>ДП</w:t>
      </w:r>
      <w:r w:rsidRPr="001F44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1B93" w:rsidRPr="001F443F">
        <w:rPr>
          <w:rFonts w:ascii="Times New Roman" w:hAnsi="Times New Roman" w:cs="Times New Roman"/>
          <w:b/>
          <w:bCs/>
          <w:sz w:val="28"/>
          <w:szCs w:val="28"/>
        </w:rPr>
        <w:t>02.18</w:t>
      </w:r>
    </w:p>
    <w:p w:rsidR="004C1B93" w:rsidRPr="00C26D25" w:rsidRDefault="004C1B93" w:rsidP="004C1B93">
      <w:pPr>
        <w:jc w:val="center"/>
        <w:rPr>
          <w:b/>
          <w:bCs/>
        </w:rPr>
      </w:pPr>
      <w:r w:rsidRPr="00C26D25">
        <w:rPr>
          <w:rFonts w:ascii="Times New Roman" w:hAnsi="Times New Roman" w:cs="Times New Roman"/>
          <w:b/>
          <w:bCs/>
          <w:sz w:val="28"/>
          <w:szCs w:val="28"/>
        </w:rPr>
        <w:t>Расчет материальных затрат</w:t>
      </w:r>
      <w:r w:rsidRPr="00C26D25">
        <w:rPr>
          <w:b/>
          <w:bCs/>
        </w:rPr>
        <w:t xml:space="preserve">  </w:t>
      </w:r>
    </w:p>
    <w:p w:rsidR="004C1B93" w:rsidRPr="004C1B93" w:rsidRDefault="00991548" w:rsidP="004C1B93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66" w:history="1">
        <w:r w:rsidR="004C1B93" w:rsidRPr="004C1B93">
          <w:rPr>
            <w:rStyle w:val="a3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 xml:space="preserve">(наименование НД) </w:t>
        </w:r>
      </w:hyperlink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195"/>
        <w:gridCol w:w="1418"/>
        <w:gridCol w:w="708"/>
        <w:gridCol w:w="1134"/>
        <w:gridCol w:w="1134"/>
        <w:gridCol w:w="1276"/>
        <w:gridCol w:w="1134"/>
        <w:gridCol w:w="1276"/>
      </w:tblGrid>
      <w:tr w:rsidR="007F74DF" w:rsidRPr="007F74DF" w:rsidTr="009857A0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№ п/п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4C1B93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Наименование НД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Наименование средств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Ед.</w:t>
            </w:r>
          </w:p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 xml:space="preserve">Стоимость единицы измерения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 xml:space="preserve">Норма расхода на 1 анализ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Расчет стоимости реактивов на 1 анализ и посуды на 100 анализов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Ссылка на НД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Стоимость в руб. на 1 анализ без НДС</w:t>
            </w:r>
          </w:p>
        </w:tc>
      </w:tr>
      <w:tr w:rsidR="007F74DF" w:rsidRPr="007F74DF" w:rsidTr="009857A0">
        <w:trPr>
          <w:trHeight w:val="26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3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9</w:t>
            </w:r>
          </w:p>
        </w:tc>
      </w:tr>
      <w:tr w:rsidR="007F74DF" w:rsidRPr="007F74DF" w:rsidTr="007F74DF">
        <w:trPr>
          <w:cantSplit/>
          <w:trHeight w:val="327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7F74D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7F74DF">
              <w:rPr>
                <w:rFonts w:ascii="Times New Roman" w:hAnsi="Times New Roman" w:cs="Times New Roman"/>
                <w:sz w:val="24"/>
                <w:szCs w:val="24"/>
              </w:rPr>
              <w:t>Реактивы: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74DF" w:rsidRPr="007F74DF" w:rsidTr="009857A0">
        <w:trPr>
          <w:cantSplit/>
          <w:trHeight w:val="240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74DF" w:rsidRPr="007F74DF" w:rsidTr="007F74DF">
        <w:trPr>
          <w:cantSplit/>
          <w:trHeight w:val="351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7F74D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i/>
                <w:color w:val="auto"/>
              </w:rPr>
              <w:t>Посуда: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74DF" w:rsidRPr="007F74DF" w:rsidTr="009857A0">
        <w:trPr>
          <w:cantSplit/>
          <w:trHeight w:val="320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74DF" w:rsidRPr="007F74DF" w:rsidTr="009857A0">
        <w:trPr>
          <w:cantSplit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7F74DF">
              <w:rPr>
                <w:rFonts w:ascii="Times New Roman" w:hAnsi="Times New Roman" w:cs="Times New Roman"/>
                <w:color w:val="auto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93" w:rsidRPr="007F74DF" w:rsidRDefault="004C1B93" w:rsidP="00154D35">
            <w:pPr>
              <w:pStyle w:val="3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4C1B93" w:rsidRPr="007F74DF" w:rsidRDefault="004C1B93" w:rsidP="004C1B93">
      <w:pPr>
        <w:pStyle w:val="3"/>
        <w:rPr>
          <w:rFonts w:ascii="Times New Roman" w:hAnsi="Times New Roman" w:cs="Times New Roman"/>
          <w:color w:val="auto"/>
        </w:rPr>
      </w:pPr>
    </w:p>
    <w:p w:rsidR="007F74DF" w:rsidRPr="007F74DF" w:rsidRDefault="007F74DF" w:rsidP="004C1B93">
      <w:pPr>
        <w:pStyle w:val="3"/>
        <w:rPr>
          <w:rFonts w:ascii="Times New Roman" w:hAnsi="Times New Roman" w:cs="Times New Roman"/>
          <w:color w:val="auto"/>
        </w:rPr>
      </w:pPr>
      <w:r w:rsidRPr="007F74DF">
        <w:rPr>
          <w:rFonts w:ascii="Times New Roman" w:hAnsi="Times New Roman" w:cs="Times New Roman"/>
          <w:color w:val="auto"/>
        </w:rPr>
        <w:t>Заведующий структурным подразделением _______________________</w:t>
      </w:r>
      <w:r w:rsidRPr="007F74DF">
        <w:rPr>
          <w:rFonts w:ascii="Times New Roman" w:hAnsi="Times New Roman" w:cs="Times New Roman"/>
          <w:color w:val="auto"/>
          <w:sz w:val="22"/>
          <w:szCs w:val="22"/>
        </w:rPr>
        <w:t xml:space="preserve">ФИО </w:t>
      </w:r>
    </w:p>
    <w:p w:rsidR="004C1B93" w:rsidRPr="007F74DF" w:rsidRDefault="004C1B93" w:rsidP="007F74DF">
      <w:pPr>
        <w:pStyle w:val="a7"/>
        <w:rPr>
          <w:rFonts w:ascii="Times New Roman" w:hAnsi="Times New Roman" w:cs="Times New Roman"/>
          <w:sz w:val="16"/>
          <w:szCs w:val="16"/>
        </w:rPr>
      </w:pPr>
      <w:r w:rsidRPr="007F74DF">
        <w:rPr>
          <w:rFonts w:ascii="Times New Roman" w:hAnsi="Times New Roman" w:cs="Times New Roman"/>
        </w:rPr>
        <w:tab/>
      </w:r>
      <w:r w:rsidRPr="007F74DF">
        <w:rPr>
          <w:rFonts w:ascii="Times New Roman" w:hAnsi="Times New Roman" w:cs="Times New Roman"/>
        </w:rPr>
        <w:tab/>
        <w:t xml:space="preserve">                                                                     </w:t>
      </w:r>
      <w:r w:rsidR="007F74DF" w:rsidRPr="007F74DF">
        <w:rPr>
          <w:rFonts w:ascii="Times New Roman" w:hAnsi="Times New Roman" w:cs="Times New Roman"/>
          <w:sz w:val="16"/>
          <w:szCs w:val="16"/>
        </w:rPr>
        <w:t>подпись</w:t>
      </w:r>
      <w:r w:rsidRPr="007F74DF">
        <w:rPr>
          <w:rFonts w:ascii="Times New Roman" w:hAnsi="Times New Roman" w:cs="Times New Roman"/>
          <w:sz w:val="16"/>
          <w:szCs w:val="16"/>
        </w:rPr>
        <w:tab/>
      </w:r>
    </w:p>
    <w:p w:rsidR="007F74DF" w:rsidRPr="007F74DF" w:rsidRDefault="004C1B93" w:rsidP="007F74DF">
      <w:pPr>
        <w:pStyle w:val="3"/>
        <w:rPr>
          <w:rFonts w:ascii="Times New Roman" w:hAnsi="Times New Roman" w:cs="Times New Roman"/>
          <w:color w:val="auto"/>
        </w:rPr>
      </w:pPr>
      <w:r w:rsidRPr="007F74DF">
        <w:rPr>
          <w:rFonts w:ascii="Times New Roman" w:hAnsi="Times New Roman" w:cs="Times New Roman"/>
          <w:color w:val="auto"/>
        </w:rPr>
        <w:t xml:space="preserve">Экономист </w:t>
      </w:r>
      <w:r w:rsidRPr="007F74DF">
        <w:rPr>
          <w:rFonts w:ascii="Times New Roman" w:hAnsi="Times New Roman" w:cs="Times New Roman"/>
          <w:color w:val="auto"/>
        </w:rPr>
        <w:tab/>
      </w:r>
      <w:r w:rsidR="007F74DF" w:rsidRPr="007F74DF">
        <w:rPr>
          <w:rFonts w:ascii="Times New Roman" w:hAnsi="Times New Roman" w:cs="Times New Roman"/>
          <w:color w:val="auto"/>
        </w:rPr>
        <w:t>________________</w:t>
      </w:r>
      <w:r w:rsidR="007F74DF">
        <w:rPr>
          <w:rFonts w:ascii="Times New Roman" w:hAnsi="Times New Roman" w:cs="Times New Roman"/>
          <w:color w:val="auto"/>
        </w:rPr>
        <w:t xml:space="preserve"> </w:t>
      </w:r>
      <w:r w:rsidR="007F74DF" w:rsidRPr="007F74DF">
        <w:rPr>
          <w:rFonts w:ascii="Times New Roman" w:hAnsi="Times New Roman" w:cs="Times New Roman"/>
          <w:color w:val="auto"/>
          <w:sz w:val="20"/>
          <w:szCs w:val="20"/>
        </w:rPr>
        <w:t>ФИО</w:t>
      </w:r>
      <w:r w:rsidR="007F74DF" w:rsidRPr="007F74DF">
        <w:rPr>
          <w:rFonts w:ascii="Times New Roman" w:hAnsi="Times New Roman" w:cs="Times New Roman"/>
          <w:color w:val="auto"/>
        </w:rPr>
        <w:t xml:space="preserve"> </w:t>
      </w:r>
    </w:p>
    <w:p w:rsidR="007F74DF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="007F74DF" w:rsidRPr="007F74DF">
        <w:rPr>
          <w:rFonts w:ascii="Times New Roman" w:hAnsi="Times New Roman" w:cs="Times New Roman"/>
          <w:sz w:val="16"/>
          <w:szCs w:val="16"/>
        </w:rPr>
        <w:t>одпись</w:t>
      </w: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763E38" w:rsidRDefault="00763E38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Default="00C26D25" w:rsidP="007F74DF">
      <w:pPr>
        <w:pStyle w:val="a7"/>
        <w:ind w:left="1416" w:firstLine="708"/>
        <w:rPr>
          <w:rFonts w:ascii="Times New Roman" w:hAnsi="Times New Roman" w:cs="Times New Roman"/>
          <w:sz w:val="16"/>
          <w:szCs w:val="16"/>
        </w:rPr>
      </w:pPr>
    </w:p>
    <w:p w:rsidR="00C26D25" w:rsidRPr="001F443F" w:rsidRDefault="00C26D25" w:rsidP="00C26D2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F443F">
        <w:rPr>
          <w:rFonts w:ascii="Times New Roman" w:hAnsi="Times New Roman" w:cs="Times New Roman"/>
          <w:b/>
          <w:bCs/>
          <w:sz w:val="28"/>
          <w:szCs w:val="28"/>
        </w:rPr>
        <w:t xml:space="preserve">Ф </w:t>
      </w:r>
      <w:r w:rsidR="000E2E29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F443F">
        <w:rPr>
          <w:rFonts w:ascii="Times New Roman" w:hAnsi="Times New Roman" w:cs="Times New Roman"/>
          <w:b/>
          <w:bCs/>
          <w:sz w:val="28"/>
          <w:szCs w:val="28"/>
        </w:rPr>
        <w:t xml:space="preserve"> ДП 02.18</w:t>
      </w:r>
    </w:p>
    <w:p w:rsidR="00C26D25" w:rsidRPr="00C26D25" w:rsidRDefault="00C26D25" w:rsidP="00C26D25">
      <w:pPr>
        <w:pStyle w:val="a7"/>
        <w:ind w:left="6237"/>
        <w:rPr>
          <w:rFonts w:ascii="Times New Roman" w:hAnsi="Times New Roman" w:cs="Times New Roman"/>
          <w:b/>
          <w:sz w:val="28"/>
          <w:szCs w:val="28"/>
        </w:rPr>
      </w:pPr>
      <w:r w:rsidRPr="00C26D25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C26D25" w:rsidRPr="00C26D25" w:rsidRDefault="00C26D25" w:rsidP="00C26D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D25">
        <w:rPr>
          <w:rFonts w:ascii="Times New Roman" w:hAnsi="Times New Roman" w:cs="Times New Roman"/>
          <w:b/>
          <w:sz w:val="28"/>
          <w:szCs w:val="28"/>
        </w:rPr>
        <w:t>Дифференцированные расчеты</w:t>
      </w:r>
      <w:r w:rsidRPr="00C26D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D25" w:rsidRPr="00C26D25" w:rsidRDefault="00C26D25" w:rsidP="00C26D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D25">
        <w:rPr>
          <w:rFonts w:ascii="Times New Roman" w:hAnsi="Times New Roman" w:cs="Times New Roman"/>
          <w:sz w:val="28"/>
          <w:szCs w:val="28"/>
        </w:rPr>
        <w:t>по внедрению (наименование НД)</w:t>
      </w:r>
    </w:p>
    <w:p w:rsidR="00C26D25" w:rsidRPr="00C26D25" w:rsidRDefault="00C26D25" w:rsidP="00C26D2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84" w:type="dxa"/>
        <w:tblInd w:w="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5"/>
        <w:gridCol w:w="822"/>
        <w:gridCol w:w="1305"/>
        <w:gridCol w:w="1247"/>
        <w:gridCol w:w="1417"/>
        <w:gridCol w:w="1418"/>
      </w:tblGrid>
      <w:tr w:rsidR="00C26D25" w:rsidRPr="00C26D25" w:rsidTr="00C26D25">
        <w:trPr>
          <w:cantSplit/>
          <w:trHeight w:val="280"/>
        </w:trPr>
        <w:tc>
          <w:tcPr>
            <w:tcW w:w="3575" w:type="dxa"/>
            <w:vMerge w:val="restart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вида работ </w:t>
            </w:r>
          </w:p>
        </w:tc>
        <w:tc>
          <w:tcPr>
            <w:tcW w:w="822" w:type="dxa"/>
            <w:vMerge w:val="restart"/>
            <w:textDirection w:val="btLr"/>
          </w:tcPr>
          <w:p w:rsidR="00C26D25" w:rsidRDefault="00C26D25" w:rsidP="0052340A">
            <w:pPr>
              <w:pStyle w:val="a7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25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</w:t>
            </w:r>
          </w:p>
          <w:p w:rsidR="00C26D25" w:rsidRPr="00C26D25" w:rsidRDefault="00C26D25" w:rsidP="0052340A">
            <w:pPr>
              <w:pStyle w:val="a7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25">
              <w:rPr>
                <w:rFonts w:ascii="Times New Roman" w:hAnsi="Times New Roman" w:cs="Times New Roman"/>
                <w:sz w:val="24"/>
                <w:szCs w:val="24"/>
              </w:rPr>
              <w:t>сложности</w:t>
            </w:r>
          </w:p>
        </w:tc>
        <w:tc>
          <w:tcPr>
            <w:tcW w:w="2552" w:type="dxa"/>
            <w:gridSpan w:val="2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Затраченное время, (мин)</w:t>
            </w:r>
          </w:p>
        </w:tc>
        <w:tc>
          <w:tcPr>
            <w:tcW w:w="2835" w:type="dxa"/>
            <w:gridSpan w:val="2"/>
          </w:tcPr>
          <w:p w:rsidR="00C26D25" w:rsidRPr="00C26D25" w:rsidRDefault="00C26D25" w:rsidP="0052340A">
            <w:pPr>
              <w:ind w:right="-678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 xml:space="preserve">         Сумма,</w:t>
            </w:r>
          </w:p>
          <w:p w:rsidR="00C26D25" w:rsidRPr="00C26D25" w:rsidRDefault="00C26D25" w:rsidP="0052340A">
            <w:pPr>
              <w:ind w:right="-678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 xml:space="preserve">           (руб.)</w:t>
            </w: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  <w:vMerge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  <w:vMerge/>
          </w:tcPr>
          <w:p w:rsidR="00C26D25" w:rsidRPr="00C26D25" w:rsidRDefault="00C26D25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Первая проба</w:t>
            </w: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Последующая проба</w:t>
            </w: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проба</w:t>
            </w: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Последующая проба</w:t>
            </w: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Прием и регистрация проб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Подготовка пробы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Приготовление растворов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Проведение испытания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Расчет и обработка результатов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D25" w:rsidRPr="00C26D25" w:rsidTr="00C26D25">
        <w:trPr>
          <w:cantSplit/>
          <w:trHeight w:val="360"/>
        </w:trPr>
        <w:tc>
          <w:tcPr>
            <w:tcW w:w="3575" w:type="dxa"/>
          </w:tcPr>
          <w:p w:rsidR="00C26D25" w:rsidRPr="00C26D25" w:rsidRDefault="00C26D25" w:rsidP="00523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6D25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822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26D25" w:rsidRPr="00C26D25" w:rsidRDefault="00C26D25" w:rsidP="00523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6D25" w:rsidRPr="00C26D25" w:rsidRDefault="00C26D25" w:rsidP="00C26D25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</w:p>
    <w:p w:rsidR="00C26D25" w:rsidRPr="00C26D25" w:rsidRDefault="00C26D25" w:rsidP="00C26D25">
      <w:pPr>
        <w:rPr>
          <w:rFonts w:ascii="Times New Roman" w:hAnsi="Times New Roman" w:cs="Times New Roman"/>
          <w:sz w:val="28"/>
          <w:szCs w:val="28"/>
        </w:rPr>
      </w:pPr>
    </w:p>
    <w:p w:rsidR="00C26D25" w:rsidRPr="00C26D25" w:rsidRDefault="00C26D25" w:rsidP="00C26D25">
      <w:pPr>
        <w:pStyle w:val="3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C26D25">
        <w:rPr>
          <w:rFonts w:ascii="Times New Roman" w:hAnsi="Times New Roman" w:cs="Times New Roman"/>
          <w:color w:val="auto"/>
          <w:sz w:val="28"/>
          <w:szCs w:val="28"/>
        </w:rPr>
        <w:t>Заведующий структурным подразделением ___________________</w:t>
      </w:r>
      <w:r w:rsidRPr="00C26D25">
        <w:rPr>
          <w:rFonts w:ascii="Times New Roman" w:hAnsi="Times New Roman" w:cs="Times New Roman"/>
          <w:color w:val="auto"/>
          <w:sz w:val="20"/>
          <w:szCs w:val="20"/>
        </w:rPr>
        <w:t>ФИО</w:t>
      </w:r>
      <w:r w:rsidRPr="00C26D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26D25" w:rsidRPr="00C26D25" w:rsidRDefault="00C26D25" w:rsidP="00C26D25">
      <w:pPr>
        <w:pStyle w:val="a7"/>
        <w:rPr>
          <w:rFonts w:ascii="Times New Roman" w:hAnsi="Times New Roman" w:cs="Times New Roman"/>
        </w:rPr>
      </w:pPr>
      <w:r w:rsidRPr="00C26D25">
        <w:rPr>
          <w:rFonts w:ascii="Times New Roman" w:hAnsi="Times New Roman" w:cs="Times New Roman"/>
          <w:sz w:val="28"/>
          <w:szCs w:val="28"/>
        </w:rPr>
        <w:tab/>
      </w:r>
      <w:r w:rsidRPr="00C26D2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26D25">
        <w:rPr>
          <w:rFonts w:ascii="Times New Roman" w:hAnsi="Times New Roman" w:cs="Times New Roman"/>
          <w:sz w:val="28"/>
          <w:szCs w:val="28"/>
        </w:rPr>
        <w:t xml:space="preserve"> </w:t>
      </w:r>
      <w:r w:rsidRPr="00C26D25">
        <w:rPr>
          <w:rFonts w:ascii="Times New Roman" w:hAnsi="Times New Roman" w:cs="Times New Roman"/>
        </w:rPr>
        <w:t>подпись</w:t>
      </w:r>
      <w:r w:rsidRPr="00C26D25">
        <w:rPr>
          <w:rFonts w:ascii="Times New Roman" w:hAnsi="Times New Roman" w:cs="Times New Roman"/>
        </w:rPr>
        <w:tab/>
      </w:r>
    </w:p>
    <w:p w:rsidR="00C26D25" w:rsidRPr="00C26D25" w:rsidRDefault="00C26D25" w:rsidP="00C26D25">
      <w:pPr>
        <w:pStyle w:val="3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C26D25">
        <w:rPr>
          <w:rFonts w:ascii="Times New Roman" w:hAnsi="Times New Roman" w:cs="Times New Roman"/>
          <w:color w:val="auto"/>
          <w:sz w:val="28"/>
          <w:szCs w:val="28"/>
        </w:rPr>
        <w:t xml:space="preserve">Экономист </w:t>
      </w:r>
      <w:r w:rsidRPr="00C26D25">
        <w:rPr>
          <w:rFonts w:ascii="Times New Roman" w:hAnsi="Times New Roman" w:cs="Times New Roman"/>
          <w:color w:val="auto"/>
          <w:sz w:val="28"/>
          <w:szCs w:val="28"/>
        </w:rPr>
        <w:tab/>
        <w:t xml:space="preserve">________________ </w:t>
      </w:r>
      <w:r w:rsidRPr="00C26D25">
        <w:rPr>
          <w:rFonts w:ascii="Times New Roman" w:hAnsi="Times New Roman" w:cs="Times New Roman"/>
          <w:color w:val="auto"/>
          <w:sz w:val="20"/>
          <w:szCs w:val="20"/>
        </w:rPr>
        <w:t>ФИО</w:t>
      </w:r>
      <w:r w:rsidRPr="00C26D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26D25" w:rsidRPr="00C26D25" w:rsidRDefault="00C26D25" w:rsidP="00C26D25">
      <w:pPr>
        <w:pStyle w:val="a7"/>
        <w:ind w:left="141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26D25">
        <w:rPr>
          <w:rFonts w:ascii="Times New Roman" w:hAnsi="Times New Roman" w:cs="Times New Roman"/>
          <w:sz w:val="20"/>
          <w:szCs w:val="20"/>
        </w:rPr>
        <w:t>подпись</w:t>
      </w: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763E38" w:rsidRPr="00C26D25" w:rsidRDefault="00763E38" w:rsidP="007F74DF">
      <w:pPr>
        <w:pStyle w:val="a7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472F88" w:rsidRPr="00B07582" w:rsidRDefault="00472F88" w:rsidP="00472F88">
      <w:pPr>
        <w:pStyle w:val="a7"/>
        <w:ind w:left="5812"/>
        <w:rPr>
          <w:rFonts w:ascii="Times New Roman" w:hAnsi="Times New Roman" w:cs="Times New Roman"/>
          <w:sz w:val="24"/>
          <w:szCs w:val="24"/>
        </w:rPr>
      </w:pPr>
    </w:p>
    <w:p w:rsidR="00B07582" w:rsidRDefault="00B07582" w:rsidP="00B0758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B07582" w:rsidRDefault="00B07582" w:rsidP="00B07582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582">
        <w:rPr>
          <w:rFonts w:ascii="Times New Roman" w:hAnsi="Times New Roman" w:cs="Times New Roman"/>
          <w:b/>
          <w:sz w:val="24"/>
          <w:szCs w:val="24"/>
        </w:rPr>
        <w:t>АКТ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B07582" w:rsidRPr="0041048C" w:rsidTr="0052340A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B07582" w:rsidRPr="0041048C" w:rsidRDefault="00B07582" w:rsidP="00B07582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b/>
                <w:bCs/>
                <w:spacing w:val="2"/>
                <w:kern w:val="36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Внедрения:</w:t>
            </w:r>
            <w:r w:rsidRPr="0041048C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 </w:t>
            </w:r>
            <w:hyperlink r:id="rId67" w:history="1">
              <w:r w:rsidRPr="0041048C">
                <w:rPr>
                  <w:rStyle w:val="a3"/>
                  <w:rFonts w:ascii="Times New Roman" w:hAnsi="Times New Roman" w:cs="Times New Roman"/>
                  <w:color w:val="auto"/>
                  <w:spacing w:val="2"/>
                  <w:sz w:val="28"/>
                  <w:szCs w:val="28"/>
                  <w:u w:val="none"/>
                  <w:shd w:val="clear" w:color="auto" w:fill="FFFFFF"/>
                </w:rPr>
                <w:t>(</w:t>
              </w:r>
            </w:hyperlink>
            <w:r w:rsidR="0041048C">
              <w:rPr>
                <w:rFonts w:ascii="Times New Roman" w:hAnsi="Times New Roman" w:cs="Times New Roman"/>
                <w:sz w:val="28"/>
                <w:szCs w:val="28"/>
              </w:rPr>
              <w:t>наименование НД)</w:t>
            </w:r>
          </w:p>
        </w:tc>
      </w:tr>
      <w:tr w:rsidR="00B07582" w:rsidRPr="0041048C" w:rsidTr="0052340A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B07582" w:rsidRPr="0041048C" w:rsidRDefault="00B07582" w:rsidP="0041048C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Область применения:</w:t>
            </w:r>
            <w:r w:rsidRPr="0041048C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B07582" w:rsidRPr="0041048C" w:rsidTr="0052340A">
        <w:trPr>
          <w:trHeight w:val="309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B07582" w:rsidRPr="0041048C" w:rsidRDefault="00B07582" w:rsidP="00410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исполнитель:</w:t>
            </w:r>
            <w:r w:rsidR="0041048C" w:rsidRPr="0041048C">
              <w:rPr>
                <w:rFonts w:ascii="Times New Roman" w:hAnsi="Times New Roman" w:cs="Times New Roman"/>
                <w:sz w:val="20"/>
              </w:rPr>
              <w:t xml:space="preserve"> ___________________________________________ (ФИО, должность)</w:t>
            </w:r>
          </w:p>
        </w:tc>
      </w:tr>
    </w:tbl>
    <w:p w:rsidR="00B07582" w:rsidRPr="0041048C" w:rsidRDefault="00B07582" w:rsidP="00B07582">
      <w:pPr>
        <w:rPr>
          <w:rFonts w:ascii="Times New Roman" w:hAnsi="Times New Roman" w:cs="Times New Roman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502"/>
        <w:gridCol w:w="6529"/>
      </w:tblGrid>
      <w:tr w:rsidR="00B07582" w:rsidRPr="0041048C" w:rsidTr="0052340A">
        <w:tc>
          <w:tcPr>
            <w:tcW w:w="3502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Комиссией установлено:</w:t>
            </w:r>
          </w:p>
        </w:tc>
        <w:tc>
          <w:tcPr>
            <w:tcW w:w="6529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7582" w:rsidRPr="0041048C" w:rsidTr="0052340A">
        <w:tc>
          <w:tcPr>
            <w:tcW w:w="3502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План по внедрению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7582" w:rsidRPr="0041048C" w:rsidTr="0052340A">
        <w:tc>
          <w:tcPr>
            <w:tcW w:w="3502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sz w:val="20"/>
              </w:rPr>
              <w:t xml:space="preserve">        (выполнен полностью, частично, не выполнен)</w:t>
            </w:r>
          </w:p>
        </w:tc>
      </w:tr>
      <w:tr w:rsidR="00B07582" w:rsidRPr="0041048C" w:rsidTr="0052340A">
        <w:tc>
          <w:tcPr>
            <w:tcW w:w="3502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По пунктам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7582" w:rsidRPr="0041048C" w:rsidRDefault="00B07582" w:rsidP="00B07582">
      <w:pPr>
        <w:jc w:val="center"/>
        <w:rPr>
          <w:rFonts w:ascii="Times New Roman" w:hAnsi="Times New Roman" w:cs="Times New Roman"/>
          <w:sz w:val="20"/>
        </w:rPr>
      </w:pPr>
      <w:r w:rsidRPr="0041048C">
        <w:rPr>
          <w:rFonts w:ascii="Times New Roman" w:hAnsi="Times New Roman" w:cs="Times New Roman"/>
          <w:sz w:val="20"/>
        </w:rPr>
        <w:t xml:space="preserve">               (внедрен, не внедрен)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3227"/>
        <w:gridCol w:w="6804"/>
      </w:tblGrid>
      <w:tr w:rsidR="00B07582" w:rsidTr="0052340A">
        <w:trPr>
          <w:trHeight w:val="387"/>
        </w:trPr>
        <w:tc>
          <w:tcPr>
            <w:tcW w:w="3227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к акту</w:t>
            </w:r>
            <w:r w:rsidRPr="0041048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</w:tc>
        <w:tc>
          <w:tcPr>
            <w:tcW w:w="6804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sz w:val="28"/>
                <w:szCs w:val="28"/>
              </w:rPr>
              <w:t>1. План оргтехмероприятий</w:t>
            </w:r>
          </w:p>
        </w:tc>
      </w:tr>
      <w:tr w:rsidR="00B07582" w:rsidTr="0052340A">
        <w:trPr>
          <w:trHeight w:val="84"/>
        </w:trPr>
        <w:tc>
          <w:tcPr>
            <w:tcW w:w="3227" w:type="dxa"/>
          </w:tcPr>
          <w:p w:rsidR="00B07582" w:rsidRPr="0041048C" w:rsidRDefault="00B07582" w:rsidP="005234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B07582" w:rsidRPr="0041048C" w:rsidRDefault="00B07582" w:rsidP="00410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sz w:val="28"/>
                <w:szCs w:val="28"/>
              </w:rPr>
              <w:t>2. Пояснительная записка</w:t>
            </w:r>
          </w:p>
        </w:tc>
      </w:tr>
      <w:tr w:rsidR="0041048C" w:rsidTr="0041048C">
        <w:trPr>
          <w:trHeight w:val="4669"/>
        </w:trPr>
        <w:tc>
          <w:tcPr>
            <w:tcW w:w="10031" w:type="dxa"/>
            <w:gridSpan w:val="2"/>
          </w:tcPr>
          <w:p w:rsidR="0041048C" w:rsidRPr="0041048C" w:rsidRDefault="0041048C" w:rsidP="00410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(Наименование НД)</w:t>
            </w:r>
            <w:r w:rsidRPr="0041048C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41048C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с</w:t>
            </w:r>
            <w:r w:rsidRPr="0041048C">
              <w:rPr>
                <w:rFonts w:ascii="Times New Roman" w:hAnsi="Times New Roman" w:cs="Times New Roman"/>
                <w:sz w:val="28"/>
                <w:szCs w:val="28"/>
              </w:rPr>
              <w:t>читается внедрённым в __________________________________________</w:t>
            </w:r>
          </w:p>
          <w:p w:rsidR="0041048C" w:rsidRPr="00255CA0" w:rsidRDefault="0041048C" w:rsidP="0052340A">
            <w:pPr>
              <w:rPr>
                <w:sz w:val="28"/>
                <w:szCs w:val="28"/>
              </w:rPr>
            </w:pPr>
          </w:p>
          <w:p w:rsid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sz w:val="28"/>
                <w:szCs w:val="28"/>
              </w:rPr>
              <w:t>Председатель: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___________________ </w:t>
            </w:r>
            <w:r w:rsidRPr="0041048C">
              <w:rPr>
                <w:rFonts w:ascii="Times New Roman" w:hAnsi="Times New Roman" w:cs="Times New Roman"/>
              </w:rPr>
              <w:t xml:space="preserve">(должность, </w:t>
            </w:r>
            <w:r>
              <w:rPr>
                <w:rFonts w:ascii="Times New Roman" w:hAnsi="Times New Roman" w:cs="Times New Roman"/>
              </w:rPr>
              <w:t>ФИО</w:t>
            </w:r>
            <w:r w:rsidRPr="0041048C">
              <w:rPr>
                <w:rFonts w:ascii="Times New Roman" w:hAnsi="Times New Roman" w:cs="Times New Roman"/>
              </w:rPr>
              <w:t>, подпись)</w:t>
            </w: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048C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</w:t>
            </w:r>
            <w:r w:rsidRPr="0041048C">
              <w:rPr>
                <w:rFonts w:ascii="Times New Roman" w:hAnsi="Times New Roman" w:cs="Times New Roman"/>
              </w:rPr>
              <w:t xml:space="preserve">(должность, </w:t>
            </w:r>
            <w:r>
              <w:rPr>
                <w:rFonts w:ascii="Times New Roman" w:hAnsi="Times New Roman" w:cs="Times New Roman"/>
              </w:rPr>
              <w:t>ФИО</w:t>
            </w:r>
            <w:r w:rsidRPr="0041048C">
              <w:rPr>
                <w:rFonts w:ascii="Times New Roman" w:hAnsi="Times New Roman" w:cs="Times New Roman"/>
              </w:rPr>
              <w:t>, подпись)</w:t>
            </w: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48C" w:rsidRPr="0041048C" w:rsidRDefault="0041048C" w:rsidP="00523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7582" w:rsidRPr="00B07582" w:rsidRDefault="00B07582" w:rsidP="00B07582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82" w:rsidRDefault="00B07582" w:rsidP="00B07582"/>
    <w:p w:rsidR="004C1B93" w:rsidRDefault="00763E38" w:rsidP="00763E38">
      <w:pPr>
        <w:pStyle w:val="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654"/>
        </w:tabs>
        <w:jc w:val="right"/>
        <w:rPr>
          <w:rFonts w:ascii="Times New Roman" w:hAnsi="Times New Roman" w:cs="Times New Roman"/>
          <w:b/>
          <w:color w:val="auto"/>
        </w:rPr>
      </w:pPr>
      <w:r w:rsidRPr="00763E38">
        <w:rPr>
          <w:rFonts w:ascii="Times New Roman" w:hAnsi="Times New Roman" w:cs="Times New Roman"/>
          <w:b/>
          <w:color w:val="auto"/>
        </w:rPr>
        <w:t>Ф 05 ДП 02.18</w:t>
      </w:r>
      <w:r w:rsidR="004C1B93" w:rsidRPr="00763E38">
        <w:rPr>
          <w:rFonts w:ascii="Times New Roman" w:hAnsi="Times New Roman" w:cs="Times New Roman"/>
          <w:b/>
          <w:color w:val="auto"/>
        </w:rPr>
        <w:t xml:space="preserve"> </w:t>
      </w:r>
    </w:p>
    <w:p w:rsidR="00C26D25" w:rsidRPr="00C26D25" w:rsidRDefault="00C26D25" w:rsidP="00C26D25"/>
    <w:p w:rsidR="00763E38" w:rsidRDefault="00763E38" w:rsidP="00763E38">
      <w:pPr>
        <w:pStyle w:val="a7"/>
        <w:jc w:val="center"/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</w:pPr>
      <w:r w:rsidRPr="00763E38">
        <w:rPr>
          <w:rFonts w:ascii="Times New Roman" w:hAnsi="Times New Roman" w:cs="Times New Roman"/>
          <w:b/>
          <w:sz w:val="28"/>
          <w:szCs w:val="28"/>
          <w:lang w:eastAsia="ru-RU"/>
        </w:rPr>
        <w:t>Протокол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установленных значений показателей качества результатов анализа при реализации МКХА в лаборатории</w:t>
      </w:r>
      <w:r w:rsidRPr="006E5DA0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763E38" w:rsidRPr="006E5DA0" w:rsidRDefault="00763E38" w:rsidP="00763E38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Наименование лаборатории, применяющей данную методику</w:t>
      </w: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Наименование методики анализа ____________________________________</w:t>
      </w: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Обозначение НД на методику анализа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5DA0">
        <w:rPr>
          <w:rFonts w:ascii="Times New Roman" w:hAnsi="Times New Roman" w:cs="Times New Roman"/>
          <w:sz w:val="28"/>
          <w:szCs w:val="28"/>
          <w:lang w:eastAsia="ru-RU"/>
        </w:rPr>
        <w:t>__</w:t>
      </w: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Показатели качества результатов анализа были оценены на основе данных специального эксперимента, полученных в период с ___по ___.</w:t>
      </w:r>
    </w:p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Диапазон измерений и значения показателей точности, правильности и внутрилабораторной прецизионности результатов анализа: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6"/>
        <w:gridCol w:w="2848"/>
        <w:gridCol w:w="2652"/>
        <w:gridCol w:w="2355"/>
      </w:tblGrid>
      <w:tr w:rsidR="00763E38" w:rsidRPr="006E5DA0" w:rsidTr="0052340A">
        <w:trPr>
          <w:jc w:val="center"/>
        </w:trPr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Диапазон измерений</w:t>
            </w:r>
          </w:p>
        </w:tc>
        <w:tc>
          <w:tcPr>
            <w:tcW w:w="14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Показатель внутрилабораторной прецизионности результатов анализа в виде СКО </w:t>
            </w:r>
            <w:r w:rsidRPr="006E5D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C3DB92" wp14:editId="43CB344D">
                  <wp:extent cx="272415" cy="262890"/>
                  <wp:effectExtent l="0" t="0" r="0" b="3810"/>
                  <wp:docPr id="1" name="Рисунок 1" descr="http://www.internet-law.ru/stroyka/Data/54/54927/x09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internet-law.ru/stroyka/Data/54/54927/x09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Показатель правильности результатов анализа (границы, в которых систематическая погрешность лаборатории находится с принятой вероятностью Р)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± 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с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([Δ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cЛ, н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 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cЛ, а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])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Показатель точности результатов анализа (границы, в которых погрешность любого из совокупности результатов анализа, полученных в лаборатории при реализации методики, находится с принятой вероятностью Р)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±Δ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Л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([Δ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Л, н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 Δ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Л, а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])</w:t>
            </w:r>
          </w:p>
        </w:tc>
      </w:tr>
      <w:tr w:rsidR="00763E38" w:rsidRPr="006E5DA0" w:rsidTr="0052340A">
        <w:trPr>
          <w:jc w:val="center"/>
        </w:trPr>
        <w:tc>
          <w:tcPr>
            <w:tcW w:w="9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763E38" w:rsidRPr="006E5DA0" w:rsidRDefault="00763E38" w:rsidP="00763E3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5DA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5536"/>
      </w:tblGrid>
      <w:tr w:rsidR="00763E38" w:rsidRPr="006E5DA0" w:rsidTr="0052340A">
        <w:trPr>
          <w:jc w:val="center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СОГЛАСОВАНО</w:t>
            </w:r>
          </w:p>
          <w:p w:rsidR="00763E38" w:rsidRPr="006E5DA0" w:rsidRDefault="00C26D25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763E38"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енеджер по качеству лаборатории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«___»________200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Руководитель лаборатории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______________________________________</w:t>
            </w:r>
          </w:p>
          <w:p w:rsidR="00763E38" w:rsidRPr="006E5DA0" w:rsidRDefault="00763E38" w:rsidP="0052340A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E5D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«___»________200</w:t>
            </w:r>
          </w:p>
        </w:tc>
      </w:tr>
    </w:tbl>
    <w:p w:rsidR="00472F88" w:rsidRDefault="00472F88" w:rsidP="00472F88">
      <w:pPr>
        <w:pStyle w:val="a7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3E38" w:rsidRDefault="00763E38" w:rsidP="00763E38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5DA0">
        <w:rPr>
          <w:rFonts w:ascii="Times New Roman" w:hAnsi="Times New Roman" w:cs="Times New Roman"/>
          <w:color w:val="000000"/>
          <w:sz w:val="28"/>
          <w:szCs w:val="28"/>
        </w:rPr>
        <w:t>Установленные значения показателей качества результатов анализа мо</w:t>
      </w:r>
      <w:r w:rsidRPr="00955D18">
        <w:rPr>
          <w:rFonts w:ascii="Times New Roman" w:hAnsi="Times New Roman" w:cs="Times New Roman"/>
          <w:color w:val="000000"/>
          <w:sz w:val="28"/>
          <w:szCs w:val="28"/>
        </w:rPr>
        <w:t>гут быть уточнены по результатам внутреннего контроля. В этом случае необходимо оформление нового протокола.</w:t>
      </w:r>
    </w:p>
    <w:p w:rsidR="0041048C" w:rsidRDefault="0041048C" w:rsidP="0041048C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048C" w:rsidRDefault="0041048C" w:rsidP="0041048C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048C" w:rsidRDefault="0041048C" w:rsidP="0041048C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048C" w:rsidRDefault="0041048C" w:rsidP="0041048C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048C" w:rsidRDefault="0041048C" w:rsidP="0041048C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048C" w:rsidRDefault="00584934" w:rsidP="0041048C">
      <w:pPr>
        <w:pStyle w:val="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654"/>
        </w:tabs>
        <w:jc w:val="right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Ф </w:t>
      </w:r>
      <w:r w:rsidR="00472F88">
        <w:rPr>
          <w:rFonts w:ascii="Times New Roman" w:hAnsi="Times New Roman" w:cs="Times New Roman"/>
          <w:b/>
          <w:color w:val="auto"/>
        </w:rPr>
        <w:t>0</w:t>
      </w:r>
      <w:r>
        <w:rPr>
          <w:rFonts w:ascii="Times New Roman" w:hAnsi="Times New Roman" w:cs="Times New Roman"/>
          <w:b/>
          <w:color w:val="auto"/>
        </w:rPr>
        <w:t>6</w:t>
      </w:r>
      <w:r w:rsidR="0041048C" w:rsidRPr="00763E38">
        <w:rPr>
          <w:rFonts w:ascii="Times New Roman" w:hAnsi="Times New Roman" w:cs="Times New Roman"/>
          <w:b/>
          <w:color w:val="auto"/>
        </w:rPr>
        <w:t xml:space="preserve"> ДП 02.18 </w:t>
      </w:r>
    </w:p>
    <w:p w:rsidR="0041048C" w:rsidRPr="0041048C" w:rsidRDefault="0041048C" w:rsidP="00FB1481">
      <w:pPr>
        <w:pStyle w:val="a7"/>
        <w:ind w:left="6946"/>
        <w:rPr>
          <w:rFonts w:ascii="Times New Roman" w:hAnsi="Times New Roman" w:cs="Times New Roman"/>
          <w:sz w:val="24"/>
          <w:szCs w:val="24"/>
        </w:rPr>
      </w:pPr>
      <w:r w:rsidRPr="0041048C">
        <w:rPr>
          <w:rFonts w:ascii="Times New Roman" w:hAnsi="Times New Roman" w:cs="Times New Roman"/>
          <w:sz w:val="24"/>
          <w:szCs w:val="24"/>
        </w:rPr>
        <w:t>Руководитель ИЛЦ</w:t>
      </w:r>
    </w:p>
    <w:p w:rsidR="0041048C" w:rsidRDefault="0041048C" w:rsidP="00FB1481">
      <w:pPr>
        <w:pStyle w:val="a7"/>
        <w:ind w:left="6946"/>
        <w:rPr>
          <w:rFonts w:ascii="Times New Roman" w:hAnsi="Times New Roman" w:cs="Times New Roman"/>
          <w:sz w:val="18"/>
          <w:szCs w:val="18"/>
        </w:rPr>
      </w:pPr>
      <w:r w:rsidRPr="0041048C">
        <w:rPr>
          <w:rFonts w:ascii="Times New Roman" w:hAnsi="Times New Roman" w:cs="Times New Roman"/>
          <w:sz w:val="24"/>
          <w:szCs w:val="24"/>
        </w:rPr>
        <w:t>_________________</w:t>
      </w:r>
      <w:r w:rsidRPr="0041048C">
        <w:rPr>
          <w:rFonts w:ascii="Times New Roman" w:hAnsi="Times New Roman" w:cs="Times New Roman"/>
          <w:sz w:val="18"/>
          <w:szCs w:val="18"/>
        </w:rPr>
        <w:t>ФИО</w:t>
      </w:r>
    </w:p>
    <w:p w:rsidR="00472F88" w:rsidRPr="00472F88" w:rsidRDefault="00472F88" w:rsidP="00FB1481">
      <w:pPr>
        <w:pStyle w:val="a7"/>
        <w:ind w:left="6946"/>
        <w:jc w:val="center"/>
        <w:rPr>
          <w:rFonts w:ascii="Times New Roman" w:hAnsi="Times New Roman" w:cs="Times New Roman"/>
          <w:sz w:val="16"/>
          <w:szCs w:val="16"/>
        </w:rPr>
      </w:pPr>
      <w:r w:rsidRPr="00472F88">
        <w:rPr>
          <w:rFonts w:ascii="Times New Roman" w:hAnsi="Times New Roman" w:cs="Times New Roman"/>
          <w:sz w:val="16"/>
          <w:szCs w:val="16"/>
        </w:rPr>
        <w:t>подпись</w:t>
      </w:r>
    </w:p>
    <w:p w:rsidR="0041048C" w:rsidRPr="0041048C" w:rsidRDefault="0041048C" w:rsidP="00FB1481">
      <w:pPr>
        <w:pStyle w:val="a7"/>
        <w:ind w:left="6946"/>
        <w:rPr>
          <w:rFonts w:ascii="Times New Roman" w:hAnsi="Times New Roman" w:cs="Times New Roman"/>
          <w:sz w:val="24"/>
          <w:szCs w:val="24"/>
        </w:rPr>
      </w:pPr>
      <w:r w:rsidRPr="0041048C">
        <w:rPr>
          <w:rFonts w:ascii="Times New Roman" w:hAnsi="Times New Roman" w:cs="Times New Roman"/>
          <w:sz w:val="24"/>
          <w:szCs w:val="24"/>
        </w:rPr>
        <w:t>«___»__________20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72F88">
        <w:rPr>
          <w:rFonts w:ascii="Times New Roman" w:hAnsi="Times New Roman" w:cs="Times New Roman"/>
          <w:sz w:val="24"/>
          <w:szCs w:val="24"/>
        </w:rPr>
        <w:t xml:space="preserve"> </w:t>
      </w:r>
      <w:r w:rsidRPr="0041048C">
        <w:rPr>
          <w:rFonts w:ascii="Times New Roman" w:hAnsi="Times New Roman" w:cs="Times New Roman"/>
          <w:sz w:val="24"/>
          <w:szCs w:val="24"/>
        </w:rPr>
        <w:t>г.</w:t>
      </w:r>
    </w:p>
    <w:p w:rsidR="002A4D65" w:rsidRDefault="002A4D65" w:rsidP="00FB1481">
      <w:pPr>
        <w:pStyle w:val="af0"/>
        <w:tabs>
          <w:tab w:val="center" w:pos="4677"/>
        </w:tabs>
        <w:ind w:left="6946"/>
        <w:jc w:val="center"/>
        <w:rPr>
          <w:b/>
          <w:sz w:val="28"/>
          <w:szCs w:val="28"/>
        </w:rPr>
      </w:pPr>
    </w:p>
    <w:p w:rsidR="0041048C" w:rsidRPr="004A1B07" w:rsidRDefault="0041048C" w:rsidP="0041048C">
      <w:pPr>
        <w:pStyle w:val="af0"/>
        <w:tabs>
          <w:tab w:val="center" w:pos="4677"/>
        </w:tabs>
        <w:jc w:val="center"/>
        <w:rPr>
          <w:b/>
          <w:sz w:val="28"/>
          <w:szCs w:val="28"/>
        </w:rPr>
      </w:pPr>
      <w:r w:rsidRPr="004A1B07">
        <w:rPr>
          <w:b/>
          <w:sz w:val="28"/>
          <w:szCs w:val="28"/>
        </w:rPr>
        <w:t>Протокол</w:t>
      </w:r>
    </w:p>
    <w:p w:rsidR="0041048C" w:rsidRPr="004A1B07" w:rsidRDefault="000773C5" w:rsidP="0041048C">
      <w:pPr>
        <w:pStyle w:val="af0"/>
        <w:tabs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документарной </w:t>
      </w:r>
      <w:r w:rsidR="0041048C" w:rsidRPr="004A1B07">
        <w:rPr>
          <w:sz w:val="28"/>
          <w:szCs w:val="28"/>
        </w:rPr>
        <w:t xml:space="preserve">верификации </w:t>
      </w:r>
      <w:r w:rsidR="0041048C">
        <w:rPr>
          <w:sz w:val="28"/>
          <w:szCs w:val="28"/>
        </w:rPr>
        <w:t>(наименование НД)</w:t>
      </w:r>
    </w:p>
    <w:p w:rsidR="0041048C" w:rsidRPr="004A1B07" w:rsidRDefault="0041048C" w:rsidP="0041048C">
      <w:pPr>
        <w:pStyle w:val="af0"/>
        <w:tabs>
          <w:tab w:val="center" w:pos="4677"/>
        </w:tabs>
        <w:jc w:val="center"/>
        <w:rPr>
          <w:sz w:val="28"/>
          <w:szCs w:val="28"/>
        </w:rPr>
      </w:pPr>
      <w:r w:rsidRPr="004A1B07">
        <w:rPr>
          <w:sz w:val="28"/>
          <w:szCs w:val="28"/>
        </w:rPr>
        <w:t>(дат</w:t>
      </w:r>
      <w:r>
        <w:rPr>
          <w:sz w:val="28"/>
          <w:szCs w:val="28"/>
        </w:rPr>
        <w:t>а введения в действие ________взамен ________</w:t>
      </w:r>
      <w:r w:rsidRPr="004A1B07">
        <w:rPr>
          <w:sz w:val="28"/>
          <w:szCs w:val="28"/>
        </w:rPr>
        <w:t>)</w:t>
      </w:r>
    </w:p>
    <w:p w:rsidR="0041048C" w:rsidRPr="004A1B07" w:rsidRDefault="0041048C" w:rsidP="0041048C">
      <w:pPr>
        <w:pStyle w:val="af0"/>
        <w:tabs>
          <w:tab w:val="center" w:pos="4677"/>
        </w:tabs>
        <w:jc w:val="center"/>
        <w:rPr>
          <w:b/>
          <w:sz w:val="28"/>
          <w:szCs w:val="28"/>
        </w:rPr>
      </w:pPr>
    </w:p>
    <w:tbl>
      <w:tblPr>
        <w:tblStyle w:val="af4"/>
        <w:tblW w:w="0" w:type="auto"/>
        <w:tblInd w:w="720" w:type="dxa"/>
        <w:tblLook w:val="04A0" w:firstRow="1" w:lastRow="0" w:firstColumn="1" w:lastColumn="0" w:noHBand="0" w:noVBand="1"/>
      </w:tblPr>
      <w:tblGrid>
        <w:gridCol w:w="561"/>
        <w:gridCol w:w="1709"/>
        <w:gridCol w:w="2992"/>
        <w:gridCol w:w="2235"/>
        <w:gridCol w:w="1410"/>
      </w:tblGrid>
      <w:tr w:rsidR="002A4D65" w:rsidRPr="002A4D65" w:rsidTr="00FB1481">
        <w:tc>
          <w:tcPr>
            <w:tcW w:w="561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№ п\п</w:t>
            </w:r>
          </w:p>
        </w:tc>
        <w:tc>
          <w:tcPr>
            <w:tcW w:w="1709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Положения стандарта, подлежащие анализу</w:t>
            </w:r>
          </w:p>
        </w:tc>
        <w:tc>
          <w:tcPr>
            <w:tcW w:w="2992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Результаты анализа соответствия требований стандарта ____________</w:t>
            </w:r>
          </w:p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 xml:space="preserve">требованиям стандарта </w:t>
            </w:r>
            <w:r w:rsidR="00524D50" w:rsidRPr="002A4D65">
              <w:t>_</w:t>
            </w:r>
            <w:r w:rsidR="002A4D65">
              <w:t>_________</w:t>
            </w:r>
          </w:p>
          <w:p w:rsidR="0041048C" w:rsidRPr="002A4D65" w:rsidRDefault="0041048C" w:rsidP="00524D50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 xml:space="preserve">(отмена действия </w:t>
            </w:r>
            <w:r w:rsidR="00524D50" w:rsidRPr="002A4D65">
              <w:t>______</w:t>
            </w:r>
            <w:r w:rsidRPr="002A4D65">
              <w:t>)</w:t>
            </w:r>
          </w:p>
          <w:p w:rsidR="00524D50" w:rsidRPr="002A4D65" w:rsidRDefault="00524D50" w:rsidP="002A4D65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2A4D65">
              <w:rPr>
                <w:sz w:val="16"/>
                <w:szCs w:val="16"/>
              </w:rPr>
              <w:lastRenderedPageBreak/>
              <w:t xml:space="preserve">                         </w:t>
            </w:r>
            <w:r w:rsidR="002A4D65">
              <w:rPr>
                <w:sz w:val="16"/>
                <w:szCs w:val="16"/>
              </w:rPr>
              <w:t xml:space="preserve">              </w:t>
            </w:r>
            <w:r w:rsidRPr="002A4D65">
              <w:rPr>
                <w:sz w:val="16"/>
                <w:szCs w:val="16"/>
              </w:rPr>
              <w:t>дата</w:t>
            </w:r>
          </w:p>
        </w:tc>
        <w:tc>
          <w:tcPr>
            <w:tcW w:w="2235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lastRenderedPageBreak/>
              <w:t>Результаты проверки наличия в лаборатории условий, удовлетворяющих установленным требованиям</w:t>
            </w:r>
          </w:p>
        </w:tc>
        <w:tc>
          <w:tcPr>
            <w:tcW w:w="1410" w:type="dxa"/>
          </w:tcPr>
          <w:p w:rsidR="0041048C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Примечания</w:t>
            </w:r>
          </w:p>
        </w:tc>
      </w:tr>
      <w:tr w:rsidR="002A4D65" w:rsidRPr="002A4D65" w:rsidTr="00FB1481">
        <w:trPr>
          <w:trHeight w:val="293"/>
        </w:trPr>
        <w:tc>
          <w:tcPr>
            <w:tcW w:w="561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lastRenderedPageBreak/>
              <w:t>1</w:t>
            </w:r>
          </w:p>
        </w:tc>
        <w:tc>
          <w:tcPr>
            <w:tcW w:w="1709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2</w:t>
            </w:r>
          </w:p>
        </w:tc>
        <w:tc>
          <w:tcPr>
            <w:tcW w:w="2992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3</w:t>
            </w:r>
          </w:p>
        </w:tc>
        <w:tc>
          <w:tcPr>
            <w:tcW w:w="2235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4</w:t>
            </w:r>
          </w:p>
        </w:tc>
        <w:tc>
          <w:tcPr>
            <w:tcW w:w="1410" w:type="dxa"/>
          </w:tcPr>
          <w:p w:rsidR="0041048C" w:rsidRPr="002A4D65" w:rsidRDefault="0041048C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5</w:t>
            </w:r>
          </w:p>
        </w:tc>
      </w:tr>
      <w:tr w:rsidR="002A4D65" w:rsidRPr="002A4D65" w:rsidTr="00FB1481">
        <w:tc>
          <w:tcPr>
            <w:tcW w:w="561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1</w:t>
            </w:r>
          </w:p>
        </w:tc>
        <w:tc>
          <w:tcPr>
            <w:tcW w:w="1709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Область применения</w:t>
            </w:r>
          </w:p>
        </w:tc>
        <w:tc>
          <w:tcPr>
            <w:tcW w:w="2992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  <w:r w:rsidRPr="002A4D65">
              <w:rPr>
                <w:i/>
              </w:rPr>
              <w:t xml:space="preserve">Изменения: </w:t>
            </w:r>
          </w:p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</w:p>
        </w:tc>
        <w:tc>
          <w:tcPr>
            <w:tcW w:w="2235" w:type="dxa"/>
            <w:vMerge w:val="restart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</w:rPr>
            </w:pPr>
            <w:r w:rsidRPr="002A4D65">
              <w:t>Условия, проведения испытаний соответствуют установленным требованиям</w:t>
            </w:r>
          </w:p>
        </w:tc>
        <w:tc>
          <w:tcPr>
            <w:tcW w:w="1410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</w:p>
        </w:tc>
      </w:tr>
      <w:tr w:rsidR="002A4D65" w:rsidRPr="002A4D65" w:rsidTr="00FB1481">
        <w:tc>
          <w:tcPr>
            <w:tcW w:w="561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2</w:t>
            </w:r>
          </w:p>
        </w:tc>
        <w:tc>
          <w:tcPr>
            <w:tcW w:w="1709" w:type="dxa"/>
          </w:tcPr>
          <w:p w:rsidR="002A4D65" w:rsidRPr="002A4D65" w:rsidRDefault="002A4D65" w:rsidP="002A4D65">
            <w:pPr>
              <w:pStyle w:val="2"/>
              <w:shd w:val="clear" w:color="auto" w:fill="FFFFFF"/>
              <w:spacing w:before="375" w:after="225"/>
              <w:textAlignment w:val="baseline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4D65">
              <w:rPr>
                <w:rFonts w:ascii="Times New Roman" w:hAnsi="Times New Roman" w:cs="Times New Roman"/>
                <w:color w:val="auto"/>
                <w:spacing w:val="2"/>
                <w:sz w:val="24"/>
                <w:szCs w:val="24"/>
              </w:rPr>
              <w:t>Нормативные ссылки</w:t>
            </w:r>
          </w:p>
        </w:tc>
        <w:tc>
          <w:tcPr>
            <w:tcW w:w="2992" w:type="dxa"/>
          </w:tcPr>
          <w:p w:rsidR="002A4D65" w:rsidRPr="002A4D65" w:rsidRDefault="002A4D65" w:rsidP="002A4D65">
            <w:pPr>
              <w:pStyle w:val="af0"/>
              <w:tabs>
                <w:tab w:val="center" w:pos="4677"/>
              </w:tabs>
              <w:ind w:left="0"/>
            </w:pPr>
            <w:r w:rsidRPr="002A4D65">
              <w:rPr>
                <w:i/>
              </w:rPr>
              <w:t>Добавлены:</w:t>
            </w:r>
            <w:r w:rsidRPr="002A4D65">
              <w:t xml:space="preserve"> </w:t>
            </w:r>
          </w:p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</w:pPr>
          </w:p>
        </w:tc>
        <w:tc>
          <w:tcPr>
            <w:tcW w:w="2235" w:type="dxa"/>
            <w:vMerge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410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</w:p>
        </w:tc>
      </w:tr>
      <w:tr w:rsidR="002A4D65" w:rsidRPr="002A4D65" w:rsidTr="00FB1481">
        <w:tc>
          <w:tcPr>
            <w:tcW w:w="561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</w:pPr>
            <w:r w:rsidRPr="002A4D65">
              <w:t>4.</w:t>
            </w:r>
          </w:p>
        </w:tc>
        <w:tc>
          <w:tcPr>
            <w:tcW w:w="1709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Сущность метода</w:t>
            </w:r>
          </w:p>
        </w:tc>
        <w:tc>
          <w:tcPr>
            <w:tcW w:w="2992" w:type="dxa"/>
          </w:tcPr>
          <w:p w:rsidR="002A4D65" w:rsidRPr="002A4D65" w:rsidRDefault="002A4D65" w:rsidP="002A4D65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  <w:r w:rsidRPr="002A4D65">
              <w:rPr>
                <w:i/>
              </w:rPr>
              <w:t>Изменений нет</w:t>
            </w:r>
          </w:p>
        </w:tc>
        <w:tc>
          <w:tcPr>
            <w:tcW w:w="2235" w:type="dxa"/>
            <w:vMerge/>
          </w:tcPr>
          <w:p w:rsidR="002A4D65" w:rsidRPr="002A4D65" w:rsidRDefault="002A4D65" w:rsidP="002A4D65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410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</w:p>
        </w:tc>
      </w:tr>
      <w:tr w:rsidR="002A4D65" w:rsidRPr="002A4D65" w:rsidTr="00FB1481">
        <w:trPr>
          <w:trHeight w:val="259"/>
        </w:trPr>
        <w:tc>
          <w:tcPr>
            <w:tcW w:w="561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</w:pPr>
            <w:r w:rsidRPr="002A4D65">
              <w:t>5.</w:t>
            </w:r>
          </w:p>
        </w:tc>
        <w:tc>
          <w:tcPr>
            <w:tcW w:w="1709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Отбор проб</w:t>
            </w:r>
          </w:p>
        </w:tc>
        <w:tc>
          <w:tcPr>
            <w:tcW w:w="2992" w:type="dxa"/>
          </w:tcPr>
          <w:p w:rsidR="002A4D65" w:rsidRPr="002A4D65" w:rsidRDefault="002A4D65" w:rsidP="002A4D65">
            <w:pPr>
              <w:pStyle w:val="af0"/>
              <w:tabs>
                <w:tab w:val="center" w:pos="4677"/>
              </w:tabs>
              <w:ind w:left="0"/>
              <w:rPr>
                <w:b/>
              </w:rPr>
            </w:pPr>
            <w:r w:rsidRPr="002A4D65">
              <w:rPr>
                <w:i/>
              </w:rPr>
              <w:t>Добавлены</w:t>
            </w:r>
            <w:r>
              <w:rPr>
                <w:i/>
              </w:rPr>
              <w:t>:</w:t>
            </w:r>
          </w:p>
        </w:tc>
        <w:tc>
          <w:tcPr>
            <w:tcW w:w="2235" w:type="dxa"/>
            <w:vMerge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410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</w:p>
        </w:tc>
      </w:tr>
      <w:tr w:rsidR="002A4D65" w:rsidRPr="002A4D65" w:rsidTr="00FB1481">
        <w:tc>
          <w:tcPr>
            <w:tcW w:w="561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rPr>
                <w:b/>
              </w:rPr>
            </w:pPr>
            <w:r w:rsidRPr="002A4D65">
              <w:t>6</w:t>
            </w:r>
            <w:r w:rsidRPr="002A4D65">
              <w:rPr>
                <w:b/>
              </w:rPr>
              <w:t>.</w:t>
            </w:r>
          </w:p>
        </w:tc>
        <w:tc>
          <w:tcPr>
            <w:tcW w:w="1709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  <w:r w:rsidRPr="002A4D65">
              <w:t>Требования безопасности</w:t>
            </w:r>
          </w:p>
        </w:tc>
        <w:tc>
          <w:tcPr>
            <w:tcW w:w="2992" w:type="dxa"/>
          </w:tcPr>
          <w:p w:rsidR="002A4D65" w:rsidRPr="002A4D65" w:rsidRDefault="002A4D65" w:rsidP="002A4D65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  <w:r w:rsidRPr="002A4D65">
              <w:rPr>
                <w:i/>
              </w:rPr>
              <w:t>Добавлен</w:t>
            </w:r>
            <w:r>
              <w:rPr>
                <w:i/>
              </w:rPr>
              <w:t>ы:</w:t>
            </w:r>
          </w:p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rPr>
                <w:i/>
              </w:rPr>
            </w:pPr>
          </w:p>
        </w:tc>
        <w:tc>
          <w:tcPr>
            <w:tcW w:w="2235" w:type="dxa"/>
            <w:vMerge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410" w:type="dxa"/>
          </w:tcPr>
          <w:p w:rsidR="002A4D65" w:rsidRPr="002A4D65" w:rsidRDefault="002A4D65" w:rsidP="0052340A">
            <w:pPr>
              <w:pStyle w:val="af0"/>
              <w:tabs>
                <w:tab w:val="center" w:pos="4677"/>
              </w:tabs>
              <w:ind w:left="0"/>
              <w:jc w:val="center"/>
            </w:pPr>
          </w:p>
        </w:tc>
      </w:tr>
    </w:tbl>
    <w:p w:rsidR="0041048C" w:rsidRDefault="0041048C" w:rsidP="0041048C">
      <w:pPr>
        <w:pStyle w:val="af0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Вывод:</w:t>
      </w:r>
    </w:p>
    <w:p w:rsidR="0041048C" w:rsidRPr="00F47F30" w:rsidRDefault="0041048C" w:rsidP="0041048C">
      <w:pPr>
        <w:pStyle w:val="af0"/>
        <w:tabs>
          <w:tab w:val="center" w:pos="4677"/>
        </w:tabs>
        <w:jc w:val="both"/>
        <w:rPr>
          <w:sz w:val="28"/>
          <w:szCs w:val="28"/>
        </w:rPr>
      </w:pPr>
      <w:r w:rsidRPr="00F47F30">
        <w:rPr>
          <w:sz w:val="28"/>
          <w:szCs w:val="28"/>
        </w:rPr>
        <w:t>1. Условия</w:t>
      </w:r>
      <w:r>
        <w:rPr>
          <w:sz w:val="28"/>
          <w:szCs w:val="28"/>
        </w:rPr>
        <w:t>,</w:t>
      </w:r>
      <w:r w:rsidRPr="00F47F30">
        <w:rPr>
          <w:sz w:val="28"/>
          <w:szCs w:val="28"/>
        </w:rPr>
        <w:t xml:space="preserve"> имеющиеся в лаборатории, соответствует</w:t>
      </w:r>
      <w:r w:rsidR="002A4D65">
        <w:rPr>
          <w:sz w:val="28"/>
          <w:szCs w:val="28"/>
        </w:rPr>
        <w:t>/не соответствуют</w:t>
      </w:r>
      <w:r w:rsidRPr="00F47F30">
        <w:rPr>
          <w:sz w:val="28"/>
          <w:szCs w:val="28"/>
        </w:rPr>
        <w:t xml:space="preserve"> требованиям, заданным в </w:t>
      </w:r>
      <w:r w:rsidR="002A4D65">
        <w:rPr>
          <w:sz w:val="28"/>
          <w:szCs w:val="28"/>
        </w:rPr>
        <w:t>НМД</w:t>
      </w:r>
      <w:r>
        <w:rPr>
          <w:sz w:val="28"/>
          <w:szCs w:val="28"/>
        </w:rPr>
        <w:t>.</w:t>
      </w:r>
    </w:p>
    <w:p w:rsidR="0041048C" w:rsidRPr="00F47F30" w:rsidRDefault="0041048C" w:rsidP="0041048C">
      <w:pPr>
        <w:pStyle w:val="af0"/>
        <w:tabs>
          <w:tab w:val="center" w:pos="4677"/>
        </w:tabs>
        <w:jc w:val="both"/>
        <w:rPr>
          <w:sz w:val="28"/>
          <w:szCs w:val="28"/>
        </w:rPr>
      </w:pPr>
      <w:r w:rsidRPr="00F47F30">
        <w:rPr>
          <w:sz w:val="28"/>
          <w:szCs w:val="28"/>
        </w:rPr>
        <w:t>2. Новые, дополнительные измененные</w:t>
      </w:r>
      <w:r w:rsidR="002A4D65">
        <w:rPr>
          <w:sz w:val="28"/>
          <w:szCs w:val="28"/>
        </w:rPr>
        <w:t xml:space="preserve"> внесенные в новый НД</w:t>
      </w:r>
      <w:r w:rsidRPr="00F47F30">
        <w:rPr>
          <w:sz w:val="28"/>
          <w:szCs w:val="28"/>
        </w:rPr>
        <w:t xml:space="preserve"> не значимы и не могут повлечь за собой</w:t>
      </w:r>
      <w:r>
        <w:rPr>
          <w:sz w:val="28"/>
          <w:szCs w:val="28"/>
        </w:rPr>
        <w:t xml:space="preserve"> </w:t>
      </w:r>
      <w:r w:rsidR="002A4D65">
        <w:rPr>
          <w:sz w:val="28"/>
          <w:szCs w:val="28"/>
        </w:rPr>
        <w:t xml:space="preserve">изменение </w:t>
      </w:r>
      <w:r w:rsidR="002A4D65" w:rsidRPr="00F47F30">
        <w:rPr>
          <w:sz w:val="28"/>
          <w:szCs w:val="28"/>
        </w:rPr>
        <w:t>показателей</w:t>
      </w:r>
      <w:r w:rsidRPr="00F47F30">
        <w:rPr>
          <w:sz w:val="28"/>
          <w:szCs w:val="28"/>
        </w:rPr>
        <w:t xml:space="preserve"> качества результатов измерений, ранее установленных в лаборатории при </w:t>
      </w:r>
      <w:r w:rsidR="002A4D65" w:rsidRPr="00F47F30">
        <w:rPr>
          <w:sz w:val="28"/>
          <w:szCs w:val="28"/>
        </w:rPr>
        <w:t xml:space="preserve">реализации </w:t>
      </w:r>
      <w:r w:rsidR="002A4D65">
        <w:rPr>
          <w:sz w:val="28"/>
          <w:szCs w:val="28"/>
        </w:rPr>
        <w:t xml:space="preserve">заменённого </w:t>
      </w:r>
      <w:r w:rsidR="002A4D65" w:rsidRPr="00F47F30">
        <w:rPr>
          <w:sz w:val="28"/>
          <w:szCs w:val="28"/>
        </w:rPr>
        <w:t>НД</w:t>
      </w:r>
      <w:r w:rsidRPr="00F47F30">
        <w:rPr>
          <w:sz w:val="28"/>
          <w:szCs w:val="28"/>
        </w:rPr>
        <w:t>.</w:t>
      </w:r>
    </w:p>
    <w:p w:rsidR="0041048C" w:rsidRPr="00F47F30" w:rsidRDefault="0041048C" w:rsidP="0041048C">
      <w:pPr>
        <w:pStyle w:val="af0"/>
        <w:tabs>
          <w:tab w:val="center" w:pos="4677"/>
        </w:tabs>
        <w:jc w:val="both"/>
        <w:rPr>
          <w:sz w:val="28"/>
          <w:szCs w:val="28"/>
        </w:rPr>
      </w:pPr>
      <w:r w:rsidRPr="00F47F30">
        <w:rPr>
          <w:sz w:val="28"/>
          <w:szCs w:val="28"/>
        </w:rPr>
        <w:t xml:space="preserve">3. </w:t>
      </w:r>
      <w:r w:rsidR="002A4D65" w:rsidRPr="00F47F30">
        <w:rPr>
          <w:sz w:val="28"/>
          <w:szCs w:val="28"/>
        </w:rPr>
        <w:t>Метрологические характеристики,</w:t>
      </w:r>
      <w:r w:rsidRPr="00F47F30">
        <w:rPr>
          <w:sz w:val="28"/>
          <w:szCs w:val="28"/>
        </w:rPr>
        <w:t xml:space="preserve"> </w:t>
      </w:r>
      <w:r w:rsidR="002A4D65">
        <w:rPr>
          <w:sz w:val="28"/>
          <w:szCs w:val="28"/>
        </w:rPr>
        <w:t>внесенные в новый НД</w:t>
      </w:r>
      <w:r w:rsidR="002A4D65" w:rsidRPr="00F47F30">
        <w:rPr>
          <w:sz w:val="28"/>
          <w:szCs w:val="28"/>
        </w:rPr>
        <w:t xml:space="preserve"> </w:t>
      </w:r>
      <w:r w:rsidRPr="00F47F30">
        <w:rPr>
          <w:sz w:val="28"/>
          <w:szCs w:val="28"/>
        </w:rPr>
        <w:t xml:space="preserve">совпадают с метрологическими характеристиками </w:t>
      </w:r>
      <w:r w:rsidR="002A4D65">
        <w:rPr>
          <w:sz w:val="28"/>
          <w:szCs w:val="28"/>
        </w:rPr>
        <w:t xml:space="preserve">заменённого </w:t>
      </w:r>
      <w:r w:rsidR="002A4D65" w:rsidRPr="00F47F30">
        <w:rPr>
          <w:sz w:val="28"/>
          <w:szCs w:val="28"/>
        </w:rPr>
        <w:t>НД</w:t>
      </w:r>
      <w:r w:rsidRPr="00F47F30">
        <w:rPr>
          <w:sz w:val="28"/>
          <w:szCs w:val="28"/>
        </w:rPr>
        <w:t>,</w:t>
      </w:r>
      <w:r w:rsidR="002A4D65">
        <w:rPr>
          <w:sz w:val="28"/>
          <w:szCs w:val="28"/>
        </w:rPr>
        <w:t xml:space="preserve"> </w:t>
      </w:r>
      <w:r w:rsidRPr="00F47F30">
        <w:rPr>
          <w:sz w:val="28"/>
          <w:szCs w:val="28"/>
        </w:rPr>
        <w:t>в связи</w:t>
      </w:r>
      <w:r>
        <w:rPr>
          <w:sz w:val="28"/>
          <w:szCs w:val="28"/>
        </w:rPr>
        <w:t>,</w:t>
      </w:r>
      <w:r w:rsidRPr="00F47F30">
        <w:rPr>
          <w:sz w:val="28"/>
          <w:szCs w:val="28"/>
        </w:rPr>
        <w:t xml:space="preserve"> с чем считаем, что </w:t>
      </w:r>
      <w:r w:rsidR="002A4D65">
        <w:rPr>
          <w:sz w:val="28"/>
          <w:szCs w:val="28"/>
        </w:rPr>
        <w:t xml:space="preserve">верификация </w:t>
      </w:r>
      <w:r w:rsidR="002A4D65" w:rsidRPr="00F47F30">
        <w:rPr>
          <w:sz w:val="28"/>
          <w:szCs w:val="28"/>
        </w:rPr>
        <w:t>нового</w:t>
      </w:r>
      <w:r w:rsidR="002A4D65">
        <w:rPr>
          <w:sz w:val="28"/>
          <w:szCs w:val="28"/>
        </w:rPr>
        <w:t xml:space="preserve"> НД </w:t>
      </w:r>
      <w:r w:rsidRPr="00F47F30">
        <w:rPr>
          <w:sz w:val="28"/>
          <w:szCs w:val="28"/>
        </w:rPr>
        <w:t>в лаборатории контроля химических факторов может не проводиться.</w:t>
      </w:r>
    </w:p>
    <w:p w:rsidR="0041048C" w:rsidRPr="00FE1DD0" w:rsidRDefault="0041048C" w:rsidP="0041048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7032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СОГЛАСОВАНО</w:t>
      </w:r>
      <w:r w:rsidR="002A4D6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41048C" w:rsidRPr="0070329D" w:rsidRDefault="0041048C" w:rsidP="0041048C">
      <w:pPr>
        <w:shd w:val="clear" w:color="auto" w:fill="FFFFFF"/>
        <w:spacing w:after="0" w:line="210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2A4D6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 специалист</w:t>
      </w:r>
      <w:r w:rsidRPr="002A4D65">
        <w:rPr>
          <w:rFonts w:ascii="Arial" w:eastAsia="Times New Roman" w:hAnsi="Arial" w:cs="Arial"/>
          <w:sz w:val="24"/>
          <w:szCs w:val="24"/>
          <w:lang w:eastAsia="ru-RU"/>
        </w:rPr>
        <w:t xml:space="preserve">____________ </w:t>
      </w:r>
      <w:r w:rsidR="002A4D65" w:rsidRPr="002A4D65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(должность, ФИО)</w:t>
      </w:r>
      <w:r w:rsidRPr="002A4D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048C" w:rsidRPr="00FE1DD0" w:rsidRDefault="0041048C" w:rsidP="0041048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FE1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Метролог </w:t>
      </w:r>
      <w:r w:rsidRPr="007032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________</w:t>
      </w:r>
      <w:r w:rsidRPr="00FE1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____</w:t>
      </w:r>
    </w:p>
    <w:p w:rsidR="0041048C" w:rsidRPr="00FE1DD0" w:rsidRDefault="0041048C" w:rsidP="0041048C">
      <w:pPr>
        <w:shd w:val="clear" w:color="auto" w:fill="FFFFFF"/>
        <w:spacing w:after="0" w:line="210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FE1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 w:rsidRPr="007032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енеджер по качеству лаборатории</w:t>
      </w:r>
      <w:r w:rsidRPr="00FE1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_________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</w:t>
      </w:r>
    </w:p>
    <w:p w:rsidR="0041048C" w:rsidRDefault="0041048C" w:rsidP="0041048C">
      <w:pPr>
        <w:jc w:val="center"/>
      </w:pPr>
    </w:p>
    <w:p w:rsidR="00FB1481" w:rsidRDefault="00FB1481" w:rsidP="0041048C">
      <w:pPr>
        <w:jc w:val="center"/>
      </w:pPr>
    </w:p>
    <w:p w:rsidR="00467712" w:rsidRDefault="00467712" w:rsidP="0041048C">
      <w:pPr>
        <w:jc w:val="center"/>
      </w:pPr>
    </w:p>
    <w:sectPr w:rsidR="00467712" w:rsidSect="007C509C">
      <w:pgSz w:w="11906" w:h="16838"/>
      <w:pgMar w:top="567" w:right="851" w:bottom="567" w:left="1418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548" w:rsidRDefault="00991548" w:rsidP="00723FA0">
      <w:pPr>
        <w:spacing w:after="0" w:line="240" w:lineRule="auto"/>
      </w:pPr>
      <w:r>
        <w:separator/>
      </w:r>
    </w:p>
  </w:endnote>
  <w:endnote w:type="continuationSeparator" w:id="0">
    <w:p w:rsidR="00991548" w:rsidRDefault="00991548" w:rsidP="0072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548" w:rsidRDefault="00991548" w:rsidP="00723FA0">
      <w:pPr>
        <w:spacing w:after="0" w:line="240" w:lineRule="auto"/>
      </w:pPr>
      <w:r>
        <w:separator/>
      </w:r>
    </w:p>
  </w:footnote>
  <w:footnote w:type="continuationSeparator" w:id="0">
    <w:p w:rsidR="00991548" w:rsidRDefault="00991548" w:rsidP="00723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81171"/>
    <w:multiLevelType w:val="hybridMultilevel"/>
    <w:tmpl w:val="F95A9C7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7B6640B"/>
    <w:multiLevelType w:val="multilevel"/>
    <w:tmpl w:val="8624B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2F41FE7"/>
    <w:multiLevelType w:val="hybridMultilevel"/>
    <w:tmpl w:val="C3029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551C4"/>
    <w:multiLevelType w:val="multilevel"/>
    <w:tmpl w:val="1D523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62109F5"/>
    <w:multiLevelType w:val="hybridMultilevel"/>
    <w:tmpl w:val="354AB204"/>
    <w:lvl w:ilvl="0" w:tplc="615EC59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70EB7"/>
    <w:multiLevelType w:val="multilevel"/>
    <w:tmpl w:val="4AC6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7A12144"/>
    <w:multiLevelType w:val="multilevel"/>
    <w:tmpl w:val="D1C0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FED700C"/>
    <w:multiLevelType w:val="multilevel"/>
    <w:tmpl w:val="9D56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54B"/>
    <w:rsid w:val="00003759"/>
    <w:rsid w:val="00044023"/>
    <w:rsid w:val="000773C5"/>
    <w:rsid w:val="000A7339"/>
    <w:rsid w:val="000C4A56"/>
    <w:rsid w:val="000E2E29"/>
    <w:rsid w:val="00102CC8"/>
    <w:rsid w:val="00127F07"/>
    <w:rsid w:val="00154D35"/>
    <w:rsid w:val="0018480B"/>
    <w:rsid w:val="001A1730"/>
    <w:rsid w:val="001D531D"/>
    <w:rsid w:val="001E48A7"/>
    <w:rsid w:val="001F443F"/>
    <w:rsid w:val="002167D5"/>
    <w:rsid w:val="00227F7F"/>
    <w:rsid w:val="002314DA"/>
    <w:rsid w:val="002A4D65"/>
    <w:rsid w:val="003225F9"/>
    <w:rsid w:val="0033252F"/>
    <w:rsid w:val="00357251"/>
    <w:rsid w:val="003925CC"/>
    <w:rsid w:val="003B446E"/>
    <w:rsid w:val="003C1350"/>
    <w:rsid w:val="003D552B"/>
    <w:rsid w:val="003F5B5B"/>
    <w:rsid w:val="0041048C"/>
    <w:rsid w:val="00467712"/>
    <w:rsid w:val="00472F88"/>
    <w:rsid w:val="0047754B"/>
    <w:rsid w:val="004A3868"/>
    <w:rsid w:val="004C1B93"/>
    <w:rsid w:val="004D53B2"/>
    <w:rsid w:val="004E2885"/>
    <w:rsid w:val="004F0CF8"/>
    <w:rsid w:val="004F1229"/>
    <w:rsid w:val="0052340A"/>
    <w:rsid w:val="00524D50"/>
    <w:rsid w:val="00563767"/>
    <w:rsid w:val="00584934"/>
    <w:rsid w:val="005B79CA"/>
    <w:rsid w:val="005C4EC0"/>
    <w:rsid w:val="00621FFC"/>
    <w:rsid w:val="006532EB"/>
    <w:rsid w:val="006742CE"/>
    <w:rsid w:val="006754B5"/>
    <w:rsid w:val="006A5ED2"/>
    <w:rsid w:val="006B6A71"/>
    <w:rsid w:val="006E5DA0"/>
    <w:rsid w:val="006F6CB0"/>
    <w:rsid w:val="00723FA0"/>
    <w:rsid w:val="00732AD0"/>
    <w:rsid w:val="00763E38"/>
    <w:rsid w:val="007A07AA"/>
    <w:rsid w:val="007A0B37"/>
    <w:rsid w:val="007A31C4"/>
    <w:rsid w:val="007C509C"/>
    <w:rsid w:val="007D4FDC"/>
    <w:rsid w:val="007E2AAD"/>
    <w:rsid w:val="007F3E26"/>
    <w:rsid w:val="007F74DF"/>
    <w:rsid w:val="00807D1E"/>
    <w:rsid w:val="00835408"/>
    <w:rsid w:val="008A02AD"/>
    <w:rsid w:val="008A1E9D"/>
    <w:rsid w:val="00910A2E"/>
    <w:rsid w:val="0094537F"/>
    <w:rsid w:val="00955D18"/>
    <w:rsid w:val="009857A0"/>
    <w:rsid w:val="00991548"/>
    <w:rsid w:val="0099443B"/>
    <w:rsid w:val="009F055D"/>
    <w:rsid w:val="00A05753"/>
    <w:rsid w:val="00A12FE5"/>
    <w:rsid w:val="00A33CC5"/>
    <w:rsid w:val="00A82A06"/>
    <w:rsid w:val="00A96257"/>
    <w:rsid w:val="00AE0EBC"/>
    <w:rsid w:val="00AF493B"/>
    <w:rsid w:val="00AF6FDA"/>
    <w:rsid w:val="00B07582"/>
    <w:rsid w:val="00B306AD"/>
    <w:rsid w:val="00B37C61"/>
    <w:rsid w:val="00B61FA0"/>
    <w:rsid w:val="00BB1C7E"/>
    <w:rsid w:val="00BF0CE9"/>
    <w:rsid w:val="00C02241"/>
    <w:rsid w:val="00C06FED"/>
    <w:rsid w:val="00C174C3"/>
    <w:rsid w:val="00C26D25"/>
    <w:rsid w:val="00CD1537"/>
    <w:rsid w:val="00D318A5"/>
    <w:rsid w:val="00D32CB4"/>
    <w:rsid w:val="00D4052E"/>
    <w:rsid w:val="00D5260E"/>
    <w:rsid w:val="00D52D08"/>
    <w:rsid w:val="00DA0533"/>
    <w:rsid w:val="00DB7AF2"/>
    <w:rsid w:val="00DF0423"/>
    <w:rsid w:val="00DF73D2"/>
    <w:rsid w:val="00E61B92"/>
    <w:rsid w:val="00E96564"/>
    <w:rsid w:val="00ED621F"/>
    <w:rsid w:val="00F11DC2"/>
    <w:rsid w:val="00F30E93"/>
    <w:rsid w:val="00F31760"/>
    <w:rsid w:val="00F352E4"/>
    <w:rsid w:val="00F81E4E"/>
    <w:rsid w:val="00FA4DF1"/>
    <w:rsid w:val="00FA7610"/>
    <w:rsid w:val="00FB1481"/>
    <w:rsid w:val="00FC1AFB"/>
    <w:rsid w:val="00FC1DE9"/>
    <w:rsid w:val="00FC7FF4"/>
    <w:rsid w:val="00FD5BFE"/>
    <w:rsid w:val="00FD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A3A5D4-3022-4E15-80A9-F972B936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2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104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38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C0224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2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0224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02241"/>
  </w:style>
  <w:style w:type="character" w:styleId="a3">
    <w:name w:val="Hyperlink"/>
    <w:basedOn w:val="a0"/>
    <w:uiPriority w:val="99"/>
    <w:unhideWhenUsed/>
    <w:rsid w:val="00C022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02241"/>
    <w:rPr>
      <w:color w:val="800080"/>
      <w:u w:val="single"/>
    </w:rPr>
  </w:style>
  <w:style w:type="paragraph" w:styleId="a5">
    <w:name w:val="Body Text Indent"/>
    <w:basedOn w:val="a"/>
    <w:link w:val="a6"/>
    <w:uiPriority w:val="99"/>
    <w:semiHidden/>
    <w:unhideWhenUsed/>
    <w:rsid w:val="00C02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022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02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022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02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C022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E2885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7F3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F3E2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E5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E5DA0"/>
    <w:rPr>
      <w:rFonts w:ascii="Segoe UI" w:hAnsi="Segoe UI" w:cs="Segoe UI"/>
      <w:sz w:val="18"/>
      <w:szCs w:val="18"/>
    </w:rPr>
  </w:style>
  <w:style w:type="character" w:customStyle="1" w:styleId="w">
    <w:name w:val="w"/>
    <w:basedOn w:val="a0"/>
    <w:rsid w:val="007A07AA"/>
  </w:style>
  <w:style w:type="paragraph" w:customStyle="1" w:styleId="formattext">
    <w:name w:val="formattext"/>
    <w:basedOn w:val="a"/>
    <w:rsid w:val="004A3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386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c">
    <w:name w:val="header"/>
    <w:basedOn w:val="a"/>
    <w:link w:val="ad"/>
    <w:unhideWhenUsed/>
    <w:rsid w:val="0072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723FA0"/>
  </w:style>
  <w:style w:type="paragraph" w:styleId="ae">
    <w:name w:val="footer"/>
    <w:basedOn w:val="a"/>
    <w:link w:val="af"/>
    <w:uiPriority w:val="99"/>
    <w:unhideWhenUsed/>
    <w:rsid w:val="0072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23FA0"/>
  </w:style>
  <w:style w:type="paragraph" w:styleId="af0">
    <w:name w:val="List Paragraph"/>
    <w:basedOn w:val="a"/>
    <w:uiPriority w:val="34"/>
    <w:qFormat/>
    <w:rsid w:val="007A31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Внутренний адрес"/>
    <w:basedOn w:val="af2"/>
    <w:rsid w:val="00B07582"/>
    <w:pPr>
      <w:spacing w:after="0" w:line="220" w:lineRule="atLeast"/>
    </w:pPr>
    <w:rPr>
      <w:rFonts w:ascii="Arial" w:eastAsia="Times New Roman" w:hAnsi="Arial" w:cs="Times New Roman"/>
      <w:sz w:val="24"/>
      <w:szCs w:val="20"/>
      <w:lang w:val="x-none" w:eastAsia="ru-RU"/>
    </w:rPr>
  </w:style>
  <w:style w:type="paragraph" w:styleId="af2">
    <w:name w:val="Body Text"/>
    <w:basedOn w:val="a"/>
    <w:link w:val="af3"/>
    <w:uiPriority w:val="99"/>
    <w:semiHidden/>
    <w:unhideWhenUsed/>
    <w:rsid w:val="00B0758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B07582"/>
  </w:style>
  <w:style w:type="character" w:customStyle="1" w:styleId="20">
    <w:name w:val="Заголовок 2 Знак"/>
    <w:basedOn w:val="a0"/>
    <w:link w:val="2"/>
    <w:uiPriority w:val="9"/>
    <w:rsid w:val="004104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4">
    <w:name w:val="Table Grid"/>
    <w:basedOn w:val="a1"/>
    <w:rsid w:val="004104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OC Heading"/>
    <w:basedOn w:val="1"/>
    <w:next w:val="a"/>
    <w:uiPriority w:val="39"/>
    <w:qFormat/>
    <w:rsid w:val="0052340A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nternet-law.ru/stroyka/text/11256/" TargetMode="External"/><Relationship Id="rId18" Type="http://schemas.openxmlformats.org/officeDocument/2006/relationships/hyperlink" Target="https://rosakkreditatsiya-forum.ru" TargetMode="External"/><Relationship Id="rId26" Type="http://schemas.openxmlformats.org/officeDocument/2006/relationships/image" Target="media/image6.gif"/><Relationship Id="rId39" Type="http://schemas.openxmlformats.org/officeDocument/2006/relationships/image" Target="media/image18.gif"/><Relationship Id="rId21" Type="http://schemas.openxmlformats.org/officeDocument/2006/relationships/hyperlink" Target="http://www.internet-law.ru/stroyka/text/54927/" TargetMode="External"/><Relationship Id="rId34" Type="http://schemas.openxmlformats.org/officeDocument/2006/relationships/image" Target="media/image13.gif"/><Relationship Id="rId42" Type="http://schemas.openxmlformats.org/officeDocument/2006/relationships/image" Target="media/image21.gif"/><Relationship Id="rId47" Type="http://schemas.openxmlformats.org/officeDocument/2006/relationships/hyperlink" Target="http://www.internet-law.ru/stroyka/text/54927/" TargetMode="External"/><Relationship Id="rId50" Type="http://schemas.openxmlformats.org/officeDocument/2006/relationships/image" Target="media/image26.gif"/><Relationship Id="rId55" Type="http://schemas.openxmlformats.org/officeDocument/2006/relationships/image" Target="media/image31.gif"/><Relationship Id="rId63" Type="http://schemas.openxmlformats.org/officeDocument/2006/relationships/image" Target="media/image36.gif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internet-law.ru/stroyka/text/50297/" TargetMode="External"/><Relationship Id="rId29" Type="http://schemas.openxmlformats.org/officeDocument/2006/relationships/hyperlink" Target="http://www.internet-law.ru/stroyka/text/54927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ternet-law.ru/stroyka/text/50297/" TargetMode="External"/><Relationship Id="rId24" Type="http://schemas.openxmlformats.org/officeDocument/2006/relationships/hyperlink" Target="http://www.internet-law.ru/stroyka/text/54927/" TargetMode="External"/><Relationship Id="rId32" Type="http://schemas.openxmlformats.org/officeDocument/2006/relationships/image" Target="media/image11.gif"/><Relationship Id="rId37" Type="http://schemas.openxmlformats.org/officeDocument/2006/relationships/image" Target="media/image16.gif"/><Relationship Id="rId40" Type="http://schemas.openxmlformats.org/officeDocument/2006/relationships/image" Target="media/image19.gif"/><Relationship Id="rId45" Type="http://schemas.openxmlformats.org/officeDocument/2006/relationships/hyperlink" Target="http://www.internet-law.ru/stroyka/text/54927/" TargetMode="External"/><Relationship Id="rId53" Type="http://schemas.openxmlformats.org/officeDocument/2006/relationships/image" Target="media/image29.gif"/><Relationship Id="rId58" Type="http://schemas.openxmlformats.org/officeDocument/2006/relationships/image" Target="media/image32.gif"/><Relationship Id="rId66" Type="http://schemas.openxmlformats.org/officeDocument/2006/relationships/hyperlink" Target="http://docs.cntd.ru/document/12000343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nternet-law.ru/stroyka/text/11261/" TargetMode="External"/><Relationship Id="rId23" Type="http://schemas.openxmlformats.org/officeDocument/2006/relationships/image" Target="media/image4.gif"/><Relationship Id="rId28" Type="http://schemas.openxmlformats.org/officeDocument/2006/relationships/image" Target="media/image8.gif"/><Relationship Id="rId36" Type="http://schemas.openxmlformats.org/officeDocument/2006/relationships/image" Target="media/image15.gif"/><Relationship Id="rId49" Type="http://schemas.openxmlformats.org/officeDocument/2006/relationships/image" Target="media/image25.gif"/><Relationship Id="rId57" Type="http://schemas.openxmlformats.org/officeDocument/2006/relationships/hyperlink" Target="http://www.internet-law.ru/stroyka/text/54927/" TargetMode="External"/><Relationship Id="rId61" Type="http://schemas.openxmlformats.org/officeDocument/2006/relationships/image" Target="media/image34.gif"/><Relationship Id="rId10" Type="http://schemas.openxmlformats.org/officeDocument/2006/relationships/hyperlink" Target="http://www.internet-law.ru/stroyka/text/11261/" TargetMode="External"/><Relationship Id="rId19" Type="http://schemas.openxmlformats.org/officeDocument/2006/relationships/image" Target="media/image1.gif"/><Relationship Id="rId31" Type="http://schemas.openxmlformats.org/officeDocument/2006/relationships/image" Target="media/image10.gif"/><Relationship Id="rId44" Type="http://schemas.openxmlformats.org/officeDocument/2006/relationships/hyperlink" Target="http://www.internet-law.ru/stroyka/text/54927/" TargetMode="External"/><Relationship Id="rId52" Type="http://schemas.openxmlformats.org/officeDocument/2006/relationships/image" Target="media/image28.gif"/><Relationship Id="rId60" Type="http://schemas.openxmlformats.org/officeDocument/2006/relationships/hyperlink" Target="http://www.internet-law.ru/stroyka/text/11256/" TargetMode="External"/><Relationship Id="rId65" Type="http://schemas.openxmlformats.org/officeDocument/2006/relationships/image" Target="media/image38.gif"/><Relationship Id="rId4" Type="http://schemas.openxmlformats.org/officeDocument/2006/relationships/settings" Target="settings.xml"/><Relationship Id="rId9" Type="http://schemas.openxmlformats.org/officeDocument/2006/relationships/hyperlink" Target="http://www.internet-law.ru/stroyka/text/11258/" TargetMode="External"/><Relationship Id="rId14" Type="http://schemas.openxmlformats.org/officeDocument/2006/relationships/hyperlink" Target="http://www.internet-law.ru/stroyka/text/11258/" TargetMode="External"/><Relationship Id="rId22" Type="http://schemas.openxmlformats.org/officeDocument/2006/relationships/image" Target="media/image3.gif"/><Relationship Id="rId27" Type="http://schemas.openxmlformats.org/officeDocument/2006/relationships/image" Target="media/image7.gif"/><Relationship Id="rId30" Type="http://schemas.openxmlformats.org/officeDocument/2006/relationships/image" Target="media/image9.gif"/><Relationship Id="rId35" Type="http://schemas.openxmlformats.org/officeDocument/2006/relationships/image" Target="media/image14.gif"/><Relationship Id="rId43" Type="http://schemas.openxmlformats.org/officeDocument/2006/relationships/image" Target="media/image22.gif"/><Relationship Id="rId48" Type="http://schemas.openxmlformats.org/officeDocument/2006/relationships/image" Target="media/image24.gif"/><Relationship Id="rId56" Type="http://schemas.openxmlformats.org/officeDocument/2006/relationships/hyperlink" Target="http://www.internet-law.ru/stroyka/text/54927/" TargetMode="External"/><Relationship Id="rId64" Type="http://schemas.openxmlformats.org/officeDocument/2006/relationships/image" Target="media/image37.gif"/><Relationship Id="rId69" Type="http://schemas.openxmlformats.org/officeDocument/2006/relationships/theme" Target="theme/theme1.xml"/><Relationship Id="rId8" Type="http://schemas.openxmlformats.org/officeDocument/2006/relationships/hyperlink" Target="http://www.internet-law.ru/stroyka/text/11256/" TargetMode="External"/><Relationship Id="rId51" Type="http://schemas.openxmlformats.org/officeDocument/2006/relationships/image" Target="media/image27.gif"/><Relationship Id="rId3" Type="http://schemas.openxmlformats.org/officeDocument/2006/relationships/styles" Target="styles.xml"/><Relationship Id="rId12" Type="http://schemas.openxmlformats.org/officeDocument/2006/relationships/hyperlink" Target="http://www.internet-law.ru/stroyka/text/9301/" TargetMode="External"/><Relationship Id="rId17" Type="http://schemas.openxmlformats.org/officeDocument/2006/relationships/hyperlink" Target="https://rosakkreditatsiya-forum.ru/viewtopic.php?t=42" TargetMode="External"/><Relationship Id="rId25" Type="http://schemas.openxmlformats.org/officeDocument/2006/relationships/image" Target="media/image5.gif"/><Relationship Id="rId33" Type="http://schemas.openxmlformats.org/officeDocument/2006/relationships/image" Target="media/image12.gif"/><Relationship Id="rId38" Type="http://schemas.openxmlformats.org/officeDocument/2006/relationships/image" Target="media/image17.gif"/><Relationship Id="rId46" Type="http://schemas.openxmlformats.org/officeDocument/2006/relationships/image" Target="media/image23.gif"/><Relationship Id="rId59" Type="http://schemas.openxmlformats.org/officeDocument/2006/relationships/image" Target="media/image33.gif"/><Relationship Id="rId67" Type="http://schemas.openxmlformats.org/officeDocument/2006/relationships/hyperlink" Target="http://docs.cntd.ru/document/415984909" TargetMode="External"/><Relationship Id="rId20" Type="http://schemas.openxmlformats.org/officeDocument/2006/relationships/image" Target="media/image2.gif"/><Relationship Id="rId41" Type="http://schemas.openxmlformats.org/officeDocument/2006/relationships/image" Target="media/image20.gif"/><Relationship Id="rId54" Type="http://schemas.openxmlformats.org/officeDocument/2006/relationships/image" Target="media/image30.gif"/><Relationship Id="rId62" Type="http://schemas.openxmlformats.org/officeDocument/2006/relationships/image" Target="media/image3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9605E-13F9-4E19-B845-A37C5DB6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6009</Words>
  <Characters>34257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https://rosakkreditatsiya-forum.ru</cp:lastModifiedBy>
  <cp:revision>3</cp:revision>
  <cp:lastPrinted>2016-12-30T13:33:00Z</cp:lastPrinted>
  <dcterms:created xsi:type="dcterms:W3CDTF">2019-02-15T23:56:00Z</dcterms:created>
  <dcterms:modified xsi:type="dcterms:W3CDTF">2019-02-16T00:21:00Z</dcterms:modified>
</cp:coreProperties>
</file>