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F5" w:rsidRDefault="00FE30CD">
      <w:pPr>
        <w:pStyle w:val="FORMATTEXT"/>
        <w:jc w:val="righ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>     </w:t>
      </w:r>
    </w:p>
    <w:p w:rsidR="003E7BF5" w:rsidRDefault="00FE30CD">
      <w:pPr>
        <w:pStyle w:val="FORMATTEXT"/>
        <w:jc w:val="right"/>
      </w:pPr>
      <w:r>
        <w:t>     ГОСТ Р 51897-2011/Руководство ИСО 73:2009</w:t>
      </w:r>
    </w:p>
    <w:p w:rsidR="003E7BF5" w:rsidRDefault="003E7BF5">
      <w:pPr>
        <w:pStyle w:val="FORMATTEXT"/>
        <w:jc w:val="right"/>
      </w:pPr>
    </w:p>
    <w:p w:rsidR="003E7BF5" w:rsidRDefault="00FE30CD">
      <w:pPr>
        <w:pStyle w:val="FORMATTEXT"/>
        <w:jc w:val="right"/>
      </w:pPr>
      <w:r>
        <w:t xml:space="preserve">Группа </w:t>
      </w:r>
      <w:proofErr w:type="spellStart"/>
      <w:r>
        <w:t>Т00</w:t>
      </w:r>
      <w:proofErr w:type="spellEnd"/>
      <w:r>
        <w:t xml:space="preserve"> </w:t>
      </w: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НАЦИОНАЛЬНЫЙ СТАНДАРТ РОССИЙСКОЙ ФЕДЕРАЦИИ</w:t>
      </w:r>
    </w:p>
    <w:p w:rsidR="003E7BF5" w:rsidRDefault="003E7BF5">
      <w:pPr>
        <w:pStyle w:val="HEADERTEXT"/>
        <w:jc w:val="center"/>
        <w:rPr>
          <w:b/>
          <w:bCs/>
        </w:rPr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МЕНЕДЖМЕНТ РИСКА</w:t>
      </w: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Термины и определения</w:t>
      </w: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Risk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management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Terms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definitions</w:t>
      </w:r>
      <w:proofErr w:type="spellEnd"/>
      <w:r>
        <w:rPr>
          <w:b/>
          <w:bCs/>
        </w:rPr>
        <w:t xml:space="preserve"> </w:t>
      </w:r>
    </w:p>
    <w:p w:rsidR="003E7BF5" w:rsidRDefault="00FE30CD">
      <w:pPr>
        <w:pStyle w:val="FORMATTEXT"/>
        <w:jc w:val="both"/>
      </w:pPr>
      <w:proofErr w:type="spellStart"/>
      <w:r>
        <w:t>ОКС</w:t>
      </w:r>
      <w:proofErr w:type="spellEnd"/>
      <w:r>
        <w:t xml:space="preserve"> 01.040.03</w:t>
      </w:r>
    </w:p>
    <w:p w:rsidR="003E7BF5" w:rsidRDefault="00FE30CD">
      <w:pPr>
        <w:pStyle w:val="FORMATTEXT"/>
        <w:jc w:val="both"/>
      </w:pPr>
      <w:r>
        <w:t>          03.100.50*</w:t>
      </w:r>
    </w:p>
    <w:p w:rsidR="003E7BF5" w:rsidRDefault="00FE30CD">
      <w:pPr>
        <w:pStyle w:val="FORMATTEXT"/>
        <w:jc w:val="both"/>
      </w:pPr>
      <w:r>
        <w:t xml:space="preserve">_______________ </w:t>
      </w:r>
    </w:p>
    <w:p w:rsidR="003E7BF5" w:rsidRDefault="00FE30CD">
      <w:pPr>
        <w:pStyle w:val="FORMATTEXT"/>
        <w:ind w:firstLine="568"/>
        <w:jc w:val="both"/>
      </w:pPr>
      <w:r>
        <w:t xml:space="preserve">* В </w:t>
      </w:r>
      <w:proofErr w:type="spellStart"/>
      <w:r>
        <w:t>ИУС</w:t>
      </w:r>
      <w:proofErr w:type="spellEnd"/>
      <w:r>
        <w:t xml:space="preserve"> 10-</w:t>
      </w:r>
      <w:proofErr w:type="gramStart"/>
      <w:r>
        <w:t>2012  ГОСТ</w:t>
      </w:r>
      <w:proofErr w:type="gramEnd"/>
      <w:r>
        <w:t xml:space="preserve"> Р 51897-2011 приводится с </w:t>
      </w:r>
      <w:proofErr w:type="spellStart"/>
      <w:r>
        <w:t>ОКС</w:t>
      </w:r>
      <w:proofErr w:type="spellEnd"/>
      <w:r>
        <w:t xml:space="preserve"> 01.040.03, 03.100.01, 01</w:t>
      </w:r>
      <w:r w:rsidRPr="00F83C49">
        <w:t>.</w:t>
      </w:r>
      <w:r>
        <w:t>120</w:t>
      </w:r>
      <w:hyperlink r:id="rId6" w:history="1">
        <w:r w:rsidRPr="00F83C49">
          <w:rPr>
            <w:rStyle w:val="a7"/>
          </w:rPr>
          <w:t>.</w:t>
        </w:r>
      </w:hyperlink>
      <w:r>
        <w:t xml:space="preserve"> - </w:t>
      </w:r>
    </w:p>
    <w:p w:rsidR="003E7BF5" w:rsidRDefault="00FE30CD">
      <w:pPr>
        <w:pStyle w:val="FORMATTEXT"/>
        <w:jc w:val="both"/>
      </w:pPr>
      <w:r>
        <w:t xml:space="preserve">- Примечание изготовителя базы данных.   </w:t>
      </w:r>
    </w:p>
    <w:p w:rsidR="003E7BF5" w:rsidRDefault="00FE30CD">
      <w:pPr>
        <w:pStyle w:val="FORMATTEXT"/>
        <w:jc w:val="right"/>
      </w:pPr>
      <w:r>
        <w:t xml:space="preserve">Дата введения 2012-12-01 </w:t>
      </w: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:rsidR="003E7BF5" w:rsidRDefault="00FE30CD">
      <w:pPr>
        <w:pStyle w:val="FORMATTEXT"/>
        <w:ind w:firstLine="568"/>
        <w:jc w:val="both"/>
      </w:pPr>
      <w:r>
        <w:t xml:space="preserve">Цели и принципы стандартизации в Российской Федерации установлены </w:t>
      </w:r>
      <w:r>
        <w:rPr>
          <w:color w:val="0000AA"/>
          <w:u w:val="single"/>
        </w:rPr>
        <w:t>Федеральным законом от 27 декабря 2002 г</w:t>
      </w:r>
      <w:hyperlink r:id="rId7" w:history="1">
        <w:r w:rsidRPr="00F83C49">
          <w:rPr>
            <w:rStyle w:val="a7"/>
          </w:rPr>
          <w:t>.</w:t>
        </w:r>
      </w:hyperlink>
      <w:bookmarkStart w:id="0" w:name="_GoBack"/>
      <w:bookmarkEnd w:id="0"/>
      <w:r>
        <w:rPr>
          <w:color w:val="0000AA"/>
          <w:u w:val="single"/>
        </w:rPr>
        <w:t xml:space="preserve"> N 184-ФЗ "О техническом регулировании</w:t>
      </w:r>
      <w:proofErr w:type="gramStart"/>
      <w:r>
        <w:rPr>
          <w:color w:val="0000AA"/>
          <w:u w:val="single"/>
        </w:rPr>
        <w:t>"</w:t>
      </w:r>
      <w:r>
        <w:rPr>
          <w:color w:val="0000FF"/>
          <w:u w:val="single"/>
        </w:rPr>
        <w:t xml:space="preserve"> </w:t>
      </w:r>
      <w:r>
        <w:t>,</w:t>
      </w:r>
      <w:proofErr w:type="gramEnd"/>
      <w:r>
        <w:t xml:space="preserve"> а правила применения национальных стандартов Российской Федерации - </w:t>
      </w:r>
      <w:r>
        <w:rPr>
          <w:color w:val="BF2F1C"/>
          <w:u w:val="single"/>
        </w:rPr>
        <w:t>ГОСТ Р 1.0-2004</w:t>
      </w:r>
      <w:r>
        <w:rPr>
          <w:color w:val="0000FF"/>
          <w:u w:val="single"/>
        </w:rPr>
        <w:t xml:space="preserve"> </w:t>
      </w:r>
      <w:r>
        <w:t xml:space="preserve"> "Стандартизация в Российской Федерации. Основные положения"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Сведения о стандарте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1 ПОДГОТОВЛЕН Автономной некоммерческой организацией "Научно-исследовательский центр контроля и диагностики технических систем" (</w:t>
      </w:r>
      <w:proofErr w:type="spellStart"/>
      <w:r>
        <w:t>АНО</w:t>
      </w:r>
      <w:proofErr w:type="spellEnd"/>
      <w:r>
        <w:t xml:space="preserve"> "НИЦ КД") на основе собственного аутентичного перевода на русский язык международного стандарта, указанного в разделе 4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 xml:space="preserve">2 ВНЕСЕН Техническим комитетом по стандартизации </w:t>
      </w:r>
      <w:proofErr w:type="spellStart"/>
      <w:r>
        <w:t>ТК</w:t>
      </w:r>
      <w:proofErr w:type="spellEnd"/>
      <w:r>
        <w:t xml:space="preserve"> 10 "Менеджмент риска"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 xml:space="preserve">3 УТВЕРЖДЕН И ВВЕДЕН В ДЕЙСТВИЕ </w:t>
      </w:r>
      <w:r>
        <w:rPr>
          <w:color w:val="0000AA"/>
          <w:u w:val="single"/>
        </w:rPr>
        <w:t>Приказом Федерального аге</w:t>
      </w:r>
      <w:r>
        <w:rPr>
          <w:color w:val="0000AA"/>
          <w:u w:val="single"/>
        </w:rPr>
        <w:t>н</w:t>
      </w:r>
      <w:r>
        <w:rPr>
          <w:color w:val="0000AA"/>
          <w:u w:val="single"/>
        </w:rPr>
        <w:t>тства по техническому регулированию и метрологии от 16 ноября 2011 г. N 548-</w:t>
      </w:r>
      <w:proofErr w:type="spellStart"/>
      <w:r>
        <w:rPr>
          <w:color w:val="0000AA"/>
          <w:u w:val="single"/>
        </w:rPr>
        <w:t>ст</w:t>
      </w:r>
      <w:proofErr w:type="spellEnd"/>
      <w:r>
        <w:rPr>
          <w:color w:val="0000FF"/>
          <w:u w:val="single"/>
        </w:rPr>
        <w:t xml:space="preserve"> </w:t>
      </w:r>
    </w:p>
    <w:p w:rsidR="003E7BF5" w:rsidRDefault="003E7BF5">
      <w:pPr>
        <w:pStyle w:val="FORMATTEXT"/>
        <w:ind w:firstLine="568"/>
        <w:jc w:val="both"/>
      </w:pPr>
    </w:p>
    <w:p w:rsidR="003E7BF5" w:rsidRPr="00DC35A2" w:rsidRDefault="00FE30CD">
      <w:pPr>
        <w:pStyle w:val="FORMATTEXT"/>
        <w:ind w:firstLine="568"/>
        <w:jc w:val="both"/>
        <w:rPr>
          <w:lang w:val="en-US"/>
        </w:rPr>
      </w:pPr>
      <w:r>
        <w:t>4 Настоящий стандарт идентичен международному документу Руководство ИСО 73:2009* "Менеджмент риска. Словарь</w:t>
      </w:r>
      <w:r w:rsidRPr="00DC35A2">
        <w:rPr>
          <w:lang w:val="en-US"/>
        </w:rPr>
        <w:t xml:space="preserve">. </w:t>
      </w:r>
      <w:r>
        <w:t>Руководство</w:t>
      </w:r>
      <w:r w:rsidRPr="00DC35A2">
        <w:rPr>
          <w:lang w:val="en-US"/>
        </w:rPr>
        <w:t xml:space="preserve"> </w:t>
      </w:r>
      <w:r>
        <w:t>по</w:t>
      </w:r>
      <w:r w:rsidRPr="00DC35A2">
        <w:rPr>
          <w:lang w:val="en-US"/>
        </w:rPr>
        <w:t xml:space="preserve"> </w:t>
      </w:r>
      <w:r>
        <w:t>использованию</w:t>
      </w:r>
      <w:r w:rsidRPr="00DC35A2">
        <w:rPr>
          <w:lang w:val="en-US"/>
        </w:rPr>
        <w:t xml:space="preserve"> </w:t>
      </w:r>
      <w:r>
        <w:t>в</w:t>
      </w:r>
      <w:r w:rsidRPr="00DC35A2">
        <w:rPr>
          <w:lang w:val="en-US"/>
        </w:rPr>
        <w:t xml:space="preserve"> </w:t>
      </w:r>
      <w:r>
        <w:t>стандартах</w:t>
      </w:r>
      <w:r w:rsidRPr="00DC35A2">
        <w:rPr>
          <w:lang w:val="en-US"/>
        </w:rPr>
        <w:t xml:space="preserve">" (ISO Guide 73:2009 "Risk management - Vocabulary - Guidelines for use in standards"). </w:t>
      </w:r>
    </w:p>
    <w:p w:rsidR="003E7BF5" w:rsidRDefault="00FE30CD">
      <w:pPr>
        <w:pStyle w:val="FORMATTEXT"/>
        <w:jc w:val="both"/>
      </w:pPr>
      <w:r>
        <w:t xml:space="preserve">________________ 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 xml:space="preserve">5 ВЗАМЕН </w:t>
      </w:r>
      <w:r>
        <w:rPr>
          <w:color w:val="BF2F1C"/>
          <w:u w:val="single"/>
        </w:rPr>
        <w:t>ГОСТ Р 51897-2002</w:t>
      </w:r>
      <w:r>
        <w:rPr>
          <w:color w:val="0000FF"/>
          <w:u w:val="single"/>
        </w:rPr>
        <w:t xml:space="preserve"> 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rPr>
          <w:i/>
          <w:iCs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3E7BF5" w:rsidRDefault="003E7BF5">
      <w:pPr>
        <w:pStyle w:val="FORMATTEXT"/>
        <w:ind w:firstLine="568"/>
        <w:jc w:val="both"/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Введение </w:t>
      </w:r>
    </w:p>
    <w:p w:rsidR="003E7BF5" w:rsidRDefault="00FE30CD">
      <w:pPr>
        <w:pStyle w:val="FORMATTEXT"/>
        <w:ind w:firstLine="568"/>
        <w:jc w:val="both"/>
      </w:pPr>
      <w:r>
        <w:t>Настоящий стандарт содержит определения основных терминов в области менеджмента риска.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Применение менеджмента риска имеет прикладную направленность. Поэтому целесообразно при подготовке и пересмотре нормативной документации и стандартов, включающих аспекты менеджмента риска, не устанавливать термины и их определения, дополняющие терминологический словарь разрабатываемого документа, а приводить ссылку на настоящий стандарт. Если в нормативной документации или стандарте использованы термины, относящиеся к менеджменту риска, установленные настоящим стандартом, то обязательным требованием является приведение этих терминов без изменения.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Для снижения количества последствий опасных событий и достижения поставленных целей организации все чаще применяют процессы менеджмента риска и внедряют интегрированный подход к менеджменту риска, направленный на расширение и улучшение перспектив организации. Термины и определения, установленные в настоящем стандарте, имеют более широкое значение и применение, чем термины, установленные в Руководстве ИСО/</w:t>
      </w:r>
      <w:proofErr w:type="spellStart"/>
      <w:r>
        <w:t>МЭК</w:t>
      </w:r>
      <w:proofErr w:type="spellEnd"/>
      <w:r>
        <w:t xml:space="preserve"> 51*, ограниченные аспектами безопасности, т.е. его негативными последствиями. Настоящий стандарт охватывает различные виды и направления деятельности, что позволяет организациям использовать более широкий подход к менеджменту риска. </w:t>
      </w:r>
    </w:p>
    <w:p w:rsidR="003E7BF5" w:rsidRDefault="00FE30CD">
      <w:pPr>
        <w:pStyle w:val="FORMATTEXT"/>
        <w:jc w:val="both"/>
      </w:pPr>
      <w:r>
        <w:t xml:space="preserve">_______________ </w:t>
      </w:r>
    </w:p>
    <w:p w:rsidR="003E7BF5" w:rsidRDefault="00FE30CD">
      <w:pPr>
        <w:pStyle w:val="FORMATTEXT"/>
        <w:ind w:firstLine="568"/>
        <w:jc w:val="both"/>
      </w:pPr>
      <w:r>
        <w:t>* Руководство ИСО/</w:t>
      </w:r>
      <w:proofErr w:type="spellStart"/>
      <w:r>
        <w:t>МЭК</w:t>
      </w:r>
      <w:proofErr w:type="spellEnd"/>
      <w:r>
        <w:t xml:space="preserve"> 51:1999 "Аспекты безопасности. Руководящие указания по включению их в стандарты".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Приведенные в стандарте термины ранжированы в следующем порядке: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риску;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менеджменту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процессу менеджмента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обмену информацией и консультациям в области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целям и области применения;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оценке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идентификации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анализу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сравнительной оценке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обработке риска;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термины, относящиеся к мониторингу и измерениям.</w:t>
      </w:r>
    </w:p>
    <w:p w:rsidR="003E7BF5" w:rsidRDefault="003E7BF5">
      <w:pPr>
        <w:pStyle w:val="FORMATTEXT"/>
        <w:ind w:firstLine="568"/>
        <w:jc w:val="both"/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Область применения* </w:t>
      </w:r>
    </w:p>
    <w:p w:rsidR="003E7BF5" w:rsidRDefault="00FE30CD">
      <w:pPr>
        <w:pStyle w:val="FORMATTEXT"/>
        <w:jc w:val="both"/>
      </w:pPr>
      <w:r>
        <w:t xml:space="preserve">_______________ </w:t>
      </w:r>
    </w:p>
    <w:p w:rsidR="003E7BF5" w:rsidRDefault="00FE30CD">
      <w:pPr>
        <w:pStyle w:val="FORMATTEXT"/>
        <w:ind w:firstLine="568"/>
        <w:jc w:val="both"/>
      </w:pPr>
      <w:r>
        <w:t>* Разделу не присвоен номер для сохранения идентичности стандарта.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Настоящий стандарт устанавливает основные термины в области менеджмента риска. Целью настоящего стандарта является обеспечение единого понимания и использования терминов в области менеджмента риска.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Настоящий стандарт предназначен для применения: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лицами, участвующими в управлении риском;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разработчиками межгосударственных стандартов и другой нормативной документации;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- разработчиками национальных стандартов, нормативных документов, процедур, правил и стандартов организации.</w:t>
      </w:r>
    </w:p>
    <w:p w:rsidR="003E7BF5" w:rsidRDefault="003E7BF5">
      <w:pPr>
        <w:pStyle w:val="FORMATTEXT"/>
        <w:ind w:firstLine="568"/>
        <w:jc w:val="both"/>
      </w:pPr>
    </w:p>
    <w:p w:rsidR="003E7BF5" w:rsidRDefault="00FE30CD">
      <w:pPr>
        <w:pStyle w:val="FORMATTEXT"/>
        <w:ind w:firstLine="568"/>
        <w:jc w:val="both"/>
      </w:pPr>
      <w:r>
        <w:t>Основные принципы в области менеджмента риска установлены в стандарте ИСО 31000 [6].</w:t>
      </w:r>
    </w:p>
    <w:p w:rsidR="003E7BF5" w:rsidRDefault="003E7BF5">
      <w:pPr>
        <w:pStyle w:val="FORMATTEXT"/>
        <w:ind w:firstLine="568"/>
        <w:jc w:val="both"/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 Термины, относящиеся к риску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45"/>
        <w:gridCol w:w="495"/>
        <w:gridCol w:w="1770"/>
      </w:tblGrid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r>
              <w:rPr>
                <w:b/>
                <w:bCs/>
                <w:sz w:val="18"/>
                <w:szCs w:val="18"/>
              </w:rPr>
              <w:t>риск:</w:t>
            </w:r>
            <w:r>
              <w:rPr>
                <w:sz w:val="18"/>
                <w:szCs w:val="18"/>
              </w:rPr>
              <w:t xml:space="preserve"> Следствие влияния неопределенности на достижение поставленных целей*.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В соответствии с </w:t>
            </w:r>
            <w:r>
              <w:rPr>
                <w:color w:val="0000AA"/>
                <w:sz w:val="18"/>
                <w:szCs w:val="18"/>
                <w:u w:val="single"/>
              </w:rPr>
              <w:t>ФЗ "О техническом регулировании" от 27.12.2002 N 184-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"</w:t>
            </w:r>
            <w:proofErr w:type="gramEnd"/>
            <w:r>
              <w:rPr>
                <w:sz w:val="18"/>
                <w:szCs w:val="18"/>
              </w:rPr>
              <w:t xml:space="preserve">риск - это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вреда".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Под следствием влияния неопределенности необходимо понимать отклонение от ожидаемого результата или события (позитивное и/или негативное).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Цели могут быть различными по содержанию (в области экономики, здоровья, экологии и т.п.) и назначению (стратегические, общеорганизационные, относящиеся к разработке проекта, конкретной продукции и процессу).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3 - Риск часто характеризуют путем описания возможного события (3.5.1.3) и его последствий (3.6.1.3) или их сочетания.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4 - Риск часто представляют в виде последствий возможного события (включая изменения обстоятельств) и соответствующей вероятности.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5 - Неопределенность - это состояние полного или частичного отсутствия информации, необходимой для понимания события, его последствий и их вероятностей.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2 Термины, относящиеся к менеджменту риска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45"/>
        <w:gridCol w:w="495"/>
        <w:gridCol w:w="1770"/>
      </w:tblGrid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>
              <w:rPr>
                <w:b/>
                <w:bCs/>
                <w:sz w:val="18"/>
                <w:szCs w:val="18"/>
              </w:rPr>
              <w:t>менеджмент риска:</w:t>
            </w:r>
            <w:r>
              <w:rPr>
                <w:sz w:val="18"/>
                <w:szCs w:val="18"/>
              </w:rPr>
              <w:t xml:space="preserve"> Скоординированные действия по руководству и управлению организацией в области риска (1.1).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  <w:r>
              <w:rPr>
                <w:b/>
                <w:bCs/>
                <w:sz w:val="18"/>
                <w:szCs w:val="18"/>
              </w:rPr>
              <w:t>структура менеджмента риска:</w:t>
            </w:r>
            <w:r>
              <w:rPr>
                <w:sz w:val="18"/>
                <w:szCs w:val="18"/>
              </w:rPr>
              <w:t xml:space="preserve"> Взаимосвязанные элементы, которые обеспечивают реализацию принципов и организационные меры, применяемые при проектировании, разработке, внедрении, мониторинге (3.8.2.1), анализе и постоянном улучшении менеджмента риска (2.1) организации.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framework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 w:rsidRPr="00DC35A2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Принципы отражают политику, цели, полномочия и обязательства в области менеджмента риска (2.1).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Организационные меры включают в себя планы, взаимоотношения, подотчетность, ресурсы, процессы и действия.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3 - Структура менеджмента риска должна быть интегрирована в общую стратегию, политику и практическую деятельность организации.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cadre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organisationnel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de management du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risque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</w:t>
            </w:r>
          </w:p>
          <w:p w:rsidR="003E7BF5" w:rsidRPr="00DC35A2" w:rsidRDefault="003E7BF5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2.1.2 </w:t>
            </w:r>
            <w:r>
              <w:rPr>
                <w:b/>
                <w:bCs/>
                <w:sz w:val="18"/>
                <w:szCs w:val="18"/>
              </w:rPr>
              <w:t>политика в области менеджмента риска:</w:t>
            </w:r>
            <w:r>
              <w:rPr>
                <w:sz w:val="18"/>
                <w:szCs w:val="18"/>
              </w:rPr>
              <w:t xml:space="preserve"> Заявление высшего руководства об общих намерениях, руководящих принципах и направлениях деятельности организации в области менеджмента риска (2.1).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policy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2.1.3 </w:t>
            </w:r>
            <w:r>
              <w:rPr>
                <w:b/>
                <w:bCs/>
                <w:sz w:val="18"/>
                <w:szCs w:val="18"/>
              </w:rPr>
              <w:t>план менеджмента риска:</w:t>
            </w:r>
            <w:r>
              <w:rPr>
                <w:sz w:val="18"/>
                <w:szCs w:val="18"/>
              </w:rPr>
              <w:t xml:space="preserve"> Краткое, схематичное описание деятельности и мероприятий в пределах структуры менеджмента риска (2.1.1), устанавливающих подход, элементы менеджмента и ресурсы, применяемые для менеджмента риска (2.1).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Элементы менеджмента обычно включают в себя процедуры, методы, распределение ответственности, последовательность действий и сроки их исполнения.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2 - План менеджмента риска может быть применен к конкретной продукции, процессу и проекту, к части или всей организации.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</w:t>
      </w:r>
    </w:p>
    <w:p w:rsidR="003E7BF5" w:rsidRDefault="00FE30CD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3 Термины, относящиеся к процессу менеджмента риска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0"/>
        <w:gridCol w:w="555"/>
        <w:gridCol w:w="1815"/>
      </w:tblGrid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>
              <w:rPr>
                <w:b/>
                <w:bCs/>
                <w:sz w:val="18"/>
                <w:szCs w:val="18"/>
              </w:rPr>
              <w:t>процесс менеджмента риска:</w:t>
            </w:r>
            <w:r>
              <w:rPr>
                <w:sz w:val="18"/>
                <w:szCs w:val="18"/>
              </w:rPr>
              <w:t xml:space="preserve"> Взаимосвязанные действия по обмену информацией, консультациям, установлению целей, области применения, идентификации, исследованию, оценке, обработке, мониторингу (3.8.2.1) и анализу риска (3.6.1), выполняемые в соответствии с политикой, процедурами и методами менеджмента организации.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E7BF5" w:rsidRPr="00DC35A2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DC35A2">
              <w:rPr>
                <w:sz w:val="18"/>
                <w:szCs w:val="18"/>
                <w:lang w:val="en-US"/>
              </w:rPr>
              <w:t>processus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de management du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risque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3E7BF5" w:rsidRPr="00DC35A2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  <w:lang w:val="en-US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3.2 Термины, относящиеся к обмену информацией и консультациям в области риска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0"/>
        <w:gridCol w:w="555"/>
        <w:gridCol w:w="1770"/>
      </w:tblGrid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 </w:t>
            </w:r>
            <w:r>
              <w:rPr>
                <w:b/>
                <w:bCs/>
                <w:sz w:val="18"/>
                <w:szCs w:val="18"/>
              </w:rPr>
              <w:t>обмен информацией и консультации:</w:t>
            </w:r>
            <w:r>
              <w:rPr>
                <w:sz w:val="18"/>
                <w:szCs w:val="18"/>
              </w:rPr>
              <w:t xml:space="preserve"> Непрерывные итеративные процессы, выполняемые организацией для обеспечения, распространения или получения информации и участия в диалоге с причастными сторонами (3.2.1.1) по вопросам, относящимся к менеджменту риска (2.1).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consultation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Информация может относиться к существованию, природе, форме, правдоподобности (3.6.1.1), уровню, оценке, приемлемости, обработке или другим аспектам риска и менеджменту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Консультации являются двухсторонним процессом обмена информацией между организацией и ее причастными сторонами по проблеме до принятия решения или определения действий по этой проблеме. Консультация - это: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процесс, который способствует принятию решения на основе убеждения, а не под давлением;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процесс, который предшествует процессу принятия решения, но не объединяется с ним.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concertation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3.2.1.1 </w:t>
            </w:r>
            <w:r>
              <w:rPr>
                <w:b/>
                <w:bCs/>
                <w:sz w:val="18"/>
                <w:szCs w:val="18"/>
              </w:rPr>
              <w:t>причастная сторона:</w:t>
            </w:r>
            <w:r>
              <w:rPr>
                <w:sz w:val="18"/>
                <w:szCs w:val="18"/>
              </w:rPr>
              <w:t xml:space="preserve"> Любой индивидуум, группа или организация, которые могут воздействовать на риск, подвергаться воздействию или ощущать себя подверженными воздействию риска.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stakeholder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Лицо, принимающее решение, также является причастной стороной.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prenante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3.2.1.2 </w:t>
            </w:r>
            <w:r>
              <w:rPr>
                <w:b/>
                <w:bCs/>
                <w:sz w:val="18"/>
                <w:szCs w:val="18"/>
              </w:rPr>
              <w:t>восприятие риска:</w:t>
            </w:r>
            <w:r>
              <w:rPr>
                <w:sz w:val="18"/>
                <w:szCs w:val="18"/>
              </w:rPr>
              <w:t xml:space="preserve"> Представления причастных сторон (3.2.1.1) о риске (1.1).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perception</w:t>
            </w:r>
            <w:proofErr w:type="spellEnd"/>
          </w:p>
        </w:tc>
      </w:tr>
      <w:tr w:rsidR="003E7BF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Восприятие риска отражает потребности, проблемы, знание, доверие и ценности причастных сторон.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perception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3.3 Термины, относящиеся к целям и области применения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585"/>
        <w:gridCol w:w="600"/>
        <w:gridCol w:w="1755"/>
      </w:tblGrid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 </w:t>
            </w:r>
            <w:r>
              <w:rPr>
                <w:b/>
                <w:bCs/>
                <w:sz w:val="18"/>
                <w:szCs w:val="18"/>
              </w:rPr>
              <w:t>установление области применения:</w:t>
            </w:r>
            <w:r>
              <w:rPr>
                <w:sz w:val="18"/>
                <w:szCs w:val="18"/>
              </w:rPr>
              <w:t xml:space="preserve"> Определение внешних и внутренних факторов, которые следует учитывать при управлении риском и установлении сферы применения критериев риска (3.3.1.3) и менеджмента риска, необходимых для определения политики в области менеджмента риска (2.1.2)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establishing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793750" cy="1555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3.3.1.1 </w:t>
            </w:r>
            <w:r>
              <w:rPr>
                <w:b/>
                <w:bCs/>
                <w:sz w:val="18"/>
                <w:szCs w:val="18"/>
              </w:rPr>
              <w:t>внешняя область применения:</w:t>
            </w:r>
            <w:r>
              <w:rPr>
                <w:sz w:val="18"/>
                <w:szCs w:val="18"/>
              </w:rPr>
              <w:t xml:space="preserve"> Внешние условия, в которых организация работает и достигает своих целей.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external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Внешняя область применения может включать в себя: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внешнюю среду, связанную с культурной, социальной, политической, законодательной, регулирующей, экономической, природной или конкурентной сферой на международном, национальном, региональном или местном уровне;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ключевые критерии и тенденции, которые могут воздействовать на достижение установленных целей организации;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взаимоотношения с внешними причастными сторонами, восприятие ими риска и значимость для организации этих причастных сторон (3.2.1.1).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contexte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externe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3.3.1.2 </w:t>
            </w:r>
            <w:r>
              <w:rPr>
                <w:b/>
                <w:bCs/>
                <w:sz w:val="18"/>
                <w:szCs w:val="18"/>
              </w:rPr>
              <w:t>внутренняя область применения:</w:t>
            </w:r>
            <w:r>
              <w:rPr>
                <w:sz w:val="18"/>
                <w:szCs w:val="18"/>
              </w:rPr>
              <w:t xml:space="preserve"> Внутренние условия, в которых организация работает и достигает своих целей.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Внутренняя область применения может включать в себя: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управление, организационную структуру, обязанности и подотчетность;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политику, цели и задачи, а также стратегию их достижения;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возможности организации с точки зрения ресурсов и знаний (например, капитал, время, люди, процессы, системы и технологии);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информационные системы, информационные потоки и процессы принятия решений (формальные и неформальные);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взаимоотношения с внутренними причастными сторонами, восприятие ими риска и значимость для организации этих причастных сторон;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культуру организации;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стандарты, руководящие принципы и модели работы, принятые в организации;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форму и объем договорных отношений.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contexte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3.3.1.3 </w:t>
            </w:r>
            <w:r>
              <w:rPr>
                <w:b/>
                <w:bCs/>
                <w:sz w:val="18"/>
                <w:szCs w:val="18"/>
              </w:rPr>
              <w:t>критерий риска:</w:t>
            </w:r>
            <w:r>
              <w:rPr>
                <w:sz w:val="18"/>
                <w:szCs w:val="18"/>
              </w:rPr>
              <w:t xml:space="preserve"> Совокупность факторов, по сопоставлению с которыми оценивают значимость риска (1.1).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criteria</w:t>
            </w:r>
            <w:proofErr w:type="spellEnd"/>
          </w:p>
        </w:tc>
      </w:tr>
      <w:tr w:rsidR="003E7BF5"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Критерии риска основаны на установленных целях организации, внешней (3.3.1.1) и внутренней (3.3.1.2) области применения организации.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2 - Критерии риска могут быть сформированы на основе требований стандартов, политики, законодательных и иных требований.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422910" cy="155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3.4 Термины, относящиеся к оценке риска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525"/>
        <w:gridCol w:w="660"/>
        <w:gridCol w:w="1710"/>
      </w:tblGrid>
      <w:tr w:rsidR="003E7BF5"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3.4.1 </w:t>
            </w:r>
            <w:r>
              <w:rPr>
                <w:b/>
                <w:bCs/>
                <w:sz w:val="18"/>
                <w:szCs w:val="18"/>
              </w:rPr>
              <w:t>оценка риска:</w:t>
            </w:r>
            <w:r>
              <w:rPr>
                <w:sz w:val="18"/>
                <w:szCs w:val="18"/>
              </w:rPr>
              <w:t xml:space="preserve"> Процесс, охватывающий идентификацию риска (3.5.1), анализ риска (3.6.1) и сравнительную оценку риска (3.7.1).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673100" cy="1638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3.5 Термины, относящиеся к идентификации риска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510"/>
        <w:gridCol w:w="675"/>
        <w:gridCol w:w="1725"/>
      </w:tblGrid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 </w:t>
            </w:r>
            <w:r>
              <w:rPr>
                <w:b/>
                <w:bCs/>
                <w:sz w:val="18"/>
                <w:szCs w:val="18"/>
              </w:rPr>
              <w:t>идентификация риска:</w:t>
            </w:r>
            <w:r>
              <w:rPr>
                <w:sz w:val="18"/>
                <w:szCs w:val="18"/>
              </w:rPr>
              <w:t xml:space="preserve"> Процесс определения, составления перечня и описания элементов риска (1.1).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identification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Элементы риска могут включать в себя источники риска (3.5.1.2), события (3.5.1.3), их причины и возможные последствия (3.6.1.3).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Идентификация риска может также включать в себя теоретический анализ, анализ хронологических данных, экспертных оценок и потребностей причастных сторон (3.2.1.1).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identification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3.5.1.1 </w:t>
            </w:r>
            <w:r>
              <w:rPr>
                <w:b/>
                <w:bCs/>
                <w:sz w:val="18"/>
                <w:szCs w:val="18"/>
              </w:rPr>
              <w:t>описание риска:</w:t>
            </w:r>
            <w:r>
              <w:rPr>
                <w:sz w:val="18"/>
                <w:szCs w:val="18"/>
              </w:rPr>
              <w:t xml:space="preserve"> Структурированное заключение о риске, обычно содержащее описание четырех элементов: источников риска, событий (3.5.1.3), причин и последствий (3.6.1.3).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description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3.5.1.2 </w:t>
            </w:r>
            <w:r>
              <w:rPr>
                <w:b/>
                <w:bCs/>
                <w:sz w:val="18"/>
                <w:szCs w:val="18"/>
              </w:rPr>
              <w:t>источник риска:</w:t>
            </w:r>
            <w:r>
              <w:rPr>
                <w:sz w:val="18"/>
                <w:szCs w:val="18"/>
              </w:rPr>
              <w:t xml:space="preserve"> Объект или деятельность, которые самостоятельно или в комбинации с другими обладают возможностью вызывать повышение риска (1.1).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Источник риска может быть материальным или нематериальным.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3.5.1.3 </w:t>
            </w:r>
            <w:r>
              <w:rPr>
                <w:b/>
                <w:bCs/>
                <w:sz w:val="18"/>
                <w:szCs w:val="18"/>
              </w:rPr>
              <w:t>событие:</w:t>
            </w:r>
            <w:r>
              <w:rPr>
                <w:sz w:val="18"/>
                <w:szCs w:val="18"/>
              </w:rPr>
              <w:t xml:space="preserve"> Возникновение или изменение специфического набора условий.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event</w:t>
            </w:r>
            <w:proofErr w:type="spellEnd"/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Событие может быть единичным или многократным и может иметь несколько причин.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Событие может быть определенным или неопределенным.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3 - Событие может быть названо терминами "инцидент", "опасное событие" или "несчастный случай".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4 - Событие без последствий (3.6.1.3) может также быть названо терминами "угроза возникновения опасного события", "угроза инцидента", "угроза поражения" или "угроза возникновения аварийной ситуации".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621030" cy="15557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3.5.1.4 </w:t>
            </w:r>
            <w:r>
              <w:rPr>
                <w:b/>
                <w:bCs/>
                <w:sz w:val="18"/>
                <w:szCs w:val="18"/>
              </w:rPr>
              <w:t>опасность:</w:t>
            </w:r>
            <w:r>
              <w:rPr>
                <w:sz w:val="18"/>
                <w:szCs w:val="18"/>
              </w:rPr>
              <w:t xml:space="preserve"> Источник потенциального вреда.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hazard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Опасность может быть источником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655320" cy="1638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dangereux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3.5.1.5 </w:t>
            </w:r>
            <w:r>
              <w:rPr>
                <w:b/>
                <w:bCs/>
                <w:sz w:val="18"/>
                <w:szCs w:val="18"/>
              </w:rPr>
              <w:t>владелец риска:</w:t>
            </w:r>
            <w:r>
              <w:rPr>
                <w:sz w:val="18"/>
                <w:szCs w:val="18"/>
              </w:rPr>
              <w:t xml:space="preserve"> Лицо или организация, имеющие ответственность и полномочия по менеджменту риска.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owner</w:t>
            </w:r>
            <w:proofErr w:type="spellEnd"/>
          </w:p>
        </w:tc>
      </w:tr>
      <w:tr w:rsidR="003E7BF5"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621030" cy="12065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3.6 Термины, относящиеся к анализу риска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65"/>
        <w:gridCol w:w="720"/>
        <w:gridCol w:w="1740"/>
      </w:tblGrid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 </w:t>
            </w:r>
            <w:r>
              <w:rPr>
                <w:b/>
                <w:bCs/>
                <w:sz w:val="18"/>
                <w:szCs w:val="18"/>
              </w:rPr>
              <w:t>анализ риска*:</w:t>
            </w:r>
            <w:r>
              <w:rPr>
                <w:sz w:val="18"/>
                <w:szCs w:val="18"/>
              </w:rPr>
              <w:t xml:space="preserve"> Процесс изучения природы и характера риска (1.1) и определения уровня риска (3.6.1.8).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analyse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Как правило, анализ риска включает в себя установление причинно-следственных связей опасного события с его источниками и последствиями.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Анализ риска обеспечивает базу для проведения сравнительной оценки риска (3.7.1) и принятия решения об обработке риска (3.8.1).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Анализ риска включает в себя количественную оценку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3.6.1.1 </w:t>
            </w:r>
            <w:r>
              <w:rPr>
                <w:b/>
                <w:bCs/>
                <w:sz w:val="18"/>
                <w:szCs w:val="18"/>
              </w:rPr>
              <w:t>правдоподобность (появления события):</w:t>
            </w:r>
            <w:r>
              <w:rPr>
                <w:sz w:val="18"/>
                <w:szCs w:val="18"/>
              </w:rPr>
              <w:t xml:space="preserve"> Характеристика возможности и частоты появления события.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likelihood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1 -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менеджменте риска термин "правдоподобность" используют как характеристику возможности появления события, которая может быть определенной или неопределенной, измеримой или неизмеримой, объективной или субъективной, иметь качественную или количественную оценку и может быть выражена математически (как вероятность (3.6.1.4) или частота (3.6.1.5) за установленный период времени).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Английский термин "правдоподобность" не имеет прямого эквивалента в некоторых языках, вместо которого в этом случае применяют термин "вероятность". В английском языке термин "вероятность" часто применяют как чисто математический термин. Таким образом, в области управления риском в части терминологии термин "вероятность" использован в более широком смысле, чем в других языках, кроме английского.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vraisemblance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3.6.1.2 </w:t>
            </w:r>
            <w:r>
              <w:rPr>
                <w:b/>
                <w:bCs/>
                <w:sz w:val="18"/>
                <w:szCs w:val="18"/>
              </w:rPr>
              <w:t>экспозиция:</w:t>
            </w:r>
            <w:r>
              <w:rPr>
                <w:sz w:val="18"/>
                <w:szCs w:val="18"/>
              </w:rPr>
              <w:t xml:space="preserve"> Степень подверженности организации и/или причастных сторон (3.2.1.1) воздействию события (3.5.1.3).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exposure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exposition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3.6.1.3 </w:t>
            </w:r>
            <w:r>
              <w:rPr>
                <w:b/>
                <w:bCs/>
                <w:sz w:val="18"/>
                <w:szCs w:val="18"/>
              </w:rPr>
              <w:t>последствие:</w:t>
            </w:r>
            <w:r>
              <w:rPr>
                <w:sz w:val="18"/>
                <w:szCs w:val="18"/>
              </w:rPr>
              <w:t xml:space="preserve"> Результат воздействия события на объект.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consequence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Результатом воздействия события может быть одно или несколько последствий.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Последствия могут быть определенными или неопределенными, могут быть ранжированы от позитивных до негативных.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3 - Последствия могут быть выражены качественно или количественно.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4 - Первоначальные последствия могут вызвать эскалацию дальнейших последствий по принципу "домино".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758825" cy="163830"/>
                  <wp:effectExtent l="0" t="0" r="317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3.6.1.4 </w:t>
            </w:r>
            <w:r>
              <w:rPr>
                <w:b/>
                <w:bCs/>
                <w:sz w:val="18"/>
                <w:szCs w:val="18"/>
              </w:rPr>
              <w:t>вероятность:</w:t>
            </w:r>
            <w:r>
              <w:rPr>
                <w:sz w:val="18"/>
                <w:szCs w:val="18"/>
              </w:rPr>
              <w:t xml:space="preserve"> Мера возможности появления события, выражаемая действительным числом из интервала от 0 до 1, где 0 соответствует невозможному, а 1 - достоверному событию.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probability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См. 3.6.1.1.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603885" cy="163830"/>
                  <wp:effectExtent l="0" t="0" r="571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3.6.1.5 </w:t>
            </w:r>
            <w:r>
              <w:rPr>
                <w:b/>
                <w:bCs/>
                <w:sz w:val="18"/>
                <w:szCs w:val="18"/>
              </w:rPr>
              <w:t>частота:</w:t>
            </w:r>
            <w:r>
              <w:rPr>
                <w:sz w:val="18"/>
                <w:szCs w:val="18"/>
              </w:rPr>
              <w:t xml:space="preserve"> Количество событий (3.5.1.3) или их последствий за определенный период времени.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frequency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    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60705" cy="163830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Частота может быть применима к прошлым событиям (3.5.1.3) или возможным будущим событиям, тогда частоту можно рассматривать как меру правдоподобности (</w:t>
            </w:r>
            <w:proofErr w:type="gramStart"/>
            <w:r>
              <w:rPr>
                <w:sz w:val="18"/>
                <w:szCs w:val="18"/>
              </w:rPr>
              <w:t>3.6.1.1)/</w:t>
            </w:r>
            <w:proofErr w:type="gramEnd"/>
            <w:r>
              <w:rPr>
                <w:sz w:val="18"/>
                <w:szCs w:val="18"/>
              </w:rPr>
              <w:t>вероятности (3.6.1.4) события.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3.6.1.6 </w:t>
            </w:r>
            <w:r>
              <w:rPr>
                <w:b/>
                <w:bCs/>
                <w:sz w:val="18"/>
                <w:szCs w:val="18"/>
              </w:rPr>
              <w:t>уязвимость:</w:t>
            </w:r>
            <w:r>
              <w:rPr>
                <w:sz w:val="18"/>
                <w:szCs w:val="18"/>
              </w:rPr>
              <w:t xml:space="preserve"> Внутренние свойства или слабые места объекта, вызывающие его чувствительность к источнику риска (3.5.1.2), что может привести к реализации события и его последствий (3.6.1.3).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vulnerability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690245" cy="1555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3.6.1.7 </w:t>
            </w:r>
            <w:r>
              <w:rPr>
                <w:b/>
                <w:bCs/>
                <w:sz w:val="18"/>
                <w:szCs w:val="18"/>
              </w:rPr>
              <w:t>матрица риска:</w:t>
            </w:r>
            <w:r>
              <w:rPr>
                <w:sz w:val="18"/>
                <w:szCs w:val="18"/>
              </w:rPr>
              <w:t xml:space="preserve"> Инструмент классификации и представления риска (1.1) путем ранжирования последствий (3.6.1.3) и правдоподобности/вероятности (3.6.1.1/3.6.1.4).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matrix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matrice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3.6.1.8 </w:t>
            </w:r>
            <w:r>
              <w:rPr>
                <w:b/>
                <w:bCs/>
                <w:sz w:val="18"/>
                <w:szCs w:val="18"/>
              </w:rPr>
              <w:t>уровень риска:</w:t>
            </w:r>
            <w:r>
              <w:rPr>
                <w:sz w:val="18"/>
                <w:szCs w:val="18"/>
              </w:rPr>
              <w:t xml:space="preserve"> Мера риска (1.1) или комбинации нескольких видов риска, характеризуемая последствиями (3.6.1.3) и их правдоподобностью/вероятностью (3.6.1.1/3.6.1.4).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3.7 Термины, относящиеся к сравнительной оценке риска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1710"/>
      </w:tblGrid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 </w:t>
            </w:r>
            <w:r>
              <w:rPr>
                <w:b/>
                <w:bCs/>
                <w:sz w:val="18"/>
                <w:szCs w:val="18"/>
              </w:rPr>
              <w:t>сравнительная оценка риска:</w:t>
            </w:r>
            <w:r>
              <w:rPr>
                <w:sz w:val="18"/>
                <w:szCs w:val="18"/>
              </w:rPr>
              <w:t xml:space="preserve"> Процесс сравнения результатов анализа риска (3.6.1) с критериями риска (3.3.1.3) для определения приемлемости риска (1.1).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evaluation</w:t>
            </w:r>
            <w:proofErr w:type="spellEnd"/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Сравнительная оценка риска может быть использована при принятии решения об обработке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69595" cy="155575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3.7.1.1 </w:t>
            </w:r>
            <w:r>
              <w:rPr>
                <w:b/>
                <w:bCs/>
                <w:sz w:val="18"/>
                <w:szCs w:val="18"/>
              </w:rPr>
              <w:t>отношение к риску:</w:t>
            </w:r>
            <w:r>
              <w:rPr>
                <w:sz w:val="18"/>
                <w:szCs w:val="18"/>
              </w:rPr>
              <w:t xml:space="preserve"> Отношение организации к оценке риска и, таким образом, к наличию риска, сохранению риска (1.1), решениям о его принятии, изменении и устранении риска.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attitude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attitude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3.7.1.2 </w:t>
            </w:r>
            <w:r>
              <w:rPr>
                <w:b/>
                <w:bCs/>
                <w:sz w:val="18"/>
                <w:szCs w:val="18"/>
              </w:rPr>
              <w:t>предпочтительный риск:</w:t>
            </w:r>
            <w:r>
              <w:rPr>
                <w:sz w:val="18"/>
                <w:szCs w:val="18"/>
              </w:rPr>
              <w:t xml:space="preserve"> Тип риска (1.1) и его уровень, к которому организация стремится или готова поддерживать.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appetite</w:t>
            </w:r>
            <w:proofErr w:type="spellEnd"/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276225" cy="163830"/>
                  <wp:effectExtent l="0" t="0" r="9525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3.7.1.3 </w:t>
            </w:r>
            <w:r>
              <w:rPr>
                <w:b/>
                <w:bCs/>
                <w:sz w:val="18"/>
                <w:szCs w:val="18"/>
              </w:rPr>
              <w:t>допустимый риск:</w:t>
            </w:r>
            <w:r>
              <w:rPr>
                <w:sz w:val="18"/>
                <w:szCs w:val="18"/>
              </w:rPr>
              <w:t xml:space="preserve"> Риск (1.1), который организация и причастные стороны (3.2.1.1) готовы сохранять после обработки риска (3.8.1) для достижения своих целей.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tolerance</w:t>
            </w:r>
            <w:proofErr w:type="spellEnd"/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Допустимость риска связана с законодательными и обязательными требованиями.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26415" cy="155575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3.7.1.4 </w:t>
            </w:r>
            <w:r>
              <w:rPr>
                <w:b/>
                <w:bCs/>
                <w:sz w:val="18"/>
                <w:szCs w:val="18"/>
              </w:rPr>
              <w:t>неприятие риска:</w:t>
            </w:r>
            <w:r>
              <w:rPr>
                <w:sz w:val="18"/>
                <w:szCs w:val="18"/>
              </w:rPr>
              <w:t xml:space="preserve"> Отношение к риску (1.1), выражаемое в неприемлемости наличия риска.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aversion</w:t>
            </w:r>
            <w:proofErr w:type="spellEnd"/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aversion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3.7.1.5 </w:t>
            </w:r>
            <w:r>
              <w:rPr>
                <w:b/>
                <w:bCs/>
                <w:sz w:val="18"/>
                <w:szCs w:val="18"/>
              </w:rPr>
              <w:t>объединение рисков:</w:t>
            </w:r>
            <w:r>
              <w:rPr>
                <w:sz w:val="18"/>
                <w:szCs w:val="18"/>
              </w:rPr>
              <w:t xml:space="preserve"> Объединение нескольких видов риска в один риск (1.1), выполняемое для более полного понимания совокупного риска.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aggregation</w:t>
            </w:r>
            <w:proofErr w:type="spellEnd"/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77850" cy="16383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3.7.1.6 </w:t>
            </w:r>
            <w:r>
              <w:rPr>
                <w:b/>
                <w:bCs/>
                <w:sz w:val="18"/>
                <w:szCs w:val="18"/>
              </w:rPr>
              <w:t>принятие риска:</w:t>
            </w:r>
            <w:r>
              <w:rPr>
                <w:sz w:val="18"/>
                <w:szCs w:val="18"/>
              </w:rPr>
              <w:t xml:space="preserve"> Обоснованное решение о принятии риска (1.1).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acceptance</w:t>
            </w:r>
            <w:proofErr w:type="spellEnd"/>
          </w:p>
        </w:tc>
      </w:tr>
      <w:tr w:rsidR="003E7BF5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Решение о принятии риска может быть принято без обработки риска (3.8.1) или в процессе обработки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2 - Необходимо проводить мониторинг (3.8.2.1) и пересмотр (3.8.2.2) принятого риска.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acceptation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3.8 Термины, относящиеся к обработке риска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65"/>
        <w:gridCol w:w="750"/>
        <w:gridCol w:w="1725"/>
      </w:tblGrid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 </w:t>
            </w:r>
            <w:r>
              <w:rPr>
                <w:b/>
                <w:bCs/>
                <w:sz w:val="18"/>
                <w:szCs w:val="18"/>
              </w:rPr>
              <w:t>обработка риска:</w:t>
            </w:r>
            <w:r>
              <w:rPr>
                <w:sz w:val="18"/>
                <w:szCs w:val="18"/>
              </w:rPr>
              <w:t xml:space="preserve"> Процесс модификации риска (1.1).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treatment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Обработка риска может включать в себя: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исключение риска путем принятия решения не начинать или не продолжать деятельность, в процессе или в результате которой может возникнуть опасное событие;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принятие или повышение риска для обеспечения более широких возможностей;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устранение источников риска (3.5.1.2);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изменение правдоподобности (</w:t>
            </w:r>
            <w:proofErr w:type="gramStart"/>
            <w:r>
              <w:rPr>
                <w:sz w:val="18"/>
                <w:szCs w:val="18"/>
              </w:rPr>
              <w:t>3.6.1.1)/</w:t>
            </w:r>
            <w:proofErr w:type="gramEnd"/>
            <w:r>
              <w:rPr>
                <w:sz w:val="18"/>
                <w:szCs w:val="18"/>
              </w:rPr>
              <w:t xml:space="preserve">вероятности (3.6.1.4) </w:t>
            </w:r>
            <w:r>
              <w:rPr>
                <w:sz w:val="18"/>
                <w:szCs w:val="18"/>
              </w:rPr>
              <w:lastRenderedPageBreak/>
              <w:t>опасного события;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изменение последствий (3.6.1.3) опасного события;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разделение риска с другой стороной или сторонами (путем включения в контракты или финансирования обработки риска (3.8.1.4));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обоснованное решение о сохранении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Меры по обработке риска могут включать в себя устранение, предотвращение или снижение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3 - При обработке риска могут возникнуть новые риски и могут измениться существующие риски.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traitement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3.8.1.1 </w:t>
            </w:r>
            <w:r>
              <w:rPr>
                <w:b/>
                <w:bCs/>
                <w:sz w:val="18"/>
                <w:szCs w:val="18"/>
              </w:rPr>
              <w:t>управление (риском):</w:t>
            </w:r>
            <w:r>
              <w:rPr>
                <w:sz w:val="18"/>
                <w:szCs w:val="18"/>
              </w:rPr>
              <w:t xml:space="preserve"> Меры, направленные на изменение риска (1.1).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Управление риском охватывает процессы, политику, устройства, методы и другие средства, используемые для модификации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Управление не всегда может привести к ожидаемым результатам изменения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457200" cy="155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3.8.1.2 </w:t>
            </w:r>
            <w:r>
              <w:rPr>
                <w:b/>
                <w:bCs/>
                <w:sz w:val="18"/>
                <w:szCs w:val="18"/>
              </w:rPr>
              <w:t>исключение риска:</w:t>
            </w:r>
            <w:r>
              <w:rPr>
                <w:sz w:val="18"/>
                <w:szCs w:val="18"/>
              </w:rPr>
              <w:t xml:space="preserve"> Решение об исключении угрозы появления опасной ситуации или действий, связанных с возможностью ее возникновения.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avoidance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Решение может быть принято на основе результатов сравнительной оценки риска (3.7.1).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refus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3.8.1.3 </w:t>
            </w:r>
            <w:r>
              <w:rPr>
                <w:b/>
                <w:bCs/>
                <w:sz w:val="18"/>
                <w:szCs w:val="18"/>
              </w:rPr>
              <w:t>разделение риска:</w:t>
            </w:r>
            <w:r>
              <w:rPr>
                <w:sz w:val="18"/>
                <w:szCs w:val="18"/>
              </w:rPr>
              <w:t xml:space="preserve"> Форма обработки риска (3.8.1), включающая согласованное распределение риска (1.1) между несколькими сторонами.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sharing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Законодательные или обязательные требования могут ограничить, запретить или обязать проведение разделения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Разделение риска может представлять собой страхование или иметь форму договора (контракта).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3 - Степень, до которой риск зависит от точности и однозначности условий договоров по разделению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4 - Перенос риска является формой разделения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3.8.1.4 </w:t>
            </w:r>
            <w:r>
              <w:rPr>
                <w:b/>
                <w:bCs/>
                <w:sz w:val="18"/>
                <w:szCs w:val="18"/>
              </w:rPr>
              <w:t>финансирование обработки риска:</w:t>
            </w:r>
            <w:r>
              <w:rPr>
                <w:sz w:val="18"/>
                <w:szCs w:val="18"/>
              </w:rPr>
              <w:t xml:space="preserve"> Форма обработки риска (3.8.1), предусматривающая долевое финансирование для сохранения или </w:t>
            </w:r>
            <w:r>
              <w:rPr>
                <w:sz w:val="18"/>
                <w:szCs w:val="18"/>
              </w:rPr>
              <w:lastRenderedPageBreak/>
              <w:t xml:space="preserve">изменения возникающих финансовых последствий (3.6.1.3).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financing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financement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3.8.1.5 </w:t>
            </w:r>
            <w:r>
              <w:rPr>
                <w:b/>
                <w:bCs/>
                <w:sz w:val="18"/>
                <w:szCs w:val="18"/>
              </w:rPr>
              <w:t>сохранение риска:</w:t>
            </w:r>
            <w:r>
              <w:rPr>
                <w:sz w:val="18"/>
                <w:szCs w:val="18"/>
              </w:rPr>
              <w:t xml:space="preserve"> Принятие потерь или выгод от достигнутого уровня риска.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retention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Сохранение риска предполагает принятие остаточного риска.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Сохраняемый уровень риска (3.6.1.8) зависит от критериев риска (3.3.1.3).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3.8.1.6 </w:t>
            </w:r>
            <w:r>
              <w:rPr>
                <w:b/>
                <w:bCs/>
                <w:sz w:val="18"/>
                <w:szCs w:val="18"/>
              </w:rPr>
              <w:t>остаточный риск:</w:t>
            </w:r>
            <w:r>
              <w:rPr>
                <w:sz w:val="18"/>
                <w:szCs w:val="18"/>
              </w:rPr>
              <w:t xml:space="preserve"> Риск, оставшийся после обработки риска (3.8.1).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1 - Остаточный риск может представлять собой неопределенный риск.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2 - Остаточный риск иногда называют сохраняемым риском.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448310" cy="155575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3.8.1.7 </w:t>
            </w:r>
            <w:r>
              <w:rPr>
                <w:b/>
                <w:bCs/>
                <w:sz w:val="18"/>
                <w:szCs w:val="18"/>
              </w:rPr>
              <w:t>устойчивость организации:</w:t>
            </w:r>
            <w:r>
              <w:rPr>
                <w:sz w:val="18"/>
                <w:szCs w:val="18"/>
              </w:rPr>
              <w:t xml:space="preserve"> Способность организации к адаптации в сложной и изменчивой окружающей среде.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resilience</w:t>
            </w:r>
            <w:proofErr w:type="spellEnd"/>
          </w:p>
        </w:tc>
      </w:tr>
      <w:tr w:rsidR="003E7BF5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34670" cy="1555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FE30CD">
      <w:pPr>
        <w:pStyle w:val="FORMATTEXT"/>
        <w:ind w:firstLine="568"/>
        <w:jc w:val="both"/>
      </w:pPr>
      <w:r>
        <w:rPr>
          <w:b/>
          <w:bCs/>
        </w:rPr>
        <w:t>3.8.2 Термины, относящиеся к мониторингу и измерениям</w:t>
      </w:r>
    </w:p>
    <w:p w:rsidR="003E7BF5" w:rsidRDefault="003E7BF5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20"/>
        <w:gridCol w:w="825"/>
        <w:gridCol w:w="1695"/>
      </w:tblGrid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3.8.2.1 </w:t>
            </w:r>
            <w:r>
              <w:rPr>
                <w:b/>
                <w:bCs/>
                <w:sz w:val="18"/>
                <w:szCs w:val="18"/>
              </w:rPr>
              <w:t>мониторинг:</w:t>
            </w:r>
            <w:r>
              <w:rPr>
                <w:sz w:val="18"/>
                <w:szCs w:val="18"/>
              </w:rPr>
              <w:t xml:space="preserve"> Систематические проверки, надзор, обследования и определение состояния, проводимые для идентификации изменений требуемого или ожидаемого уровня функционирования.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monitoring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Мониторингу могут быть подвергнуты структура менеджмента риска (2.1.1), процесс менеджмента риска (3.1), риск (1.1) и управление риском (3.8.1.1).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surveillance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3.8.2.2 </w:t>
            </w:r>
            <w:r>
              <w:rPr>
                <w:b/>
                <w:bCs/>
                <w:sz w:val="18"/>
                <w:szCs w:val="18"/>
              </w:rPr>
              <w:t>пересмотр:</w:t>
            </w:r>
            <w:r>
              <w:rPr>
                <w:sz w:val="18"/>
                <w:szCs w:val="18"/>
              </w:rPr>
              <w:t xml:space="preserve"> Деятельность, предпринимаемая для анализа пригодности, адекватности, результативности рассматриваемого объекта по отношению к достижению установленных целей.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review</w:t>
            </w:r>
            <w:proofErr w:type="spellEnd"/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Может быть проведен анализ структуры менеджмента риска (2.1.1), процесса менеджмента риска (3.1), риска (1.1) и управления риском (3.8.1.1).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3.8.2.3 </w:t>
            </w:r>
            <w:r>
              <w:rPr>
                <w:b/>
                <w:bCs/>
                <w:sz w:val="18"/>
                <w:szCs w:val="18"/>
              </w:rPr>
              <w:t>отчетность о риске:</w:t>
            </w:r>
            <w:r>
              <w:rPr>
                <w:sz w:val="18"/>
                <w:szCs w:val="18"/>
              </w:rPr>
              <w:t xml:space="preserve"> Форма обмена информацией о риске, предусматривающая информирование соответствующих внутренних и внешних причастных сторон (3.2.1.1) путем предоставления информации о текущем состоянии риска (1.1) и менеджменте риска.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reporting</w:t>
            </w:r>
            <w:proofErr w:type="spellEnd"/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rapport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353695" cy="163830"/>
                  <wp:effectExtent l="0" t="0" r="8255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3.8.2.4 </w:t>
            </w:r>
            <w:r>
              <w:rPr>
                <w:b/>
                <w:bCs/>
                <w:sz w:val="18"/>
                <w:szCs w:val="18"/>
              </w:rPr>
              <w:t>реестр риска:</w:t>
            </w:r>
            <w:r>
              <w:rPr>
                <w:sz w:val="18"/>
                <w:szCs w:val="18"/>
              </w:rPr>
              <w:t xml:space="preserve"> Форма записи информации об идентифицированном риске (1.1).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register</w:t>
            </w:r>
            <w:proofErr w:type="spellEnd"/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Термин "журнал риска" иногда используют вместо термина "реестр риска".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353695" cy="163830"/>
                  <wp:effectExtent l="0" t="0" r="8255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3.8.2.5 </w:t>
            </w:r>
            <w:r>
              <w:rPr>
                <w:b/>
                <w:bCs/>
                <w:sz w:val="18"/>
                <w:szCs w:val="18"/>
              </w:rPr>
              <w:t>профиль риска:</w:t>
            </w:r>
            <w:r>
              <w:rPr>
                <w:sz w:val="18"/>
                <w:szCs w:val="18"/>
              </w:rPr>
              <w:t xml:space="preserve"> Набор сведений о всех видах риска (1.1).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profile</w:t>
            </w:r>
            <w:proofErr w:type="spellEnd"/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Набор сведений о всех видах риска может содержать информацию о риске для организации в целом, ее частей и другую информацию.     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3.8.2.6 </w:t>
            </w:r>
            <w:r>
              <w:rPr>
                <w:b/>
                <w:bCs/>
                <w:sz w:val="18"/>
                <w:szCs w:val="18"/>
              </w:rPr>
              <w:t>аудит менеджмента риска:</w:t>
            </w:r>
            <w:r>
              <w:rPr>
                <w:sz w:val="18"/>
                <w:szCs w:val="18"/>
              </w:rPr>
              <w:t xml:space="preserve"> Систематический, независимый, документированный процесс получения свидетельств и оценки их объективности для установления степени адекватности и эффективности структуры менеджмента риска (2.1.1) или ее части.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audit</w:t>
            </w:r>
            <w:proofErr w:type="spellEnd"/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E7BF5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E7BF5" w:rsidRDefault="003E7BF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353695" cy="163830"/>
                  <wp:effectExtent l="0" t="0" r="825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Алфавитный указатель терминов на русском языке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75"/>
        <w:gridCol w:w="2445"/>
      </w:tblGrid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аудит менеджмента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3.8.2.6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вероятность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3.6.1.4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владелец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3.5.1.5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внешняя область применения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внутренняя область применения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3.3.1.2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восприятие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3.2.1.2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допустимый риск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3.7.1.3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идентификация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3.8.1.2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3.5.1.2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критерий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3.3.1.3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матрица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3.6.1.7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менеджмент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неприятие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3.7.1.4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обмен информацией и консультации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обработка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объединение рисков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3.7.1.5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опасность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3.5.1.4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остаточный риск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3.8.1.6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к риску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отчетность о риске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3.8.2.3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пересмотр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3.8.2.2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менеджмента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политика в области менеджмента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последствие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3.6.1.3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правдоподобность (появления события)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предпочтительный риск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3.7.1.2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3.7.1.6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причастная сторона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профиль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3.8.2.5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 менеджмента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разделение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3.8.1.3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реестр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3.8.2.4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риск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событие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3.5.1.3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3.8.1.5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сравнительная оценка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структура менеджмента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(риском)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3.6.1.8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области применения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устойчивость организации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3.8.1.7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уязвимость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3.6.1.6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финансирование обработки риска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3.8.1.4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3.6.1.5</w:t>
            </w:r>
          </w:p>
        </w:tc>
      </w:tr>
      <w:tr w:rsidR="003E7BF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экспозиция 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3.6.1.2 </w:t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Алфавитный указатель терминов на английском языке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35"/>
        <w:gridCol w:w="2355"/>
      </w:tblGrid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consultation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consequence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3.6.1.3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establishing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3.5.1.3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exposure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external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frequency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3.6.1.5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hazard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3.5.1.4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3.6.1.8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likelihood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monitoring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probability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3.6.1.4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residual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3.8.1.6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resilience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3.8.1.7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review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acceptance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3.7.1.6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aggregation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3.7.1.5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appetite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attitude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aversion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3.7.1.4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avoidance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3.3.1.3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evaluation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3.8.1.4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identification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3.8.2.6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framework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process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matrix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3.6.1.7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3.5.1.5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perception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profile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3.8.2.5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register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3.8.2.4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reporting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3.8.2.3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retention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3.8.1.5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sharing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3.8.1.3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3.5.1.2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tolerance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3.7.1.3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treatment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stakeholder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3.2.1.1</w:t>
            </w:r>
          </w:p>
        </w:tc>
      </w:tr>
      <w:tr w:rsidR="003E7BF5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vulnerability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3.6.1.6 </w:t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Алфавитный указатель терминов на французском языке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35"/>
        <w:gridCol w:w="2100"/>
      </w:tblGrid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acceptation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3.7.1.6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77850" cy="163830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de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  <w:proofErr w:type="spellStart"/>
            <w:r w:rsidR="00FE30CD">
              <w:rPr>
                <w:sz w:val="18"/>
                <w:szCs w:val="18"/>
              </w:rPr>
              <w:t>risques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3.7.1.5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analyse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appreciation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attitude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audit de management du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risque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3.8.2.6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aversion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3.7.1.4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cadre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organisationnel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de management du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risque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communication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concertation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758825" cy="163830"/>
                  <wp:effectExtent l="0" t="0" r="3175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3.6.1.3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contexte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externe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contexte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422910" cy="1555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de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  <w:proofErr w:type="spellStart"/>
            <w:r w:rsidR="00FE30CD">
              <w:rPr>
                <w:sz w:val="18"/>
                <w:szCs w:val="18"/>
              </w:rPr>
              <w:t>risque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3.3.1.3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793750" cy="155575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du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  <w:proofErr w:type="spellStart"/>
            <w:r w:rsidR="00FE30CD">
              <w:rPr>
                <w:sz w:val="18"/>
                <w:szCs w:val="18"/>
              </w:rPr>
              <w:t>contexte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69595" cy="155575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du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  <w:proofErr w:type="spellStart"/>
            <w:r w:rsidR="00FE30CD">
              <w:rPr>
                <w:sz w:val="18"/>
                <w:szCs w:val="18"/>
              </w:rPr>
              <w:t>risque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621030" cy="155575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3.5.1.3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exposition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financement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3.8.1.4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560705" cy="163830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3.6.1.5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276225" cy="163830"/>
                  <wp:effectExtent l="0" t="0" r="9525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du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  <w:proofErr w:type="spellStart"/>
            <w:r w:rsidR="00FE30CD">
              <w:rPr>
                <w:sz w:val="18"/>
                <w:szCs w:val="18"/>
              </w:rPr>
              <w:t>risque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identification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matrice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3.6.1.7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457200" cy="1555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3.6.1.8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3.8.1.3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partie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prenante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perception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655320" cy="16383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dangereux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3.5.1.4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plan de management du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risque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rPr>
                <w:sz w:val="18"/>
                <w:szCs w:val="18"/>
                <w:lang w:val="en-US"/>
              </w:rPr>
            </w:pPr>
            <w:proofErr w:type="spellStart"/>
            <w:r w:rsidRPr="00DC35A2">
              <w:rPr>
                <w:sz w:val="18"/>
                <w:szCs w:val="18"/>
                <w:lang w:val="en-US"/>
              </w:rPr>
              <w:t>politique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de management du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risque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3.8.1.5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603885" cy="163830"/>
                  <wp:effectExtent l="0" t="0" r="5715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3.6.1.4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rPr>
                <w:sz w:val="18"/>
                <w:szCs w:val="18"/>
                <w:lang w:val="en-US"/>
              </w:rPr>
            </w:pPr>
            <w:proofErr w:type="spellStart"/>
            <w:r w:rsidRPr="00DC35A2">
              <w:rPr>
                <w:sz w:val="18"/>
                <w:szCs w:val="18"/>
                <w:lang w:val="en-US"/>
              </w:rPr>
              <w:t>processus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de management du 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risque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3.8.2.5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647065" cy="163830"/>
                  <wp:effectExtent l="0" t="0" r="635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du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  <w:proofErr w:type="spellStart"/>
            <w:r w:rsidR="00FE30CD">
              <w:rPr>
                <w:sz w:val="18"/>
                <w:szCs w:val="18"/>
              </w:rPr>
              <w:t>risque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3.5.1.5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rapport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3.8.2.3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refus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registre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3.8.2.4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6"/>
                <w:sz w:val="24"/>
                <w:szCs w:val="24"/>
              </w:rPr>
              <w:lastRenderedPageBreak/>
              <w:drawing>
                <wp:inline distT="0" distB="0" distL="0" distR="0">
                  <wp:extent cx="534670" cy="1555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3.8.1.7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00AD5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448310" cy="155575"/>
                  <wp:effectExtent l="0" t="0" r="889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3.8.1.6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3.5.1.2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surveillance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526415" cy="155575"/>
                  <wp:effectExtent l="0" t="0" r="698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E30CD">
              <w:rPr>
                <w:sz w:val="18"/>
                <w:szCs w:val="18"/>
              </w:rPr>
              <w:t>au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  <w:proofErr w:type="spellStart"/>
            <w:r w:rsidR="00FE30CD">
              <w:rPr>
                <w:sz w:val="18"/>
                <w:szCs w:val="18"/>
              </w:rPr>
              <w:t>risque</w:t>
            </w:r>
            <w:proofErr w:type="spellEnd"/>
            <w:r w:rsidR="00F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3.7.1.3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traitement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risque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vraisemblance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3.6.1.1</w:t>
            </w:r>
          </w:p>
        </w:tc>
      </w:tr>
      <w:tr w:rsidR="003E7BF5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600AD5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638175" cy="1206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3.6.1.6 </w:t>
            </w:r>
          </w:p>
        </w:tc>
      </w:tr>
    </w:tbl>
    <w:p w:rsidR="003E7BF5" w:rsidRDefault="003E7BF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E7BF5" w:rsidRDefault="003E7BF5">
      <w:pPr>
        <w:pStyle w:val="HEADERTEXT"/>
        <w:rPr>
          <w:b/>
          <w:bCs/>
        </w:rPr>
      </w:pP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3E7BF5" w:rsidRDefault="00FE30C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Библиография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8310"/>
      </w:tblGrid>
      <w:tr w:rsidR="003E7BF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3E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>ISO 704 Terminology work - Principles and methods</w:t>
            </w: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[2]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>ISO 860 Terminology work - Harmonization of concepts and terms</w:t>
            </w: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[3]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ISO 3534-1 Statistics - Vocabulary and symbols - Part 1: General statistical terms and terms used in probability* </w:t>
            </w:r>
          </w:p>
        </w:tc>
      </w:tr>
      <w:tr w:rsidR="003E7BF5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Стандарту ИСО 3534-1:1993 соответствует </w:t>
            </w:r>
            <w:r>
              <w:rPr>
                <w:color w:val="0000AA"/>
                <w:sz w:val="18"/>
                <w:szCs w:val="18"/>
                <w:u w:val="single"/>
              </w:rPr>
              <w:t>ГОСТ Р 50779.10-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2000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"</w:t>
            </w:r>
            <w:proofErr w:type="gramEnd"/>
            <w:r>
              <w:rPr>
                <w:sz w:val="18"/>
                <w:szCs w:val="18"/>
              </w:rPr>
              <w:t>Статистические методы. Вероятность и основы статистики. Термины и определения".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[4]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ISO 9000 Quality management systems - Fundamentals and vocabulary* </w:t>
            </w:r>
          </w:p>
        </w:tc>
      </w:tr>
      <w:tr w:rsidR="003E7BF5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Стандарту ИСО 9000:2005 соответствует </w:t>
            </w:r>
            <w:r>
              <w:rPr>
                <w:color w:val="E48B00"/>
                <w:sz w:val="18"/>
                <w:szCs w:val="18"/>
                <w:u w:val="single"/>
              </w:rPr>
              <w:t>ГОСТ Р ИСО 9000-</w:t>
            </w:r>
            <w:proofErr w:type="gramStart"/>
            <w:r>
              <w:rPr>
                <w:color w:val="E48B00"/>
                <w:sz w:val="18"/>
                <w:szCs w:val="18"/>
                <w:u w:val="single"/>
              </w:rPr>
              <w:t>2008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"</w:t>
            </w:r>
            <w:proofErr w:type="gramEnd"/>
            <w:r>
              <w:rPr>
                <w:sz w:val="18"/>
                <w:szCs w:val="18"/>
              </w:rPr>
              <w:t>Системы менеджмента качества. Основные положения и словарь".</w:t>
            </w:r>
          </w:p>
          <w:p w:rsidR="003E7BF5" w:rsidRDefault="003E7BF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3E7BF5" w:rsidRDefault="003E7BF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[5]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ISO 10241 International terminology standards - Preparation and layout* </w:t>
            </w:r>
          </w:p>
        </w:tc>
      </w:tr>
      <w:tr w:rsidR="003E7BF5" w:rsidRPr="00DC35A2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 xml:space="preserve">_______________ </w:t>
            </w:r>
          </w:p>
          <w:p w:rsidR="003E7BF5" w:rsidRPr="00DC35A2" w:rsidRDefault="00FE30CD">
            <w:pPr>
              <w:pStyle w:val="FORMATTEXT"/>
              <w:ind w:firstLine="568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>* ISO 10241-1:2011 "Terminological entries in standards - Part 1: General requirements and examples of presentation".</w:t>
            </w:r>
          </w:p>
          <w:p w:rsidR="003E7BF5" w:rsidRPr="00DC35A2" w:rsidRDefault="003E7BF5">
            <w:pPr>
              <w:pStyle w:val="FORMATTEXT"/>
              <w:ind w:firstLine="568"/>
              <w:jc w:val="both"/>
              <w:rPr>
                <w:sz w:val="18"/>
                <w:szCs w:val="18"/>
                <w:lang w:val="en-US"/>
              </w:rPr>
            </w:pPr>
          </w:p>
          <w:p w:rsidR="003E7BF5" w:rsidRPr="00DC35A2" w:rsidRDefault="003E7BF5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[6]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>ISO 31000:2009 Risk management - Principles and guidelines</w:t>
            </w: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[7]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>ISO/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IEC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Guide 2 Standardization and related activities - General vocabulary</w:t>
            </w:r>
          </w:p>
        </w:tc>
      </w:tr>
      <w:tr w:rsidR="003E7BF5" w:rsidRPr="00DC35A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[8] 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Pr="00DC35A2" w:rsidRDefault="00FE30CD">
            <w:pPr>
              <w:pStyle w:val="FORMATTEXT"/>
              <w:jc w:val="both"/>
              <w:rPr>
                <w:sz w:val="18"/>
                <w:szCs w:val="18"/>
                <w:lang w:val="en-US"/>
              </w:rPr>
            </w:pPr>
            <w:r w:rsidRPr="00DC35A2">
              <w:rPr>
                <w:sz w:val="18"/>
                <w:szCs w:val="18"/>
                <w:lang w:val="en-US"/>
              </w:rPr>
              <w:t>ISO/</w:t>
            </w:r>
            <w:proofErr w:type="spellStart"/>
            <w:r w:rsidRPr="00DC35A2">
              <w:rPr>
                <w:sz w:val="18"/>
                <w:szCs w:val="18"/>
                <w:lang w:val="en-US"/>
              </w:rPr>
              <w:t>IEC</w:t>
            </w:r>
            <w:proofErr w:type="spellEnd"/>
            <w:r w:rsidRPr="00DC35A2">
              <w:rPr>
                <w:sz w:val="18"/>
                <w:szCs w:val="18"/>
                <w:lang w:val="en-US"/>
              </w:rPr>
              <w:t xml:space="preserve"> Guide 51 Safety aspects - Guidelines for their inclusion in standards* </w:t>
            </w:r>
          </w:p>
        </w:tc>
      </w:tr>
      <w:tr w:rsidR="003E7BF5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E7BF5" w:rsidRDefault="00FE30CD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3E7BF5" w:rsidRDefault="00FE30C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Стандарту Руководство ИСО/</w:t>
            </w:r>
            <w:proofErr w:type="spellStart"/>
            <w:r>
              <w:rPr>
                <w:sz w:val="18"/>
                <w:szCs w:val="18"/>
              </w:rPr>
              <w:t>МЭК</w:t>
            </w:r>
            <w:proofErr w:type="spellEnd"/>
            <w:r>
              <w:rPr>
                <w:sz w:val="18"/>
                <w:szCs w:val="18"/>
              </w:rPr>
              <w:t xml:space="preserve"> 51:1999 соответствует стандарт </w:t>
            </w:r>
            <w:r>
              <w:rPr>
                <w:color w:val="0000AA"/>
                <w:sz w:val="18"/>
                <w:szCs w:val="18"/>
                <w:u w:val="single"/>
              </w:rPr>
              <w:t>ГОСТ Р 51898-</w:t>
            </w:r>
            <w:proofErr w:type="gramStart"/>
            <w:r>
              <w:rPr>
                <w:color w:val="0000AA"/>
                <w:sz w:val="18"/>
                <w:szCs w:val="18"/>
                <w:u w:val="single"/>
              </w:rPr>
              <w:t>2002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"</w:t>
            </w:r>
            <w:proofErr w:type="gramEnd"/>
            <w:r>
              <w:rPr>
                <w:sz w:val="18"/>
                <w:szCs w:val="18"/>
              </w:rPr>
              <w:t xml:space="preserve">Аспекты безопасности. Правила включения в стандарты". </w:t>
            </w:r>
          </w:p>
        </w:tc>
      </w:tr>
    </w:tbl>
    <w:p w:rsidR="00FE30CD" w:rsidRDefault="00FE30C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FE30CD">
      <w:headerReference w:type="default" r:id="rId33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5D" w:rsidRDefault="000C5D5D">
      <w:pPr>
        <w:spacing w:after="0" w:line="240" w:lineRule="auto"/>
      </w:pPr>
      <w:r>
        <w:separator/>
      </w:r>
    </w:p>
  </w:endnote>
  <w:endnote w:type="continuationSeparator" w:id="0">
    <w:p w:rsidR="000C5D5D" w:rsidRDefault="000C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5D" w:rsidRDefault="000C5D5D">
      <w:pPr>
        <w:spacing w:after="0" w:line="240" w:lineRule="auto"/>
      </w:pPr>
      <w:r>
        <w:separator/>
      </w:r>
    </w:p>
  </w:footnote>
  <w:footnote w:type="continuationSeparator" w:id="0">
    <w:p w:rsidR="000C5D5D" w:rsidRDefault="000C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A2" w:rsidRDefault="00DC35A2">
    <w:pPr>
      <w:pStyle w:val="COLTOP"/>
      <w:rPr>
        <w:rFonts w:cs="Arial, sans-serif"/>
      </w:rPr>
    </w:pPr>
    <w:r>
      <w:rPr>
        <w:rFonts w:cs="Arial, sans-serif"/>
      </w:rPr>
      <w:t>ГОСТ Р 51897-2011/Руководство ИСО 73:2009 Менеджмент риска. Термины и определения</w:t>
    </w:r>
  </w:p>
  <w:p w:rsidR="00DC35A2" w:rsidRDefault="00DC35A2">
    <w:pPr>
      <w:pStyle w:val="COLTOP"/>
    </w:pPr>
    <w:r>
      <w:rPr>
        <w:rFonts w:cs="Arial, sans-serif"/>
        <w:i/>
        <w:iCs/>
      </w:rPr>
      <w:t>Применяется с 01.12.2012 взамен ГОСТ Р 51897-2002</w:t>
    </w:r>
  </w:p>
  <w:p w:rsidR="00DC35A2" w:rsidRDefault="00DC35A2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D5"/>
    <w:rsid w:val="000C5D5D"/>
    <w:rsid w:val="003E7BF5"/>
    <w:rsid w:val="00600AD5"/>
    <w:rsid w:val="00DC35A2"/>
    <w:rsid w:val="00F83C49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8B81ACF-5994-4578-B86C-9505C0C7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0A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AD5"/>
  </w:style>
  <w:style w:type="paragraph" w:styleId="a5">
    <w:name w:val="footer"/>
    <w:basedOn w:val="a"/>
    <w:link w:val="a6"/>
    <w:uiPriority w:val="99"/>
    <w:unhideWhenUsed/>
    <w:rsid w:val="00600A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AD5"/>
  </w:style>
  <w:style w:type="character" w:styleId="a7">
    <w:name w:val="Hyperlink"/>
    <w:basedOn w:val="a0"/>
    <w:uiPriority w:val="99"/>
    <w:unhideWhenUsed/>
    <w:rsid w:val="00F83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hyperlink" Target="https://rosakkreditatsiya-forum.ru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https://rosakkreditatsiya-forum.ru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5" Type="http://schemas.openxmlformats.org/officeDocument/2006/relationships/endnotes" Target="end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51897-2011/Руководство ИСО 73:2009 Менеджмент риска. Термины и определения</vt:lpstr>
    </vt:vector>
  </TitlesOfParts>
  <Company/>
  <LinksUpToDate>false</LinksUpToDate>
  <CharactersWithSpaces>30118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51897-2011/Руководство ИСО 73:2009 Менеджмент риска. Термины и определения</dc:title>
  <dc:subject/>
  <dc:creator>https://rosakkreditatsiya-forum.ru/</dc:creator>
  <cp:keywords/>
  <dc:description/>
  <cp:lastModifiedBy>https://rosakkreditatsiya-forum.ru/</cp:lastModifiedBy>
  <cp:revision>4</cp:revision>
  <dcterms:created xsi:type="dcterms:W3CDTF">2019-06-08T22:25:00Z</dcterms:created>
  <dcterms:modified xsi:type="dcterms:W3CDTF">2019-06-09T10:05:00Z</dcterms:modified>
</cp:coreProperties>
</file>