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75508">
      <w:pPr>
        <w:pStyle w:val="FORMATTEXT"/>
        <w:jc w:val="right"/>
      </w:pPr>
      <w:r>
        <w:rPr>
          <w:sz w:val="24"/>
          <w:szCs w:val="24"/>
        </w:rPr>
        <w:t xml:space="preserve">  </w:t>
      </w:r>
      <w:r>
        <w:t>     </w:t>
      </w:r>
    </w:p>
    <w:p w:rsidR="00000000" w:rsidRDefault="00375508">
      <w:pPr>
        <w:pStyle w:val="FORMATTEXT"/>
        <w:jc w:val="right"/>
      </w:pPr>
      <w:r>
        <w:t xml:space="preserve">     РМГ 43-2001 </w:t>
      </w:r>
    </w:p>
    <w:p w:rsidR="00000000" w:rsidRDefault="00375508">
      <w:pPr>
        <w:pStyle w:val="FORMATTEXT"/>
        <w:jc w:val="right"/>
      </w:pPr>
    </w:p>
    <w:p w:rsidR="00000000" w:rsidRDefault="00375508">
      <w:pPr>
        <w:pStyle w:val="FORMATTEXT"/>
        <w:jc w:val="right"/>
      </w:pPr>
      <w:r>
        <w:t xml:space="preserve">Группа Т80 </w:t>
      </w:r>
    </w:p>
    <w:p w:rsidR="00000000" w:rsidRDefault="00375508">
      <w:pPr>
        <w:pStyle w:val="HEADERTEXT"/>
        <w:rPr>
          <w:b/>
          <w:bCs/>
          <w:color w:val="000001"/>
        </w:rPr>
      </w:pP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РЕКОМЕНДАЦИИ ПО МЕЖГОСУДАРСТВЕННОЙ СТАНДАРТИЗАЦИИ</w:t>
      </w:r>
    </w:p>
    <w:p w:rsidR="00000000" w:rsidRDefault="00375508">
      <w:pPr>
        <w:pStyle w:val="HEADERTEXT"/>
        <w:jc w:val="center"/>
        <w:rPr>
          <w:b/>
          <w:bCs/>
          <w:color w:val="000001"/>
        </w:rPr>
      </w:pPr>
    </w:p>
    <w:p w:rsidR="00000000" w:rsidRDefault="00375508">
      <w:pPr>
        <w:pStyle w:val="HEADERTEXT"/>
        <w:jc w:val="center"/>
        <w:rPr>
          <w:b/>
          <w:bCs/>
          <w:color w:val="000001"/>
        </w:rPr>
      </w:pP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Государственная система обеспечения единства измерений</w:t>
      </w:r>
    </w:p>
    <w:p w:rsidR="00000000" w:rsidRDefault="00375508">
      <w:pPr>
        <w:pStyle w:val="HEADERTEXT"/>
        <w:jc w:val="center"/>
        <w:rPr>
          <w:b/>
          <w:bCs/>
          <w:color w:val="000001"/>
        </w:rPr>
      </w:pP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ПРИМЕНЕНИЕ "Р</w:t>
      </w:r>
      <w:r>
        <w:rPr>
          <w:b/>
          <w:bCs/>
          <w:color w:val="000001"/>
        </w:rPr>
        <w:t xml:space="preserve">УКОВОДСТВА </w:t>
      </w: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ПО ВЫРАЖЕНИЮ НЕОПРЕДЕЛЕННОСТИ ИЗМЕРЕНИЙ"</w:t>
      </w:r>
    </w:p>
    <w:p w:rsidR="00000000" w:rsidRDefault="00375508">
      <w:pPr>
        <w:pStyle w:val="FORMATTEXT"/>
      </w:pPr>
      <w:r>
        <w:t>     </w:t>
      </w:r>
    </w:p>
    <w:p w:rsidR="00000000" w:rsidRDefault="00375508">
      <w:pPr>
        <w:pStyle w:val="FORMATTEXT"/>
      </w:pPr>
      <w:r>
        <w:t xml:space="preserve">МКС 17.020 </w:t>
      </w:r>
    </w:p>
    <w:p w:rsidR="00000000" w:rsidRDefault="00375508">
      <w:pPr>
        <w:pStyle w:val="FORMATTEXT"/>
        <w:jc w:val="right"/>
      </w:pPr>
      <w:r>
        <w:t xml:space="preserve">Дата введения 2003-07-01 </w:t>
      </w:r>
    </w:p>
    <w:p w:rsidR="00000000" w:rsidRDefault="00375508">
      <w:pPr>
        <w:pStyle w:val="HEADERTEXT"/>
        <w:rPr>
          <w:b/>
          <w:bCs/>
          <w:color w:val="000001"/>
        </w:rPr>
      </w:pP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Предисловие </w:t>
      </w:r>
    </w:p>
    <w:p w:rsidR="00000000" w:rsidRDefault="00375508">
      <w:pPr>
        <w:pStyle w:val="FORMATTEXT"/>
        <w:ind w:firstLine="568"/>
        <w:jc w:val="both"/>
      </w:pPr>
      <w:r>
        <w:t>1 РАЗРАБОТАНЫ Всероссийским научно-исследовательским институтом метрологии им. Д.И.Менделеева (ВНИИМ им. Д.И.Менделеева) Госстандарт</w:t>
      </w:r>
      <w:r>
        <w:t>а России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ВНЕСЕНЫ Госстандартом России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2 ПРИНЯТЫ Межгосударственным советом по стандартизации, метрологии и сертификации (протокол N 20 от 2 ноября 2001 г.)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За принятие проголосовали:</w:t>
      </w:r>
    </w:p>
    <w:p w:rsidR="00000000" w:rsidRDefault="00375508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185"/>
        <w:gridCol w:w="421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1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государства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национального органа </w:t>
            </w:r>
          </w:p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ста</w:t>
            </w:r>
            <w:r>
              <w:rPr>
                <w:sz w:val="18"/>
                <w:szCs w:val="18"/>
              </w:rPr>
              <w:t>ндартизации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Азербайджанская Республика 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Азгосстандарт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Армения </w:t>
            </w:r>
          </w:p>
        </w:tc>
        <w:tc>
          <w:tcPr>
            <w:tcW w:w="42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Армгосстандарт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Беларусь </w:t>
            </w:r>
          </w:p>
        </w:tc>
        <w:tc>
          <w:tcPr>
            <w:tcW w:w="42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Госстандарт Республики Беларусь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Грузия </w:t>
            </w:r>
          </w:p>
        </w:tc>
        <w:tc>
          <w:tcPr>
            <w:tcW w:w="42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Грузстандарт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Казахстан </w:t>
            </w:r>
          </w:p>
        </w:tc>
        <w:tc>
          <w:tcPr>
            <w:tcW w:w="42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Госстандарт Республики Казахстан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Кыргызская Республика </w:t>
            </w:r>
          </w:p>
        </w:tc>
        <w:tc>
          <w:tcPr>
            <w:tcW w:w="42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Кырг</w:t>
            </w:r>
            <w:r>
              <w:rPr>
                <w:sz w:val="18"/>
                <w:szCs w:val="18"/>
              </w:rPr>
              <w:t xml:space="preserve">ызстандарт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Молдова </w:t>
            </w:r>
          </w:p>
        </w:tc>
        <w:tc>
          <w:tcPr>
            <w:tcW w:w="42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Молдовастандарт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Российская Федерация </w:t>
            </w:r>
          </w:p>
        </w:tc>
        <w:tc>
          <w:tcPr>
            <w:tcW w:w="42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Госстандарт России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Таджикистан </w:t>
            </w:r>
          </w:p>
        </w:tc>
        <w:tc>
          <w:tcPr>
            <w:tcW w:w="42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Таджикстандарт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Туркменистан </w:t>
            </w:r>
          </w:p>
        </w:tc>
        <w:tc>
          <w:tcPr>
            <w:tcW w:w="42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Главгосслужба "Туркменстандартлары"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Узбекистан </w:t>
            </w:r>
          </w:p>
        </w:tc>
        <w:tc>
          <w:tcPr>
            <w:tcW w:w="42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Узгосстандарт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Украина</w:t>
            </w:r>
          </w:p>
        </w:tc>
        <w:tc>
          <w:tcPr>
            <w:tcW w:w="42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Госстандарт Украины </w:t>
            </w:r>
          </w:p>
        </w:tc>
      </w:tr>
    </w:tbl>
    <w:p w:rsidR="00000000" w:rsidRDefault="00375508">
      <w:pPr>
        <w:pStyle w:val="a3"/>
      </w:pPr>
    </w:p>
    <w:p w:rsidR="00000000" w:rsidRDefault="00375508">
      <w:pPr>
        <w:pStyle w:val="FORMATTEXT"/>
        <w:ind w:firstLine="568"/>
        <w:jc w:val="both"/>
      </w:pPr>
      <w:r>
        <w:t>3 Постановлением Государственного комитета Российской Федерации по стандартизации и метрологии от 26 марта 2003 г. N 96-ст рекомендации по метрологии РМГ 43-2001 введены в действие непосредственно в качестве Рекомендаций по метрологии Российской Федерации</w:t>
      </w:r>
      <w:r>
        <w:t xml:space="preserve"> с 1 июля 2003 г.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4 ВВЕДЕНЫ ВПЕРВЫЕ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HEADERTEXT"/>
        <w:rPr>
          <w:b/>
          <w:bCs/>
          <w:color w:val="000001"/>
        </w:rPr>
      </w:pP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Введение </w:t>
      </w:r>
    </w:p>
    <w:p w:rsidR="00000000" w:rsidRDefault="00375508">
      <w:pPr>
        <w:pStyle w:val="FORMATTEXT"/>
        <w:ind w:firstLine="568"/>
        <w:jc w:val="both"/>
      </w:pPr>
      <w:r>
        <w:t>В 1993 г. под эгидой Международного комитета мер и весов (МКМВ), Международной электротехнической комиссии (МЭК), Международной организации по стандартизации (ИСО), Международной организации по законодатель</w:t>
      </w:r>
      <w:r>
        <w:t>ной метрологии (МОЗМ), Международного союза по чистой и прикладной физике, Международного союза по чистой и прикладной химии и Международной федерации клинической химии разработано "Руководство по выражению неопределенности измерения" (далее - Руководство)</w:t>
      </w:r>
      <w:r>
        <w:t>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Целями Руководства являются: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- обеспечение полной информации о том, как составлять отчеты о неопределенностях измерений;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- предоставление основы для международного сопоставления результатов измерений;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- предоставление универсального метода для выраже</w:t>
      </w:r>
      <w:r>
        <w:t>ния и оценивания неопределенности измерений, применимого ко всем видам измерений и всем типам данных, которые используются при измерениях.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Существуют два подхода к оцениванию параметров (характеристик) точности измерений. Один подход основан на понятиях и</w:t>
      </w:r>
      <w:r>
        <w:t xml:space="preserve"> терминах, используемых в Руководстве, другой - на понятиях и терминах, применяемых в основополагающих нормативных документах (НД) в области метрологии, используемых в национальных системах обеспечения единства измерений государств - участников Соглашения </w:t>
      </w:r>
      <w:r>
        <w:t>"О проведении согласованной политики в области стандартизации, метрологии и сертификации" (далее - Соглашение).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Задачами настоящих рекомендаций являются: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- изложение основных положений Руководства и рекомендаций по их практическому применению;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- сравнит</w:t>
      </w:r>
      <w:r>
        <w:t>ельный анализ двух подходов к описанию точности измерений;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- показ соответствия между формами представления результатов измерений, используемыми в основополагающих НД в области метрологии, и формой, используемой в Руководстве.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HEADERTEXT"/>
        <w:rPr>
          <w:b/>
          <w:bCs/>
          <w:color w:val="000001"/>
        </w:rPr>
      </w:pPr>
    </w:p>
    <w:p w:rsidR="00000000" w:rsidRDefault="00375508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1 Область применения</w:t>
      </w:r>
      <w:r>
        <w:rPr>
          <w:b/>
          <w:bCs/>
          <w:color w:val="000001"/>
        </w:rPr>
        <w:t xml:space="preserve"> </w:t>
      </w:r>
    </w:p>
    <w:p w:rsidR="00000000" w:rsidRDefault="00375508">
      <w:pPr>
        <w:pStyle w:val="FORMATTEXT"/>
        <w:ind w:firstLine="568"/>
        <w:jc w:val="both"/>
      </w:pPr>
      <w:r>
        <w:t>Настоящие рекомендации распространяются на методы оценивания точности результатов измерений, содержат практические рекомендации по применению Руководства [1] и показывают соответствие между формами представления результатов измерений, принятыми в основоп</w:t>
      </w:r>
      <w:r>
        <w:t>олагающих нормативных документах (НД) по метрологии, применяемых в странах - участниках Соглашения, и формой, принятой в Руководстве.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HEADERTEXT"/>
        <w:rPr>
          <w:b/>
          <w:bCs/>
          <w:color w:val="000001"/>
        </w:rPr>
      </w:pPr>
    </w:p>
    <w:p w:rsidR="00000000" w:rsidRDefault="00375508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2 Нормативные ссылки </w:t>
      </w:r>
    </w:p>
    <w:p w:rsidR="00000000" w:rsidRDefault="00375508">
      <w:pPr>
        <w:pStyle w:val="FORMATTEXT"/>
        <w:ind w:firstLine="568"/>
        <w:jc w:val="both"/>
      </w:pPr>
      <w:r>
        <w:t>В настоящих рекомендациях использованы ссылки на следующие стандарты и рекомендации: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ГОСТ 8</w:t>
      </w:r>
      <w:r>
        <w:t>.207-76 Государственная система обеспечения единства измерений. Прямые измерения с многократными наблюдениями. Методы обработки результатов наблюдений. Основные положения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ГОСТ 8.381-80 Государственная система обеспечения единства измерений. Эталоны. Спосо</w:t>
      </w:r>
      <w:r>
        <w:t>бы выражения погрешностей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РМГ 29-99 Государственная система обеспечения единства измерений. Метрология. Основные термины и определения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HEADERTEXT"/>
        <w:rPr>
          <w:b/>
          <w:bCs/>
          <w:color w:val="000001"/>
        </w:rPr>
      </w:pPr>
    </w:p>
    <w:p w:rsidR="00000000" w:rsidRDefault="00375508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3 Определения и обозначения </w:t>
      </w:r>
    </w:p>
    <w:p w:rsidR="00000000" w:rsidRDefault="00375508">
      <w:pPr>
        <w:pStyle w:val="FORMATTEXT"/>
        <w:ind w:firstLine="568"/>
        <w:jc w:val="both"/>
      </w:pPr>
      <w:r>
        <w:t>3.1 В настоящих рекомендациях использованы следующие основные термины, определенные</w:t>
      </w:r>
      <w:r>
        <w:t xml:space="preserve"> в </w:t>
      </w:r>
      <w:r>
        <w:lastRenderedPageBreak/>
        <w:t>Руководстве: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rPr>
          <w:b/>
          <w:bCs/>
        </w:rPr>
        <w:t>неопределенность (измерений):</w:t>
      </w:r>
      <w:r>
        <w:t xml:space="preserve"> Параметр, связанный с результатом измерений и характеризующий рассеяние значений, которые могли бы быть обоснованно приписаны измеряемой величине;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rPr>
          <w:b/>
          <w:bCs/>
        </w:rPr>
        <w:t>стандартная неопределенность (</w:t>
      </w:r>
      <w:r w:rsidR="00C71800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>):</w:t>
      </w:r>
      <w:r>
        <w:t xml:space="preserve"> Неопределенность результата измерений, выраженная в виде среднего квадратического отклонения (СКО);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rPr>
          <w:b/>
          <w:bCs/>
        </w:rPr>
        <w:t>суммарная стандартная неопределенность (</w:t>
      </w:r>
      <w:r w:rsidR="00C71800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>):</w:t>
      </w:r>
      <w:r>
        <w:t xml:space="preserve"> Стандартная неопределенность результата измерений, полученного через значения других величин, равная положительному квадратному корню суммы членов, причем члены являются дисперсиями или ковариациями этих других величин</w:t>
      </w:r>
      <w:r>
        <w:t>, взвешенными в соответствии с тем, как результат измерений изменяется при изменении этих величин;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rPr>
          <w:b/>
          <w:bCs/>
        </w:rPr>
        <w:t>расширенная неопределенность (</w:t>
      </w:r>
      <w:r w:rsidR="00C71800">
        <w:rPr>
          <w:noProof/>
          <w:position w:val="-8"/>
        </w:rPr>
        <w:drawing>
          <wp:inline distT="0" distB="0" distL="0" distR="0">
            <wp:extent cx="160655" cy="1828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>):</w:t>
      </w:r>
      <w:r>
        <w:t xml:space="preserve"> Величина, определяющая интервал вокруг результата измерений, в пределах которого, как мо</w:t>
      </w:r>
      <w:r>
        <w:t>жно ожидать, находится большая часть распределения значений, которые с достаточным основанием могли бы быть приписаны измеряемой величине.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jc w:val="both"/>
      </w:pPr>
      <w:r>
        <w:t xml:space="preserve">    </w:t>
      </w:r>
    </w:p>
    <w:p w:rsidR="00000000" w:rsidRDefault="00375508">
      <w:pPr>
        <w:pStyle w:val="FORMATTEXT"/>
        <w:ind w:firstLine="568"/>
        <w:jc w:val="both"/>
      </w:pPr>
      <w:r>
        <w:t>3.2 В настоящих рекомендациях использованы следующие обозначения: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оценка </w:t>
      </w:r>
      <w:r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-й входной величины;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</w:t>
      </w:r>
      <w:r>
        <w:rPr>
          <w:noProof/>
          <w:position w:val="-8"/>
        </w:rPr>
        <w:drawing>
          <wp:inline distT="0" distB="0" distL="0" distR="0">
            <wp:extent cx="87630" cy="182880"/>
            <wp:effectExtent l="0" t="0" r="762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-й результат измерения </w:t>
      </w:r>
      <w:r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-й входной величины;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среднее</w:t>
      </w:r>
      <w:r w:rsidR="00375508">
        <w:t xml:space="preserve"> арифметическое значение </w:t>
      </w:r>
      <w:r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-й входной величины;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оценка измеряемой величины;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стандартная неопределенность;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с</w:t>
      </w:r>
      <w:r w:rsidR="00375508">
        <w:t>тандартная неопределенность, оцененная по типу А;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стандартная неопределенность, оцененная по типу В;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80365" cy="226695"/>
            <wp:effectExtent l="0" t="0" r="635" b="190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стандартная неопределенность оценки </w:t>
      </w:r>
      <w:r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-й вх</w:t>
      </w:r>
      <w:r w:rsidR="00375508">
        <w:t>одной величины;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стандартная неопределенность единичного измерения </w:t>
      </w:r>
      <w:r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-й входной величины;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607060" cy="241300"/>
            <wp:effectExtent l="0" t="0" r="2540" b="63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коэффициент корреляции оценок </w:t>
      </w:r>
      <w:r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-й и </w:t>
      </w:r>
      <w:r>
        <w:rPr>
          <w:noProof/>
          <w:position w:val="-8"/>
        </w:rPr>
        <w:drawing>
          <wp:inline distT="0" distB="0" distL="0" distR="0">
            <wp:extent cx="124460" cy="190500"/>
            <wp:effectExtent l="0" t="0" r="889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-й входных величин;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82880" cy="226695"/>
            <wp:effectExtent l="0" t="0" r="7620" b="190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суммарная стандартная неопределенность;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коэффициент охвата;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73380" cy="241300"/>
            <wp:effectExtent l="0" t="0" r="7620" b="63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квантиль распределения Стъюдента для доверительной вероятности (уровня доверия) </w:t>
      </w:r>
      <w:r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и числа степеней свободы </w:t>
      </w:r>
      <w:r>
        <w:rPr>
          <w:noProof/>
          <w:position w:val="-6"/>
        </w:rPr>
        <w:drawing>
          <wp:inline distT="0" distB="0" distL="0" distR="0">
            <wp:extent cx="116840" cy="146050"/>
            <wp:effectExtent l="0" t="0" r="0" b="635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53670" cy="226695"/>
            <wp:effectExtent l="0" t="0" r="0" b="190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число степеней свободы при вычислении неопределенности оценки </w:t>
      </w:r>
      <w:r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-й входной величины;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63525" cy="226695"/>
            <wp:effectExtent l="0" t="0" r="3175" b="190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эффективное число степеней свободы, принятое в Руководстве;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3"/>
        </w:rPr>
        <w:drawing>
          <wp:inline distT="0" distB="0" distL="0" distR="0">
            <wp:extent cx="278130" cy="314325"/>
            <wp:effectExtent l="0" t="0" r="7620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оценка эффективного числа степеней свободы;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8"/>
        </w:rPr>
        <w:lastRenderedPageBreak/>
        <w:drawing>
          <wp:inline distT="0" distB="0" distL="0" distR="0">
            <wp:extent cx="160655" cy="182880"/>
            <wp:effectExtent l="0" t="0" r="0" b="762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расширенная неопределенность;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41300" cy="241300"/>
            <wp:effectExtent l="0" t="0" r="6350" b="635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расширенная неопределенность для уровня доверия </w:t>
      </w:r>
      <w:r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46050" cy="182880"/>
            <wp:effectExtent l="0" t="0" r="6350" b="762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СКО случайной погрешности р</w:t>
      </w:r>
      <w:r w:rsidR="00375508">
        <w:t>езультата измерений;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87985" cy="226695"/>
            <wp:effectExtent l="0" t="0" r="0" b="190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СКО единичного измерения при многократных измерениях </w:t>
      </w:r>
      <w:r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-й входной величины;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87985" cy="226695"/>
            <wp:effectExtent l="0" t="0" r="0" b="190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СКО среднего арифметического значения при многокр</w:t>
      </w:r>
      <w:r w:rsidR="00375508">
        <w:t xml:space="preserve">атных измерениях </w:t>
      </w:r>
      <w:r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-й входной величины;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26695" cy="226695"/>
            <wp:effectExtent l="0" t="0" r="1905" b="190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СКО суммы случайных и неисключенных систематических погрешностей;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коэффициент при суммировании систематич</w:t>
      </w:r>
      <w:r w:rsidR="00375508">
        <w:t xml:space="preserve">еской и случайной составляющих суммарной погрешности, принятый в НД ГСИ по метрологии*; </w:t>
      </w:r>
    </w:p>
    <w:p w:rsidR="00000000" w:rsidRDefault="00375508">
      <w:pPr>
        <w:pStyle w:val="FORMATTEXT"/>
      </w:pPr>
      <w:r>
        <w:t xml:space="preserve">_______________ </w:t>
      </w:r>
    </w:p>
    <w:p w:rsidR="00000000" w:rsidRDefault="00375508">
      <w:pPr>
        <w:pStyle w:val="FORMATTEXT"/>
        <w:ind w:firstLine="568"/>
        <w:jc w:val="both"/>
      </w:pPr>
      <w:r>
        <w:t>* Здесь и далее обобщенная ссылка "НД ГСИ по метрологии" означает группу нормативных документов по разделу 2 и нормативные документы по приложению Д -</w:t>
      </w:r>
      <w:r>
        <w:t xml:space="preserve"> [2] и [3].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55905" cy="241300"/>
            <wp:effectExtent l="0" t="0" r="0" b="635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оценка эффективного числа степеней свободы, принятая в НД ГСИ по метрологии;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доверительные границы суммарной погрешности результата измерений 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квантиль нормального распределения 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границы </w:t>
      </w:r>
      <w:r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-й со</w:t>
      </w:r>
      <w:r w:rsidR="00375508">
        <w:t>ставляющей неисключенной систематической погрешности;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43535" cy="19748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доверительные границы систематической погрешности измерения 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19710" cy="226695"/>
            <wp:effectExtent l="0" t="0" r="8890" b="190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нижняя граница отклонения измеряемой величины от результата измерений;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19710" cy="226695"/>
            <wp:effectExtent l="0" t="0" r="8890" b="190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верхняя граница отклонения измеряемой величины от результата измерений;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53670" cy="226695"/>
            <wp:effectExtent l="0" t="0" r="0" b="190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симметричные границы отклонения измеряемой величины от результата измерений.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HEADERTEXT"/>
        <w:rPr>
          <w:b/>
          <w:bCs/>
          <w:color w:val="000001"/>
        </w:rPr>
      </w:pPr>
    </w:p>
    <w:p w:rsidR="00000000" w:rsidRDefault="00375508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4 Рекомендации по применению Руководства </w:t>
      </w:r>
    </w:p>
    <w:p w:rsidR="00000000" w:rsidRDefault="00375508">
      <w:pPr>
        <w:pStyle w:val="FORMATTEXT"/>
        <w:ind w:firstLine="568"/>
        <w:jc w:val="both"/>
      </w:pPr>
      <w:r>
        <w:t>4.1 Основным количественным выражением неопределенности измерений является стандартная неопр</w:t>
      </w:r>
      <w:r>
        <w:t xml:space="preserve">еделенность </w:t>
      </w:r>
      <w:r w:rsidR="00C71800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jc w:val="both"/>
      </w:pPr>
      <w:r>
        <w:t xml:space="preserve">  </w:t>
      </w:r>
    </w:p>
    <w:p w:rsidR="00000000" w:rsidRDefault="00375508">
      <w:pPr>
        <w:pStyle w:val="FORMATTEXT"/>
        <w:ind w:firstLine="568"/>
        <w:jc w:val="both"/>
      </w:pPr>
      <w:r>
        <w:t xml:space="preserve">4.2 Основным количественным выражением неопределенности измерений, при котором результат определяют через значения других величин, является суммарная стандартная неопределенность </w:t>
      </w:r>
      <w:r w:rsidR="00C71800">
        <w:rPr>
          <w:noProof/>
          <w:position w:val="-10"/>
        </w:rPr>
        <w:drawing>
          <wp:inline distT="0" distB="0" distL="0" distR="0">
            <wp:extent cx="182880" cy="226695"/>
            <wp:effectExtent l="0" t="0" r="7620" b="190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jc w:val="both"/>
      </w:pPr>
      <w:r>
        <w:t xml:space="preserve">  </w:t>
      </w:r>
    </w:p>
    <w:p w:rsidR="00000000" w:rsidRDefault="00375508">
      <w:pPr>
        <w:pStyle w:val="FORMATTEXT"/>
        <w:ind w:firstLine="568"/>
        <w:jc w:val="both"/>
      </w:pPr>
      <w:r>
        <w:t xml:space="preserve">4.3 В тех случаях, когда это необходимо, вычисляют расширенную неопределенность </w:t>
      </w:r>
      <w:r w:rsidR="00C71800">
        <w:rPr>
          <w:noProof/>
          <w:position w:val="-8"/>
        </w:rPr>
        <w:drawing>
          <wp:inline distT="0" distB="0" distL="0" distR="0">
            <wp:extent cx="160655" cy="182880"/>
            <wp:effectExtent l="0" t="0" r="0" b="762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формуле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jc w:val="right"/>
      </w:pPr>
      <w:r>
        <w:t>                                                              </w:t>
      </w:r>
      <w:r w:rsidR="00C71800">
        <w:rPr>
          <w:noProof/>
          <w:position w:val="-10"/>
        </w:rPr>
        <w:drawing>
          <wp:inline distT="0" distB="0" distL="0" distR="0">
            <wp:extent cx="621665" cy="226695"/>
            <wp:effectExtent l="0" t="0" r="6985" b="190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           </w:t>
      </w:r>
      <w:r>
        <w:t>                                                                     (1)</w:t>
      </w:r>
    </w:p>
    <w:p w:rsidR="00000000" w:rsidRDefault="00375508">
      <w:pPr>
        <w:pStyle w:val="FORMATTEXT"/>
        <w:jc w:val="both"/>
      </w:pPr>
      <w:r>
        <w:t xml:space="preserve">где </w:t>
      </w:r>
      <w:r w:rsidR="00C71800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коэффициент охвата (числовой коэффициент, используемый как множитель при суммарной стандартной неопределенности для получения расширенной неопределенности).</w:t>
      </w:r>
    </w:p>
    <w:p w:rsidR="00000000" w:rsidRDefault="00375508">
      <w:pPr>
        <w:pStyle w:val="FORMATTEXT"/>
        <w:jc w:val="both"/>
      </w:pPr>
      <w:r>
        <w:t xml:space="preserve">  </w:t>
      </w:r>
    </w:p>
    <w:p w:rsidR="00000000" w:rsidRDefault="00375508">
      <w:pPr>
        <w:pStyle w:val="FORMATTEXT"/>
        <w:ind w:firstLine="568"/>
        <w:jc w:val="both"/>
      </w:pPr>
      <w:r>
        <w:lastRenderedPageBreak/>
        <w:t xml:space="preserve">4.4 В Руководстве измеряемую величину </w:t>
      </w:r>
      <w:r w:rsidR="00C71800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определяют как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     </w:t>
      </w:r>
      <w:r w:rsidR="00C71800">
        <w:rPr>
          <w:noProof/>
          <w:position w:val="-10"/>
        </w:rPr>
        <w:drawing>
          <wp:inline distT="0" distB="0" distL="0" distR="0">
            <wp:extent cx="1170305" cy="226695"/>
            <wp:effectExtent l="0" t="0" r="0" b="190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                                                             (2) </w:t>
      </w:r>
    </w:p>
    <w:p w:rsidR="00000000" w:rsidRDefault="00375508">
      <w:pPr>
        <w:pStyle w:val="FORMATTEXT"/>
        <w:jc w:val="both"/>
      </w:pPr>
    </w:p>
    <w:p w:rsidR="00000000" w:rsidRDefault="00375508">
      <w:pPr>
        <w:pStyle w:val="FORMATTEXT"/>
        <w:jc w:val="both"/>
      </w:pPr>
    </w:p>
    <w:p w:rsidR="00000000" w:rsidRDefault="00375508">
      <w:pPr>
        <w:pStyle w:val="FORMATTEXT"/>
        <w:jc w:val="both"/>
      </w:pPr>
      <w:r>
        <w:t xml:space="preserve">где </w:t>
      </w:r>
      <w:r w:rsidR="00C71800">
        <w:rPr>
          <w:noProof/>
          <w:position w:val="-10"/>
        </w:rPr>
        <w:drawing>
          <wp:inline distT="0" distB="0" distL="0" distR="0">
            <wp:extent cx="716915" cy="226695"/>
            <wp:effectExtent l="0" t="0" r="6985" b="190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входные величин</w:t>
      </w:r>
      <w:r>
        <w:t xml:space="preserve">ы (непосредственно измеряемые или другие величины, влияющие на результат измерения); </w:t>
      </w: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60655" cy="146050"/>
            <wp:effectExtent l="0" t="0" r="0" b="635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число этих величин;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53670" cy="19748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вид функциональной зависимости.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jc w:val="both"/>
      </w:pPr>
      <w:r>
        <w:t xml:space="preserve">    </w:t>
      </w:r>
    </w:p>
    <w:p w:rsidR="00000000" w:rsidRDefault="00375508">
      <w:pPr>
        <w:pStyle w:val="FORMATTEXT"/>
        <w:ind w:firstLine="568"/>
        <w:jc w:val="both"/>
      </w:pPr>
      <w:r>
        <w:t xml:space="preserve">4.5 Оценку измеряемой величины </w:t>
      </w:r>
      <w:r w:rsidR="00C71800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вычисляют как функцию оценок входных величин </w:t>
      </w:r>
      <w:r w:rsidR="00C71800">
        <w:rPr>
          <w:noProof/>
          <w:position w:val="-10"/>
        </w:rPr>
        <w:drawing>
          <wp:inline distT="0" distB="0" distL="0" distR="0">
            <wp:extent cx="577850" cy="226695"/>
            <wp:effectExtent l="0" t="0" r="0" b="190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после внесения поправок на все известные источники неопределенности, имеющие систематический характер      </w:t>
      </w:r>
    </w:p>
    <w:p w:rsidR="00000000" w:rsidRDefault="00375508">
      <w:pPr>
        <w:pStyle w:val="FORMATTEXT"/>
        <w:jc w:val="center"/>
      </w:pPr>
      <w:r>
        <w:t>                                       </w:t>
      </w:r>
      <w:r>
        <w:t xml:space="preserve">             </w:t>
      </w:r>
    </w:p>
    <w:p w:rsidR="00000000" w:rsidRDefault="00375508">
      <w:pPr>
        <w:pStyle w:val="FORMATTEXT"/>
        <w:jc w:val="right"/>
      </w:pPr>
      <w:r>
        <w:t>  </w:t>
      </w:r>
      <w:r w:rsidR="00C71800">
        <w:rPr>
          <w:noProof/>
          <w:position w:val="-10"/>
        </w:rPr>
        <w:drawing>
          <wp:inline distT="0" distB="0" distL="0" distR="0">
            <wp:extent cx="1068070" cy="226695"/>
            <wp:effectExtent l="0" t="0" r="0" b="190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                                                               (3) </w:t>
      </w:r>
    </w:p>
    <w:p w:rsidR="00000000" w:rsidRDefault="00375508">
      <w:pPr>
        <w:pStyle w:val="FORMATTEXT"/>
      </w:pPr>
      <w:r>
        <w:t xml:space="preserve">     </w:t>
      </w:r>
    </w:p>
    <w:p w:rsidR="00000000" w:rsidRDefault="00375508">
      <w:pPr>
        <w:pStyle w:val="FORMATTEXT"/>
        <w:ind w:firstLine="568"/>
        <w:jc w:val="both"/>
      </w:pPr>
      <w:r>
        <w:t xml:space="preserve">4.6 Затем вычисляют стандартные неопределенности входных величин </w:t>
      </w:r>
      <w:r w:rsidR="00C71800">
        <w:rPr>
          <w:noProof/>
          <w:position w:val="-10"/>
        </w:rPr>
        <w:drawing>
          <wp:inline distT="0" distB="0" distL="0" distR="0">
            <wp:extent cx="1141095" cy="226695"/>
            <wp:effectExtent l="0" t="0" r="1905" b="190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возможные коэффициенты корр</w:t>
      </w:r>
      <w:r>
        <w:t xml:space="preserve">еляции </w:t>
      </w:r>
      <w:r w:rsidR="00C71800">
        <w:rPr>
          <w:noProof/>
          <w:position w:val="-10"/>
        </w:rPr>
        <w:drawing>
          <wp:inline distT="0" distB="0" distL="0" distR="0">
            <wp:extent cx="577850" cy="241300"/>
            <wp:effectExtent l="0" t="0" r="0" b="635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оценок </w:t>
      </w:r>
      <w:r w:rsidR="00C71800"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-й и </w:t>
      </w:r>
      <w:r w:rsidR="00C71800">
        <w:rPr>
          <w:noProof/>
          <w:position w:val="-8"/>
        </w:rPr>
        <w:drawing>
          <wp:inline distT="0" distB="0" distL="0" distR="0">
            <wp:extent cx="124460" cy="190500"/>
            <wp:effectExtent l="0" t="0" r="889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-й входных величин </w:t>
      </w:r>
      <w:r w:rsidR="00C71800">
        <w:rPr>
          <w:noProof/>
          <w:position w:val="-8"/>
        </w:rPr>
        <w:drawing>
          <wp:inline distT="0" distB="0" distL="0" distR="0">
            <wp:extent cx="768350" cy="197485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4.7 Различают два типа вычисления стандартной неопределенности: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вычислени</w:t>
      </w:r>
      <w:r>
        <w:t>е по типу А - путем статистического анализа результатов многократных измерений;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вычисление по типу В - с использованием других способов.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 xml:space="preserve">4.8 Вычисление стандартной неопределенности </w:t>
      </w:r>
      <w:r w:rsidR="00C71800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75508">
      <w:pPr>
        <w:pStyle w:val="FORMATTEXT"/>
        <w:ind w:firstLine="568"/>
        <w:jc w:val="both"/>
      </w:pPr>
      <w:r>
        <w:t>4.8.1 Вычисление стандартной неопред</w:t>
      </w:r>
      <w:r>
        <w:t xml:space="preserve">еленности по типу А - </w:t>
      </w:r>
      <w:r w:rsidR="00C71800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jc w:val="both"/>
      </w:pPr>
      <w:r>
        <w:t xml:space="preserve">  </w:t>
      </w:r>
    </w:p>
    <w:p w:rsidR="00000000" w:rsidRDefault="00375508">
      <w:pPr>
        <w:pStyle w:val="FORMATTEXT"/>
        <w:ind w:firstLine="568"/>
        <w:jc w:val="both"/>
      </w:pPr>
      <w:r>
        <w:t xml:space="preserve">4.8.1.1 Исходными данными для вычисления </w:t>
      </w:r>
      <w:r w:rsidR="00C71800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являются результаты многократных измерений: </w:t>
      </w:r>
      <w:r w:rsidR="00C71800">
        <w:rPr>
          <w:noProof/>
          <w:position w:val="-11"/>
        </w:rPr>
        <w:drawing>
          <wp:inline distT="0" distB="0" distL="0" distR="0">
            <wp:extent cx="650875" cy="255905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(где </w:t>
      </w:r>
      <w:r w:rsidR="00C71800">
        <w:rPr>
          <w:noProof/>
          <w:position w:val="-8"/>
        </w:rPr>
        <w:drawing>
          <wp:inline distT="0" distB="0" distL="0" distR="0">
            <wp:extent cx="636270" cy="197485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 w:rsidR="00C71800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число измерений </w:t>
      </w:r>
      <w:r w:rsidR="00C71800"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-й входной величины). 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 xml:space="preserve">4.8.1.2 Стандартную неопределенность единичного измерения </w:t>
      </w:r>
      <w:r w:rsidR="00C71800"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-й входной величины </w:t>
      </w:r>
      <w:r w:rsidR="00C71800">
        <w:rPr>
          <w:noProof/>
          <w:position w:val="-11"/>
        </w:rPr>
        <w:drawing>
          <wp:inline distT="0" distB="0" distL="0" distR="0">
            <wp:extent cx="292735" cy="255905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вычисляют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</w:t>
      </w:r>
      <w:r w:rsidR="00C71800">
        <w:rPr>
          <w:noProof/>
          <w:position w:val="-21"/>
        </w:rPr>
        <w:drawing>
          <wp:inline distT="0" distB="0" distL="0" distR="0">
            <wp:extent cx="1791970" cy="526415"/>
            <wp:effectExtent l="0" t="0" r="0" b="698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                                          (4) </w:t>
      </w:r>
    </w:p>
    <w:p w:rsidR="00000000" w:rsidRDefault="00375508">
      <w:pPr>
        <w:pStyle w:val="FORMATTEXT"/>
        <w:jc w:val="both"/>
      </w:pPr>
    </w:p>
    <w:p w:rsidR="00000000" w:rsidRDefault="00375508">
      <w:pPr>
        <w:pStyle w:val="FORMATTEXT"/>
        <w:jc w:val="both"/>
      </w:pPr>
    </w:p>
    <w:p w:rsidR="00000000" w:rsidRDefault="00375508">
      <w:pPr>
        <w:pStyle w:val="FORMATTEXT"/>
        <w:jc w:val="both"/>
      </w:pPr>
      <w:r>
        <w:t xml:space="preserve">где </w:t>
      </w:r>
      <w:r w:rsidR="00C71800">
        <w:rPr>
          <w:noProof/>
          <w:position w:val="-19"/>
        </w:rPr>
        <w:drawing>
          <wp:inline distT="0" distB="0" distL="0" distR="0">
            <wp:extent cx="885190" cy="467995"/>
            <wp:effectExtent l="0" t="0" r="0" b="825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среднее арифметическое результатов измерений </w:t>
      </w:r>
      <w:r w:rsidR="00C71800"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-й входной величины.</w:t>
      </w:r>
    </w:p>
    <w:p w:rsidR="00000000" w:rsidRDefault="00375508">
      <w:pPr>
        <w:pStyle w:val="FORMATTEXT"/>
        <w:jc w:val="both"/>
      </w:pPr>
      <w:r>
        <w:t xml:space="preserve">   </w:t>
      </w:r>
    </w:p>
    <w:p w:rsidR="00000000" w:rsidRDefault="00375508">
      <w:pPr>
        <w:pStyle w:val="FORMATTEXT"/>
        <w:ind w:firstLine="568"/>
        <w:jc w:val="both"/>
      </w:pPr>
      <w:r>
        <w:t xml:space="preserve">4.8.1.3 Стандартную неопределенность </w:t>
      </w:r>
      <w:r w:rsidR="00C71800">
        <w:rPr>
          <w:noProof/>
          <w:position w:val="-10"/>
        </w:rPr>
        <w:drawing>
          <wp:inline distT="0" distB="0" distL="0" distR="0">
            <wp:extent cx="467995" cy="226695"/>
            <wp:effectExtent l="0" t="0" r="8255" b="1905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измерений </w:t>
      </w:r>
      <w:r w:rsidR="00C71800"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-й входной величины, при которых результат определяют как среднее арифметичес</w:t>
      </w:r>
      <w:r>
        <w:t xml:space="preserve">кое, вычисляют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</w:t>
      </w:r>
      <w:r w:rsidR="00C71800">
        <w:rPr>
          <w:noProof/>
          <w:position w:val="-20"/>
        </w:rPr>
        <w:drawing>
          <wp:inline distT="0" distB="0" distL="0" distR="0">
            <wp:extent cx="2179955" cy="48260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.                                (5)</w:t>
      </w:r>
    </w:p>
    <w:p w:rsidR="00000000" w:rsidRDefault="00375508">
      <w:pPr>
        <w:pStyle w:val="FORMATTEXT"/>
        <w:ind w:firstLine="568"/>
        <w:jc w:val="both"/>
      </w:pPr>
      <w:r>
        <w:t xml:space="preserve">4.8.2 Вычисление стандартной неопределенности по типу В - </w:t>
      </w:r>
      <w:r w:rsidR="00C71800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jc w:val="both"/>
      </w:pPr>
      <w:r>
        <w:t xml:space="preserve">  </w:t>
      </w:r>
    </w:p>
    <w:p w:rsidR="00000000" w:rsidRDefault="00375508">
      <w:pPr>
        <w:pStyle w:val="FORMATTEXT"/>
        <w:ind w:firstLine="568"/>
        <w:jc w:val="both"/>
      </w:pPr>
      <w:r>
        <w:lastRenderedPageBreak/>
        <w:t>4.8.2.1 </w:t>
      </w:r>
      <w:r>
        <w:t xml:space="preserve">В качестве исходных данных для вычисления </w:t>
      </w:r>
      <w:r w:rsidR="00C71800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используют: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- данные предшествовавших измерений величин, входящих в уравнение измерения; сведения о виде распределения вероятностей;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 xml:space="preserve">- данные, основанные на опыте исследователя </w:t>
      </w:r>
      <w:r>
        <w:t>или общих знаниях о поведении и свойствах соответствующих приборов и материалов;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- неопределенности констант и справочных данных;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- данные поверки, калибровки, сведения изготовителя о приборе и т.п.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jc w:val="both"/>
      </w:pPr>
      <w:r>
        <w:t xml:space="preserve">  </w:t>
      </w:r>
    </w:p>
    <w:p w:rsidR="00000000" w:rsidRDefault="00375508">
      <w:pPr>
        <w:pStyle w:val="FORMATTEXT"/>
        <w:ind w:firstLine="568"/>
        <w:jc w:val="both"/>
      </w:pPr>
      <w:r>
        <w:t>4.8.2.2 Неопределенности этих данных обычно предста</w:t>
      </w:r>
      <w:r>
        <w:t>вляют в виде границ отклонения значения величины от ее оценки. Наиболее распространенный способ формализации неполного знания о значении величины заключается в постулировании равномерного закона распределения возможных значений этой величины в указанных (н</w:t>
      </w:r>
      <w:r>
        <w:t>ижней и верхней) границах [</w:t>
      </w:r>
      <w:r w:rsidR="00C71800">
        <w:rPr>
          <w:noProof/>
          <w:position w:val="-11"/>
        </w:rPr>
        <w:drawing>
          <wp:inline distT="0" distB="0" distL="0" distR="0">
            <wp:extent cx="600075" cy="255905"/>
            <wp:effectExtent l="0" t="0" r="952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для </w:t>
      </w:r>
      <w:r w:rsidR="00C71800"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-й входной величины]. При этом стандартную неопределенность, вычисляемую по типу В - </w:t>
      </w:r>
      <w:r w:rsidR="00C71800">
        <w:rPr>
          <w:noProof/>
          <w:position w:val="-10"/>
        </w:rPr>
        <w:drawing>
          <wp:inline distT="0" distB="0" distL="0" distR="0">
            <wp:extent cx="461010" cy="226695"/>
            <wp:effectExtent l="0" t="0" r="0" b="1905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определяют по формуле </w:t>
      </w:r>
    </w:p>
    <w:p w:rsidR="00000000" w:rsidRDefault="00375508">
      <w:pPr>
        <w:pStyle w:val="FORMATTEXT"/>
        <w:jc w:val="right"/>
      </w:pPr>
    </w:p>
    <w:p w:rsidR="00000000" w:rsidRDefault="00375508">
      <w:pPr>
        <w:pStyle w:val="FORMATTEXT"/>
        <w:jc w:val="right"/>
      </w:pPr>
      <w:r>
        <w:t>       </w:t>
      </w:r>
      <w:r>
        <w:t> </w:t>
      </w:r>
      <w:r w:rsidR="00C71800">
        <w:rPr>
          <w:noProof/>
          <w:position w:val="-17"/>
        </w:rPr>
        <w:drawing>
          <wp:inline distT="0" distB="0" distL="0" distR="0">
            <wp:extent cx="1177925" cy="431800"/>
            <wp:effectExtent l="0" t="0" r="3175" b="635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                                                             (6) </w:t>
      </w:r>
    </w:p>
    <w:p w:rsidR="00000000" w:rsidRDefault="00375508">
      <w:pPr>
        <w:pStyle w:val="FORMATTEXT"/>
      </w:pPr>
      <w:r>
        <w:t>     </w:t>
      </w:r>
    </w:p>
    <w:p w:rsidR="00000000" w:rsidRDefault="00375508">
      <w:pPr>
        <w:pStyle w:val="FORMATTEXT"/>
      </w:pPr>
      <w:r>
        <w:t xml:space="preserve">а для симметричных границ </w:t>
      </w:r>
      <w:r w:rsidR="00C71800">
        <w:rPr>
          <w:noProof/>
          <w:position w:val="-10"/>
        </w:rPr>
        <w:drawing>
          <wp:inline distT="0" distB="0" distL="0" distR="0">
            <wp:extent cx="373380" cy="226695"/>
            <wp:effectExtent l="0" t="0" r="7620" b="190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 формуле 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</w:t>
      </w:r>
      <w:r w:rsidR="00C71800">
        <w:rPr>
          <w:noProof/>
          <w:position w:val="-17"/>
        </w:rPr>
        <w:drawing>
          <wp:inline distT="0" distB="0" distL="0" distR="0">
            <wp:extent cx="841375" cy="431800"/>
            <wp:effectExtent l="0" t="0" r="0" b="635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                                                                         (7) </w:t>
      </w:r>
    </w:p>
    <w:p w:rsidR="00000000" w:rsidRDefault="00375508">
      <w:pPr>
        <w:pStyle w:val="FORMATTEXT"/>
        <w:ind w:firstLine="568"/>
        <w:jc w:val="both"/>
      </w:pPr>
      <w:r>
        <w:t>4.8.2.3 В случае других законов распределения формулы для вычисления неопределенности по типу В будут иными.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4.8.3 Для вычисления коэффициен</w:t>
      </w:r>
      <w:r>
        <w:t xml:space="preserve">та корреляции </w:t>
      </w:r>
      <w:r w:rsidR="00C71800">
        <w:rPr>
          <w:noProof/>
          <w:position w:val="-10"/>
        </w:rPr>
        <w:drawing>
          <wp:inline distT="0" distB="0" distL="0" distR="0">
            <wp:extent cx="607060" cy="241300"/>
            <wp:effectExtent l="0" t="0" r="2540" b="635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используют согласованные пары измерений </w:t>
      </w:r>
      <w:r w:rsidR="00C71800">
        <w:rPr>
          <w:noProof/>
          <w:position w:val="-10"/>
        </w:rPr>
        <w:drawing>
          <wp:inline distT="0" distB="0" distL="0" distR="0">
            <wp:extent cx="577850" cy="241300"/>
            <wp:effectExtent l="0" t="0" r="0" b="635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(где </w:t>
      </w:r>
      <w:r w:rsidR="00C71800">
        <w:rPr>
          <w:noProof/>
          <w:position w:val="-10"/>
        </w:rPr>
        <w:drawing>
          <wp:inline distT="0" distB="0" distL="0" distR="0">
            <wp:extent cx="687705" cy="241300"/>
            <wp:effectExtent l="0" t="0" r="0" b="635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 w:rsidR="00C71800">
        <w:rPr>
          <w:noProof/>
          <w:position w:val="-10"/>
        </w:rPr>
        <w:drawing>
          <wp:inline distT="0" distB="0" distL="0" distR="0">
            <wp:extent cx="190500" cy="241300"/>
            <wp:effectExtent l="0" t="0" r="0" b="635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число согласованных пар результатов измерений)     </w:t>
      </w:r>
      <w:r>
        <w:t xml:space="preserve">      </w:t>
      </w:r>
    </w:p>
    <w:p w:rsidR="00000000" w:rsidRDefault="00375508">
      <w:pPr>
        <w:pStyle w:val="FORMATTEXT"/>
        <w:jc w:val="center"/>
      </w:pPr>
      <w:r>
        <w:t xml:space="preserve">             </w:t>
      </w:r>
    </w:p>
    <w:p w:rsidR="00000000" w:rsidRDefault="00375508">
      <w:pPr>
        <w:pStyle w:val="FORMATTEXT"/>
        <w:jc w:val="right"/>
      </w:pPr>
      <w:r>
        <w:t>         </w:t>
      </w:r>
      <w:r w:rsidR="00C71800">
        <w:rPr>
          <w:noProof/>
          <w:position w:val="-38"/>
        </w:rPr>
        <w:drawing>
          <wp:inline distT="0" distB="0" distL="0" distR="0">
            <wp:extent cx="2552700" cy="951230"/>
            <wp:effectExtent l="0" t="0" r="0" b="127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                            (8)</w:t>
      </w:r>
    </w:p>
    <w:p w:rsidR="00000000" w:rsidRDefault="00375508">
      <w:pPr>
        <w:pStyle w:val="FORMATTEXT"/>
      </w:pPr>
      <w:r>
        <w:t xml:space="preserve">     4.9 Вычисление суммарной стандартной неопределенности </w:t>
      </w:r>
      <w:r w:rsidR="00C71800">
        <w:rPr>
          <w:noProof/>
          <w:position w:val="-10"/>
        </w:rPr>
        <w:drawing>
          <wp:inline distT="0" distB="0" distL="0" distR="0">
            <wp:extent cx="182880" cy="226695"/>
            <wp:effectExtent l="0" t="0" r="7620" b="1905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75508">
      <w:pPr>
        <w:pStyle w:val="FORMATTEXT"/>
        <w:ind w:firstLine="568"/>
        <w:jc w:val="both"/>
      </w:pPr>
      <w:r>
        <w:t xml:space="preserve">4.9.1 В случае некоррелированных оценок </w:t>
      </w:r>
      <w:r w:rsidR="00C71800">
        <w:rPr>
          <w:noProof/>
          <w:position w:val="-10"/>
        </w:rPr>
        <w:drawing>
          <wp:inline distT="0" distB="0" distL="0" distR="0">
            <wp:extent cx="577850" cy="226695"/>
            <wp:effectExtent l="0" t="0" r="0" b="1905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суммарную стандартную неопределенность </w:t>
      </w:r>
      <w:r w:rsidR="00C71800">
        <w:rPr>
          <w:noProof/>
          <w:position w:val="-10"/>
        </w:rPr>
        <w:drawing>
          <wp:inline distT="0" distB="0" distL="0" distR="0">
            <wp:extent cx="387985" cy="226695"/>
            <wp:effectExtent l="0" t="0" r="0" b="1905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вычисляют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    </w:t>
      </w:r>
      <w:r w:rsidR="00C71800">
        <w:rPr>
          <w:noProof/>
          <w:position w:val="-22"/>
        </w:rPr>
        <w:drawing>
          <wp:inline distT="0" distB="0" distL="0" distR="0">
            <wp:extent cx="1726565" cy="534035"/>
            <wp:effectExtent l="0" t="0" r="6985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.                                             (9) </w:t>
      </w:r>
    </w:p>
    <w:p w:rsidR="00000000" w:rsidRDefault="00375508">
      <w:pPr>
        <w:pStyle w:val="FORMATTEXT"/>
        <w:ind w:firstLine="568"/>
        <w:jc w:val="both"/>
      </w:pPr>
      <w:r>
        <w:t>4.9.2</w:t>
      </w:r>
      <w:r>
        <w:t xml:space="preserve"> В случае коррелированных оценок </w:t>
      </w:r>
      <w:r w:rsidR="00C71800">
        <w:rPr>
          <w:noProof/>
          <w:position w:val="-10"/>
        </w:rPr>
        <w:drawing>
          <wp:inline distT="0" distB="0" distL="0" distR="0">
            <wp:extent cx="621665" cy="226695"/>
            <wp:effectExtent l="0" t="0" r="6985" b="1905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суммарную стандартную неопределенность вычисляют по формуле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jc w:val="right"/>
      </w:pPr>
      <w:r>
        <w:rPr>
          <w:noProof/>
          <w:position w:val="-23"/>
        </w:rPr>
        <w:drawing>
          <wp:inline distT="0" distB="0" distL="0" distR="0">
            <wp:extent cx="4089400" cy="563245"/>
            <wp:effectExtent l="0" t="0" r="6350" b="8255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,     (10) </w:t>
      </w:r>
    </w:p>
    <w:p w:rsidR="00000000" w:rsidRDefault="00375508">
      <w:pPr>
        <w:pStyle w:val="FORMATTEXT"/>
      </w:pPr>
      <w:r>
        <w:t>     </w:t>
      </w:r>
    </w:p>
    <w:p w:rsidR="00000000" w:rsidRDefault="00375508">
      <w:pPr>
        <w:pStyle w:val="FORMATTEXT"/>
      </w:pPr>
      <w:r>
        <w:t xml:space="preserve">где </w:t>
      </w:r>
      <w:r w:rsidR="00C71800">
        <w:rPr>
          <w:noProof/>
          <w:position w:val="-10"/>
        </w:rPr>
        <w:drawing>
          <wp:inline distT="0" distB="0" distL="0" distR="0">
            <wp:extent cx="607060" cy="241300"/>
            <wp:effectExtent l="0" t="0" r="2540" b="635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 корреляции; </w:t>
      </w: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lastRenderedPageBreak/>
        <w:drawing>
          <wp:inline distT="0" distB="0" distL="0" distR="0">
            <wp:extent cx="380365" cy="226695"/>
            <wp:effectExtent l="0" t="0" r="635" b="1905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стандартная неопределенность </w:t>
      </w:r>
      <w:r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-й входной величины, вычисленная по типу А или В. 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</w:pPr>
      <w:r>
        <w:t xml:space="preserve">     4.10 Выбор коэффициента охвата </w:t>
      </w:r>
      <w:r w:rsidR="00C71800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вычислении расширенной неопределенности </w:t>
      </w:r>
    </w:p>
    <w:p w:rsidR="00000000" w:rsidRDefault="00375508">
      <w:pPr>
        <w:pStyle w:val="FORMATTEXT"/>
        <w:ind w:firstLine="568"/>
        <w:jc w:val="both"/>
      </w:pPr>
      <w:r>
        <w:t xml:space="preserve">4.10.1 В общем случае коэффициент охвата </w:t>
      </w:r>
      <w:r w:rsidR="00C71800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выбирают в соответствии с формулой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   </w:t>
      </w:r>
      <w:r w:rsidR="00C71800">
        <w:rPr>
          <w:noProof/>
          <w:position w:val="-10"/>
        </w:rPr>
        <w:drawing>
          <wp:inline distT="0" distB="0" distL="0" distR="0">
            <wp:extent cx="768350" cy="241300"/>
            <wp:effectExtent l="0" t="0" r="0" b="635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                                                                           (11) </w:t>
      </w:r>
    </w:p>
    <w:p w:rsidR="00000000" w:rsidRDefault="00375508">
      <w:pPr>
        <w:pStyle w:val="FORMATTEXT"/>
        <w:jc w:val="both"/>
      </w:pPr>
    </w:p>
    <w:p w:rsidR="00000000" w:rsidRDefault="00375508">
      <w:pPr>
        <w:pStyle w:val="FORMATTEXT"/>
        <w:jc w:val="both"/>
      </w:pPr>
    </w:p>
    <w:p w:rsidR="00000000" w:rsidRDefault="00375508">
      <w:pPr>
        <w:pStyle w:val="FORMATTEXT"/>
        <w:jc w:val="both"/>
      </w:pPr>
      <w:r>
        <w:t xml:space="preserve">где </w:t>
      </w:r>
      <w:r w:rsidR="00C71800">
        <w:rPr>
          <w:noProof/>
          <w:position w:val="-10"/>
        </w:rPr>
        <w:drawing>
          <wp:inline distT="0" distB="0" distL="0" distR="0">
            <wp:extent cx="541020" cy="241300"/>
            <wp:effectExtent l="0" t="0" r="0" b="635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квантиль распределения Стьюдента с эффективным числом степеней свободы </w:t>
      </w:r>
      <w:r w:rsidR="00C71800">
        <w:rPr>
          <w:noProof/>
          <w:position w:val="-10"/>
        </w:rPr>
        <w:drawing>
          <wp:inline distT="0" distB="0" distL="0" distR="0">
            <wp:extent cx="263525" cy="226695"/>
            <wp:effectExtent l="0" t="0" r="3175" b="1905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доверительной вероятностью (уровнем доверия) </w:t>
      </w:r>
      <w:r w:rsidR="00C71800"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Значения коэффициента </w:t>
      </w:r>
      <w:r w:rsidR="00C71800">
        <w:rPr>
          <w:noProof/>
          <w:position w:val="-10"/>
        </w:rPr>
        <w:drawing>
          <wp:inline distT="0" distB="0" distL="0" distR="0">
            <wp:extent cx="541020" cy="241300"/>
            <wp:effectExtent l="0" t="0" r="0" b="635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приведены в приложении Г.</w:t>
      </w:r>
    </w:p>
    <w:p w:rsidR="00000000" w:rsidRDefault="00375508">
      <w:pPr>
        <w:pStyle w:val="FORMATTEXT"/>
        <w:ind w:firstLine="568"/>
        <w:jc w:val="both"/>
      </w:pPr>
      <w:r>
        <w:t xml:space="preserve">4.10.2 Эффективное число степеней свободы определяют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       </w:t>
      </w:r>
      <w:r w:rsidR="00C71800">
        <w:rPr>
          <w:noProof/>
          <w:position w:val="-31"/>
        </w:rPr>
        <w:drawing>
          <wp:inline distT="0" distB="0" distL="0" distR="0">
            <wp:extent cx="1565275" cy="768350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                                       </w:t>
      </w:r>
      <w:r>
        <w:t xml:space="preserve">          (12) </w:t>
      </w:r>
    </w:p>
    <w:p w:rsidR="00000000" w:rsidRDefault="00375508">
      <w:pPr>
        <w:pStyle w:val="FORMATTEXT"/>
        <w:jc w:val="both"/>
      </w:pPr>
    </w:p>
    <w:p w:rsidR="00000000" w:rsidRDefault="00375508">
      <w:pPr>
        <w:pStyle w:val="FORMATTEXT"/>
        <w:jc w:val="both"/>
      </w:pPr>
    </w:p>
    <w:p w:rsidR="00000000" w:rsidRDefault="00375508">
      <w:pPr>
        <w:pStyle w:val="FORMATTEXT"/>
        <w:jc w:val="both"/>
      </w:pPr>
      <w:r>
        <w:t xml:space="preserve">где </w:t>
      </w:r>
      <w:r w:rsidR="00C71800">
        <w:rPr>
          <w:noProof/>
          <w:position w:val="-10"/>
        </w:rPr>
        <w:drawing>
          <wp:inline distT="0" distB="0" distL="0" distR="0">
            <wp:extent cx="153670" cy="226695"/>
            <wp:effectExtent l="0" t="0" r="0" b="1905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число степеней свободы при определении оценки </w:t>
      </w:r>
      <w:r w:rsidR="00C71800"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-й входной величины, при этом: </w:t>
      </w: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658495" cy="226695"/>
            <wp:effectExtent l="0" t="0" r="8255" b="1905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для вычисления неопределенностей по типу А;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46405" cy="226695"/>
            <wp:effectExtent l="0" t="0" r="0" b="1905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для вычисления неопределенностей по типу В.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4.10.3 Во многих практических случаях при вычислении неопределенностей результатов измерений делают предположение о нормальности закона распределения возможных значений измер</w:t>
      </w:r>
      <w:r>
        <w:t>яемой величины и полагают: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jc w:val="center"/>
      </w:pPr>
      <w:r>
        <w:rPr>
          <w:noProof/>
          <w:position w:val="-8"/>
        </w:rPr>
        <w:drawing>
          <wp:inline distT="0" distB="0" distL="0" distR="0">
            <wp:extent cx="373380" cy="182880"/>
            <wp:effectExtent l="0" t="0" r="7620" b="762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при </w:t>
      </w:r>
      <w:r>
        <w:rPr>
          <w:noProof/>
          <w:position w:val="-8"/>
        </w:rPr>
        <w:drawing>
          <wp:inline distT="0" distB="0" distL="0" distR="0">
            <wp:extent cx="570865" cy="197485"/>
            <wp:effectExtent l="0" t="0" r="635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и </w:t>
      </w:r>
      <w:r>
        <w:rPr>
          <w:noProof/>
          <w:position w:val="-8"/>
        </w:rPr>
        <w:drawing>
          <wp:inline distT="0" distB="0" distL="0" distR="0">
            <wp:extent cx="351155" cy="182880"/>
            <wp:effectExtent l="0" t="0" r="0" b="762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при </w:t>
      </w:r>
      <w:r>
        <w:rPr>
          <w:noProof/>
          <w:position w:val="-8"/>
        </w:rPr>
        <w:drawing>
          <wp:inline distT="0" distB="0" distL="0" distR="0">
            <wp:extent cx="570865" cy="197485"/>
            <wp:effectExtent l="0" t="0" r="635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. </w:t>
      </w:r>
    </w:p>
    <w:p w:rsidR="00000000" w:rsidRDefault="00375508">
      <w:pPr>
        <w:pStyle w:val="FORMATTEXT"/>
        <w:ind w:firstLine="568"/>
        <w:jc w:val="both"/>
      </w:pPr>
      <w:r>
        <w:t>При предположении о равномерности закона распределения полагают: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jc w:val="center"/>
      </w:pPr>
      <w:r>
        <w:rPr>
          <w:noProof/>
          <w:position w:val="-8"/>
        </w:rPr>
        <w:drawing>
          <wp:inline distT="0" distB="0" distL="0" distR="0">
            <wp:extent cx="526415" cy="197485"/>
            <wp:effectExtent l="0" t="0" r="6985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при </w:t>
      </w:r>
      <w:r>
        <w:rPr>
          <w:noProof/>
          <w:position w:val="-8"/>
        </w:rPr>
        <w:drawing>
          <wp:inline distT="0" distB="0" distL="0" distR="0">
            <wp:extent cx="570865" cy="197485"/>
            <wp:effectExtent l="0" t="0" r="635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и </w:t>
      </w:r>
      <w:r>
        <w:rPr>
          <w:noProof/>
          <w:position w:val="-8"/>
        </w:rPr>
        <w:drawing>
          <wp:inline distT="0" distB="0" distL="0" distR="0">
            <wp:extent cx="504825" cy="197485"/>
            <wp:effectExtent l="0" t="0" r="9525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при </w:t>
      </w:r>
      <w:r>
        <w:rPr>
          <w:noProof/>
          <w:position w:val="-8"/>
        </w:rPr>
        <w:drawing>
          <wp:inline distT="0" distB="0" distL="0" distR="0">
            <wp:extent cx="570865" cy="197485"/>
            <wp:effectExtent l="0" t="0" r="635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. </w:t>
      </w:r>
    </w:p>
    <w:p w:rsidR="00000000" w:rsidRDefault="00375508">
      <w:pPr>
        <w:pStyle w:val="FORMATTEXT"/>
        <w:ind w:firstLine="568"/>
        <w:jc w:val="both"/>
      </w:pPr>
      <w:r>
        <w:t>4.11 При представлении результатов измерений Руководство рекомендует приводить достаточное количество инфо</w:t>
      </w:r>
      <w:r>
        <w:t>рмации для возможности проанализировать или повторить весь процесс получения результата измерений и вычисления неопределенностей измерений, а именно: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- алгоритм получения результата измерений;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- алгоритм расчета всех поправок и их неопределенностей;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- н</w:t>
      </w:r>
      <w:r>
        <w:t>еопределенности всех используемых данных и способы их получения;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 xml:space="preserve">- алгоритмы вычисления суммарной и расширенной неопределенностей (включая значение коэффициента </w:t>
      </w:r>
      <w:r w:rsidR="00C71800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HEADERTEXT"/>
        <w:rPr>
          <w:b/>
          <w:bCs/>
          <w:color w:val="000001"/>
        </w:rPr>
      </w:pPr>
    </w:p>
    <w:p w:rsidR="00000000" w:rsidRDefault="00375508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5 Соответствие между формами представления резул</w:t>
      </w:r>
      <w:r>
        <w:rPr>
          <w:b/>
          <w:bCs/>
          <w:color w:val="000001"/>
        </w:rPr>
        <w:t xml:space="preserve">ьтатов измерений, используемыми в НД ГСИ по метрологии, и формой, используемой в Руководстве </w:t>
      </w:r>
    </w:p>
    <w:p w:rsidR="00000000" w:rsidRDefault="00375508">
      <w:pPr>
        <w:pStyle w:val="FORMATTEXT"/>
        <w:ind w:firstLine="568"/>
        <w:jc w:val="both"/>
      </w:pPr>
      <w:r>
        <w:t>5.1 При проведении совместных работ с зарубежными странами в работах, проводимых под эгидой МКМВ и его Консультативных комитетов, при подготовке публикаций в зару</w:t>
      </w:r>
      <w:r>
        <w:t>бежной печати, при публикациях работ по определению физических констант и в других случаях, связанных с выполнением международных метрологических работ, целесообразно руководствоваться нижеприведенными схемами.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5.1.1 При вычислении неопределенности измере</w:t>
      </w:r>
      <w:r>
        <w:t xml:space="preserve">ний следует придерживаться последовательности, показанной на рисунке 1. </w:t>
      </w:r>
    </w:p>
    <w:p w:rsidR="00000000" w:rsidRDefault="00375508">
      <w:pPr>
        <w:pStyle w:val="FORMATTEXT"/>
        <w:jc w:val="both"/>
      </w:pPr>
      <w:r>
        <w:t>           </w:t>
      </w:r>
    </w:p>
    <w:p w:rsidR="00000000" w:rsidRDefault="00C71800">
      <w:pPr>
        <w:pStyle w:val="TOPLEVELTEXT"/>
        <w:jc w:val="center"/>
      </w:pPr>
      <w:r>
        <w:rPr>
          <w:noProof/>
          <w:position w:val="-212"/>
        </w:rPr>
        <w:lastRenderedPageBreak/>
        <w:drawing>
          <wp:inline distT="0" distB="0" distL="0" distR="0">
            <wp:extent cx="3921125" cy="5391150"/>
            <wp:effectExtent l="0" t="0" r="3175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125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75508">
      <w:pPr>
        <w:pStyle w:val="FORMATTEXT"/>
        <w:jc w:val="center"/>
      </w:pPr>
      <w:r>
        <w:t>     </w:t>
      </w:r>
    </w:p>
    <w:p w:rsidR="00000000" w:rsidRDefault="00375508">
      <w:pPr>
        <w:pStyle w:val="FORMATTEXT"/>
        <w:jc w:val="center"/>
      </w:pPr>
      <w:r>
        <w:t xml:space="preserve">Рисунок 1 </w:t>
      </w:r>
    </w:p>
    <w:p w:rsidR="00000000" w:rsidRDefault="00375508">
      <w:pPr>
        <w:pStyle w:val="FORMATTEXT"/>
        <w:ind w:firstLine="568"/>
        <w:jc w:val="both"/>
      </w:pPr>
      <w:r>
        <w:t xml:space="preserve">5.2 Сопоставление способов оценивания доверительных границ погрешности </w:t>
      </w:r>
      <w:r w:rsidR="00C71800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вычислени</w:t>
      </w:r>
      <w:r>
        <w:t xml:space="preserve">я расширенной неопределенности </w:t>
      </w:r>
      <w:r w:rsidR="00C71800">
        <w:rPr>
          <w:noProof/>
          <w:position w:val="-10"/>
        </w:rPr>
        <w:drawing>
          <wp:inline distT="0" distB="0" distL="0" distR="0">
            <wp:extent cx="241300" cy="241300"/>
            <wp:effectExtent l="0" t="0" r="6350" b="635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измерений приведено в таблице 1.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</w:pPr>
      <w:r>
        <w:t xml:space="preserve">Таблица 1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95"/>
        <w:gridCol w:w="855"/>
        <w:gridCol w:w="975"/>
        <w:gridCol w:w="4890"/>
        <w:gridCol w:w="13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6"/>
                <w:sz w:val="18"/>
                <w:szCs w:val="18"/>
              </w:rPr>
              <w:drawing>
                <wp:inline distT="0" distB="0" distL="0" distR="0">
                  <wp:extent cx="716915" cy="387985"/>
                  <wp:effectExtent l="0" t="0" r="6985" b="0"/>
                  <wp:docPr id="132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38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6"/>
                <w:sz w:val="18"/>
                <w:szCs w:val="18"/>
              </w:rPr>
              <w:drawing>
                <wp:inline distT="0" distB="0" distL="0" distR="0">
                  <wp:extent cx="1038860" cy="387985"/>
                  <wp:effectExtent l="0" t="0" r="8890" b="0"/>
                  <wp:docPr id="133" name="Рисунок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38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6"/>
                <w:sz w:val="18"/>
                <w:szCs w:val="18"/>
              </w:rPr>
              <w:drawing>
                <wp:inline distT="0" distB="0" distL="0" distR="0">
                  <wp:extent cx="716915" cy="387985"/>
                  <wp:effectExtent l="0" t="0" r="6985" b="0"/>
                  <wp:docPr id="134" name="Рисунок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38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НД ГСИ по метро-</w:t>
            </w:r>
          </w:p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логии </w:t>
            </w:r>
          </w:p>
        </w:tc>
        <w:tc>
          <w:tcPr>
            <w:tcW w:w="1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87425" cy="241300"/>
                  <wp:effectExtent l="0" t="0" r="3175" b="6350"/>
                  <wp:docPr id="135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42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 xml:space="preserve">, </w:t>
            </w:r>
          </w:p>
        </w:tc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35"/>
                <w:sz w:val="18"/>
                <w:szCs w:val="18"/>
              </w:rPr>
              <w:drawing>
                <wp:inline distT="0" distB="0" distL="0" distR="0">
                  <wp:extent cx="2933700" cy="877570"/>
                  <wp:effectExtent l="0" t="0" r="0" b="0"/>
                  <wp:docPr id="136" name="Рисунок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87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>,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16915" cy="241300"/>
                  <wp:effectExtent l="0" t="0" r="6985" b="6350"/>
                  <wp:docPr id="137" name="Рисунок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05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C71800"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477645" cy="570865"/>
                  <wp:effectExtent l="0" t="0" r="8255" b="635"/>
                  <wp:docPr id="138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645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; </w:t>
            </w:r>
            <w:r w:rsidR="00C71800"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492250" cy="570865"/>
                  <wp:effectExtent l="0" t="0" r="0" b="635"/>
                  <wp:docPr id="139" name="Рисунок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250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здесь </w:t>
            </w:r>
            <w:r w:rsidR="00C7180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17195" cy="197485"/>
                  <wp:effectExtent l="0" t="0" r="1905" b="0"/>
                  <wp:docPr id="140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при </w:t>
            </w:r>
            <w:r w:rsidR="00C7180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70865" cy="197485"/>
                  <wp:effectExtent l="0" t="0" r="635" b="0"/>
                  <wp:docPr id="141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05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 </w:t>
            </w:r>
            <w:r w:rsidR="00C7180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61010" cy="197485"/>
                  <wp:effectExtent l="0" t="0" r="0" b="0"/>
                  <wp:docPr id="142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при </w:t>
            </w:r>
            <w:r w:rsidR="00C7180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70865" cy="197485"/>
                  <wp:effectExtent l="0" t="0" r="635" b="0"/>
                  <wp:docPr id="143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</w:t>
            </w:r>
            <w:r w:rsidR="00C7180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87985" cy="182880"/>
                  <wp:effectExtent l="0" t="0" r="0" b="7620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805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46"/>
                <w:sz w:val="18"/>
                <w:szCs w:val="18"/>
              </w:rPr>
              <w:drawing>
                <wp:inline distT="0" distB="0" distL="0" distR="0">
                  <wp:extent cx="3269615" cy="1155700"/>
                  <wp:effectExtent l="0" t="0" r="6985" b="6350"/>
                  <wp:docPr id="145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9615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05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2084705" cy="570865"/>
                  <wp:effectExtent l="0" t="0" r="0" b="635"/>
                  <wp:docPr id="146" name="Рисунок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>,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Руко-</w:t>
            </w:r>
          </w:p>
          <w:p w:rsidR="00000000" w:rsidRDefault="00375508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вод-</w:t>
            </w:r>
          </w:p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ство </w:t>
            </w:r>
          </w:p>
        </w:tc>
        <w:tc>
          <w:tcPr>
            <w:tcW w:w="805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C71800">
              <w:rPr>
                <w:noProof/>
                <w:position w:val="-31"/>
                <w:sz w:val="18"/>
                <w:szCs w:val="18"/>
              </w:rPr>
              <w:drawing>
                <wp:inline distT="0" distB="0" distL="0" distR="0">
                  <wp:extent cx="1536065" cy="768350"/>
                  <wp:effectExtent l="0" t="0" r="6985" b="0"/>
                  <wp:docPr id="147" name="Рисунок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76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причем </w:t>
            </w:r>
          </w:p>
        </w:tc>
        <w:tc>
          <w:tcPr>
            <w:tcW w:w="7200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C7180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58495" cy="226695"/>
                  <wp:effectExtent l="0" t="0" r="8255" b="1905"/>
                  <wp:docPr id="148" name="Рисунок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для неопределенностей, вычисленных по типу А;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0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46405" cy="226695"/>
                  <wp:effectExtent l="0" t="0" r="0" b="1905"/>
                  <wp:docPr id="149" name="Рисунок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 xml:space="preserve">- для неопределенностей, вычисленных по типу В    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05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большинства практических случаев в предположении: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05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нормального закона распределения </w:t>
            </w:r>
            <w:r w:rsidR="00C7180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68350" cy="241300"/>
                  <wp:effectExtent l="0" t="0" r="0" b="6350"/>
                  <wp:docPr id="150" name="Рисунок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C7180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60730" cy="241300"/>
                  <wp:effectExtent l="0" t="0" r="1270" b="6350"/>
                  <wp:docPr id="151" name="Рисунок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05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равномерного закона распределения </w:t>
            </w:r>
            <w:r w:rsidR="00C7180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22020" cy="241300"/>
                  <wp:effectExtent l="0" t="0" r="0" b="6350"/>
                  <wp:docPr id="152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C7180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14400" cy="241300"/>
                  <wp:effectExtent l="0" t="0" r="0" b="6350"/>
                  <wp:docPr id="153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000" w:rsidRDefault="00375508">
      <w:pPr>
        <w:pStyle w:val="a3"/>
      </w:pPr>
    </w:p>
    <w:p w:rsidR="00000000" w:rsidRDefault="00375508">
      <w:pPr>
        <w:pStyle w:val="FORMATTEXT"/>
        <w:ind w:firstLine="568"/>
        <w:jc w:val="both"/>
      </w:pPr>
      <w:r>
        <w:t>5.3 При сопоставлении оценок характеристик погрешности и неопред</w:t>
      </w:r>
      <w:r>
        <w:t>еленностей результатов измерений рекомендуется использовать следующую схему (с учетом пояснений А.5 и А.6 приложения А):</w:t>
      </w:r>
    </w:p>
    <w:p w:rsidR="00000000" w:rsidRDefault="00375508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765"/>
        <w:gridCol w:w="1065"/>
        <w:gridCol w:w="369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СКО, характеризующее случайную погрешность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497205" cy="153670"/>
                  <wp:effectExtent l="0" t="0" r="0" b="0"/>
                  <wp:docPr id="154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Стандартная неопределенность, вычисленная по типу </w:t>
            </w:r>
            <w:r>
              <w:rPr>
                <w:sz w:val="18"/>
                <w:szCs w:val="18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СКО, характеризующее неисключенную систематическую погрешность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497205" cy="153670"/>
                  <wp:effectExtent l="0" t="0" r="0" b="0"/>
                  <wp:docPr id="155" name="Рисунок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Стандартная неопределенность, вычисленная по типу 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СКО, характеризующее суммарную погрешность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497205" cy="153670"/>
                  <wp:effectExtent l="0" t="0" r="0" b="0"/>
                  <wp:docPr id="156" name="Рисунок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Суммарная стандартная неопределенность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Доверительные границы погрешности 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497205" cy="153670"/>
                  <wp:effectExtent l="0" t="0" r="0" b="0"/>
                  <wp:docPr id="157" name="Рисунок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Расширенная неопределенность </w:t>
            </w:r>
          </w:p>
        </w:tc>
      </w:tr>
    </w:tbl>
    <w:p w:rsidR="00000000" w:rsidRDefault="00375508">
      <w:pPr>
        <w:pStyle w:val="a3"/>
      </w:pPr>
    </w:p>
    <w:p w:rsidR="00000000" w:rsidRDefault="00375508">
      <w:pPr>
        <w:pStyle w:val="FORMATTEXT"/>
        <w:jc w:val="both"/>
      </w:pPr>
      <w:r>
        <w:t xml:space="preserve">            </w:t>
      </w:r>
    </w:p>
    <w:p w:rsidR="00000000" w:rsidRDefault="00375508">
      <w:pPr>
        <w:pStyle w:val="FORMATTEXT"/>
        <w:ind w:firstLine="568"/>
        <w:jc w:val="both"/>
      </w:pPr>
      <w:r>
        <w:t xml:space="preserve">5.4 Если отсутствует достаточная информация для вычисления неопределенности </w:t>
      </w:r>
      <w:r w:rsidR="00C71800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соответствии с Руководством (раздел 4 настоящей рекомендации)</w:t>
      </w:r>
      <w:r>
        <w:t xml:space="preserve">, то ее оценка </w:t>
      </w:r>
      <w:r w:rsidR="00C71800">
        <w:rPr>
          <w:noProof/>
          <w:position w:val="-13"/>
        </w:rPr>
        <w:drawing>
          <wp:inline distT="0" distB="0" distL="0" distR="0">
            <wp:extent cx="124460" cy="307340"/>
            <wp:effectExtent l="0" t="0" r="889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может быть получена на основании оценок характеристик погрешности по приведенным ниже схемам. Схемы 1 и 2 соответствуют двум различным способам представления результатов измерений, принятым в НД ГСИ по мет</w:t>
      </w:r>
      <w:r>
        <w:t>рологии. Необходимо отметить, что оценки неопределенностей, полученные таким образом, в ряде случаев не совпадают со значениями неопределенностей, полученными в соответствии с Руководством (см. приложение В).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</w:pPr>
      <w:r>
        <w:t>Схема 1      </w:t>
      </w:r>
    </w:p>
    <w:p w:rsidR="00000000" w:rsidRDefault="00375508">
      <w:pPr>
        <w:pStyle w:val="FORMATTEXT"/>
      </w:pPr>
      <w:r>
        <w:t xml:space="preserve">           </w:t>
      </w:r>
    </w:p>
    <w:p w:rsidR="00000000" w:rsidRDefault="00C71800">
      <w:pPr>
        <w:pStyle w:val="TOPLEVELTEXT"/>
        <w:jc w:val="center"/>
      </w:pPr>
      <w:r>
        <w:rPr>
          <w:noProof/>
          <w:position w:val="-182"/>
        </w:rPr>
        <w:lastRenderedPageBreak/>
        <w:drawing>
          <wp:inline distT="0" distB="0" distL="0" distR="0">
            <wp:extent cx="5413375" cy="4630420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375" cy="463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75508">
      <w:pPr>
        <w:pStyle w:val="FORMATTEXT"/>
      </w:pPr>
      <w:r>
        <w:t xml:space="preserve">                       </w:t>
      </w:r>
    </w:p>
    <w:p w:rsidR="00000000" w:rsidRDefault="00375508">
      <w:pPr>
        <w:pStyle w:val="FORMATTEXT"/>
      </w:pPr>
      <w:r>
        <w:t xml:space="preserve">           </w:t>
      </w:r>
    </w:p>
    <w:p w:rsidR="00000000" w:rsidRDefault="00375508">
      <w:pPr>
        <w:pStyle w:val="FORMATTEXT"/>
      </w:pPr>
      <w:r>
        <w:t>Схема 2           </w:t>
      </w:r>
    </w:p>
    <w:p w:rsidR="00000000" w:rsidRDefault="00375508">
      <w:pPr>
        <w:pStyle w:val="FORMATTEXT"/>
      </w:pPr>
      <w:r>
        <w:t xml:space="preserve">                     </w:t>
      </w:r>
    </w:p>
    <w:p w:rsidR="00000000" w:rsidRDefault="00C71800">
      <w:pPr>
        <w:pStyle w:val="TOPLEVELTEXT"/>
        <w:jc w:val="center"/>
      </w:pPr>
      <w:r>
        <w:rPr>
          <w:noProof/>
          <w:position w:val="-69"/>
        </w:rPr>
        <w:drawing>
          <wp:inline distT="0" distB="0" distL="0" distR="0">
            <wp:extent cx="5508625" cy="1770380"/>
            <wp:effectExtent l="0" t="0" r="0" b="127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177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75508">
      <w:pPr>
        <w:pStyle w:val="FORMATTEXT"/>
        <w:ind w:firstLine="568"/>
        <w:jc w:val="both"/>
      </w:pPr>
      <w:r>
        <w:t xml:space="preserve">Оценить неопределенности </w:t>
      </w:r>
      <w:r w:rsidR="00C71800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C71800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 отдельности, зная только </w:t>
      </w:r>
      <w:r w:rsidR="00C71800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невозможно.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jc w:val="center"/>
      </w:pPr>
      <w:r>
        <w:t>ПРИЛОЖЕНИЕ А</w:t>
      </w:r>
    </w:p>
    <w:p w:rsidR="00000000" w:rsidRDefault="00375508">
      <w:pPr>
        <w:pStyle w:val="FORMATTEXT"/>
        <w:jc w:val="center"/>
      </w:pPr>
      <w:r>
        <w:t xml:space="preserve">(справочное) </w:t>
      </w:r>
    </w:p>
    <w:p w:rsidR="00000000" w:rsidRDefault="00375508">
      <w:pPr>
        <w:pStyle w:val="HEADERTEXT"/>
        <w:rPr>
          <w:b/>
          <w:bCs/>
          <w:color w:val="000001"/>
        </w:rPr>
      </w:pP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Сравнит</w:t>
      </w:r>
      <w:r>
        <w:rPr>
          <w:b/>
          <w:bCs/>
          <w:color w:val="000001"/>
        </w:rPr>
        <w:t xml:space="preserve">ельный анализ двух подходов к выражению характеристик точности измерений </w:t>
      </w:r>
    </w:p>
    <w:p w:rsidR="00000000" w:rsidRDefault="00375508">
      <w:pPr>
        <w:pStyle w:val="FORMATTEXT"/>
        <w:jc w:val="both"/>
      </w:pPr>
      <w:r>
        <w:t xml:space="preserve">            </w:t>
      </w:r>
    </w:p>
    <w:p w:rsidR="00000000" w:rsidRDefault="00375508">
      <w:pPr>
        <w:pStyle w:val="FORMATTEXT"/>
        <w:ind w:firstLine="568"/>
        <w:jc w:val="both"/>
      </w:pPr>
      <w:r>
        <w:t>A.1 Целью измерений является получение оценки истинного значения измеряемой величины. Понятие погрешности измерений как разности между результатом измерений и истинным (</w:t>
      </w:r>
      <w:r>
        <w:t>действительным) значением измеряемой величины используется для описания точности измерений в НД ГСИ по метрологии. Говоря об оценивании погрешности, в метрологической практике государств - участников Соглашения подразумевают оценивание ее характеристик.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TOPLEVELTEXT"/>
        <w:jc w:val="center"/>
      </w:pPr>
      <w:r>
        <w:rPr>
          <w:noProof/>
          <w:position w:val="-25"/>
        </w:rPr>
        <w:lastRenderedPageBreak/>
        <w:drawing>
          <wp:inline distT="0" distB="0" distL="0" distR="0">
            <wp:extent cx="5128260" cy="636270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26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75508">
      <w:pPr>
        <w:pStyle w:val="FORMATTEXT"/>
        <w:ind w:firstLine="568"/>
        <w:jc w:val="both"/>
      </w:pPr>
      <w:r>
        <w:t>А.2 В Руководстве для выражения точности измерений вводят понятие неопределенности измерений. Неопределенность измерений понимают как неполное знание значения измеряемой величины и для количественного выражения этой непо</w:t>
      </w:r>
      <w:r>
        <w:t>лноты вводят распределение вероятностей возможных (обоснованно приписанных) значений измеряемой величины. Таким образом, параметр этого распределения (также называемый - неопределенность) количественно характеризует точность результата измерений.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А.3 Сход</w:t>
      </w:r>
      <w:r>
        <w:t>ными для обоих подходов являются последовательности действий при оценивании характеристик погрешности и вычислении неопределенности измерений: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- анализ уравнения измерений;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- выявление всех источников погрешности (неопределенности) измерений и их количес</w:t>
      </w:r>
      <w:r>
        <w:t>твенное оценивание;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 xml:space="preserve">- введение поправок на систематические погрешности (эффекты), которые можно исключить. 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А.4 Методы вычисления неопределенности, так же как и методы оценивания характеристик погрешности, заимствованы из математической статистики, однак</w:t>
      </w:r>
      <w:r>
        <w:t>о при этом используются различные интерпретации закона распределения вероятностей случайных величин. Кроме изложенных в Руководстве и НД ГСИ по метрологии методов вычисления неопределенности и оценивания характеристик погрешности на практике используют и д</w:t>
      </w:r>
      <w:r>
        <w:t>ругие методы.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Возможные различия между оценками характеристик погрешности (в соответствии с НД ГСИ по метрологии) и неопределенностями (в соответствии с Руководством) показаны в примерах, приведенных в приложениях Б и В.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Различие двух подходов проявляетс</w:t>
      </w:r>
      <w:r>
        <w:t xml:space="preserve">я также в трактовке неопределенности и характеристик погрешности, основанной на разных интерпретациях вероятности: частотной и субъективной. В частности, доверительные границы погрешности (откладываемые от результата измерений) накрывают истинное значение </w:t>
      </w:r>
      <w:r>
        <w:t xml:space="preserve">измеряемой величины с заданной доверительной вероятностью (частотная интерпретация вероятности). В то же время аналогичный интервал </w:t>
      </w:r>
      <w:r w:rsidR="00C71800">
        <w:rPr>
          <w:noProof/>
          <w:position w:val="-10"/>
        </w:rPr>
        <w:drawing>
          <wp:inline distT="0" distB="0" distL="0" distR="0">
            <wp:extent cx="1104900" cy="241300"/>
            <wp:effectExtent l="0" t="0" r="0" b="635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трактуется в Руководстве как интервал, содержащий заданную долю распределения значений, к</w:t>
      </w:r>
      <w:r>
        <w:t>оторые могли бы быть обоснованно приписаны измеряемой величине (субъективная интерпретация вероятности).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А.5 В общем случае не существует однозначного соответствия между случайными погрешностями и неопределенностями, вычисленными по типу А (а также неискл</w:t>
      </w:r>
      <w:r>
        <w:t xml:space="preserve">юченными систематическими погрешностями и неопределенностями, вычисленными по типу В). Деление на систематические и случайные погрешности обусловлено природой их возникновения и проявления в ходе измерительного эксперимента, а деление на неопределенности, </w:t>
      </w:r>
      <w:r>
        <w:t>вычисляемые по типу А и по типу В, - методами их расчета.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А.6 Результаты сравнительного анализа процедур оценивания характеристик погрешности и вычисления неопределенности измерений приведены в таблицах A.1 и А.2.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</w:pPr>
      <w:r>
        <w:t>Таблица A.1 - Процедура оценивания харак</w:t>
      </w:r>
      <w:r>
        <w:t xml:space="preserve">теристик погрешности результата измерений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460"/>
        <w:gridCol w:w="1140"/>
        <w:gridCol w:w="2025"/>
        <w:gridCol w:w="1380"/>
        <w:gridCol w:w="241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Погрешность</w:t>
            </w:r>
          </w:p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9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762760" cy="226695"/>
                  <wp:effectExtent l="0" t="0" r="8890" b="1905"/>
                  <wp:docPr id="167" name="Рисунок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6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Модель погрешности</w:t>
            </w:r>
          </w:p>
        </w:tc>
        <w:tc>
          <w:tcPr>
            <w:tcW w:w="69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24460" cy="197485"/>
                  <wp:effectExtent l="0" t="0" r="8890" b="0"/>
                  <wp:docPr id="168" name="Рисунок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 xml:space="preserve">- случайная величина с плотностью распределения вероятностей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14400" cy="255905"/>
                  <wp:effectExtent l="0" t="0" r="0" b="0"/>
                  <wp:docPr id="169" name="Рисунок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 xml:space="preserve">, где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3670" cy="160655"/>
                  <wp:effectExtent l="0" t="0" r="0" b="0"/>
                  <wp:docPr id="170" name="Рисунок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 xml:space="preserve">- математическое ожидание,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97485" cy="226695"/>
                  <wp:effectExtent l="0" t="0" r="0" b="1905"/>
                  <wp:docPr id="171" name="Рисунок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>- дисперсия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Характеристики погрешности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6050" cy="182880"/>
                  <wp:effectExtent l="0" t="0" r="6350" b="7620"/>
                  <wp:docPr id="172" name="Рисунок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 xml:space="preserve">- СКО </w:t>
            </w:r>
          </w:p>
        </w:tc>
        <w:tc>
          <w:tcPr>
            <w:tcW w:w="3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6840" cy="182880"/>
                  <wp:effectExtent l="0" t="0" r="0" b="7620"/>
                  <wp:docPr id="173" name="Рисунок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 xml:space="preserve">- границы неисключенной систематической погрешности 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6695" cy="241300"/>
                  <wp:effectExtent l="0" t="0" r="1905" b="6350"/>
                  <wp:docPr id="174" name="Рисунок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 xml:space="preserve">- доверительные </w:t>
            </w:r>
            <w:r w:rsidR="00375508">
              <w:rPr>
                <w:sz w:val="18"/>
                <w:szCs w:val="18"/>
              </w:rPr>
              <w:lastRenderedPageBreak/>
              <w:t xml:space="preserve">границы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Исходные данные для оценивания характеристик погрешности </w:t>
            </w:r>
          </w:p>
        </w:tc>
        <w:tc>
          <w:tcPr>
            <w:tcW w:w="696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Модел</w:t>
            </w:r>
            <w:r>
              <w:rPr>
                <w:sz w:val="18"/>
                <w:szCs w:val="18"/>
              </w:rPr>
              <w:t xml:space="preserve">ь объекта исследования.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6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Экспериментальные данные </w:t>
            </w:r>
            <w:r w:rsidR="00C7180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26695" cy="255905"/>
                  <wp:effectExtent l="0" t="0" r="1905" b="0"/>
                  <wp:docPr id="175" name="Рисунок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где </w:t>
            </w:r>
            <w:r w:rsidR="00C7180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87705" cy="226695"/>
                  <wp:effectExtent l="0" t="0" r="0" b="1905"/>
                  <wp:docPr id="176" name="Рисунок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70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; </w:t>
            </w:r>
            <w:r w:rsidR="00C7180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694690" cy="197485"/>
                  <wp:effectExtent l="0" t="0" r="0" b="0"/>
                  <wp:docPr id="177" name="Рисунок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6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Информация о законах распределения.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6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Сведения об источниках погрешностей, их природе и характеристиках составляющих </w:t>
            </w:r>
            <w:r w:rsidR="00C7180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58495" cy="226695"/>
                  <wp:effectExtent l="0" t="0" r="8255" b="1905"/>
                  <wp:docPr id="178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структурная модель погрешности.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Стандартные справочные данные и другие справочные материалы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Методы оценивания характеристик:</w:t>
            </w:r>
          </w:p>
        </w:tc>
        <w:tc>
          <w:tcPr>
            <w:tcW w:w="696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случайных погрешностей</w:t>
            </w:r>
          </w:p>
        </w:tc>
        <w:tc>
          <w:tcPr>
            <w:tcW w:w="696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1"/>
                <w:sz w:val="18"/>
                <w:szCs w:val="18"/>
              </w:rPr>
              <w:drawing>
                <wp:inline distT="0" distB="0" distL="0" distR="0">
                  <wp:extent cx="1894840" cy="526415"/>
                  <wp:effectExtent l="0" t="0" r="0" b="6985"/>
                  <wp:docPr id="179" name="Рисунок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840" cy="52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>;  </w:t>
            </w:r>
            <w:r>
              <w:rPr>
                <w:noProof/>
                <w:position w:val="-21"/>
                <w:sz w:val="18"/>
                <w:szCs w:val="18"/>
              </w:rPr>
              <w:drawing>
                <wp:inline distT="0" distB="0" distL="0" distR="0">
                  <wp:extent cx="2092325" cy="526415"/>
                  <wp:effectExtent l="0" t="0" r="3175" b="6985"/>
                  <wp:docPr id="180" name="Рисунок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2325" cy="52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>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477645" cy="570865"/>
                  <wp:effectExtent l="0" t="0" r="8255" b="635"/>
                  <wp:docPr id="181" name="Рисунок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645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неисключенных систематических погрешностей</w:t>
            </w:r>
          </w:p>
        </w:tc>
        <w:tc>
          <w:tcPr>
            <w:tcW w:w="696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521460" cy="570865"/>
                  <wp:effectExtent l="0" t="0" r="2540" b="635"/>
                  <wp:docPr id="182" name="Рисунок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460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>,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FORMATTEXT"/>
              <w:rPr>
                <w:sz w:val="18"/>
                <w:szCs w:val="18"/>
              </w:rPr>
            </w:pPr>
          </w:p>
          <w:p w:rsidR="00000000" w:rsidRDefault="00375508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69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C7180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17195" cy="197485"/>
                  <wp:effectExtent l="0" t="0" r="1905" b="0"/>
                  <wp:docPr id="183" name="Рисунок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при </w:t>
            </w:r>
            <w:r w:rsidR="00C7180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70865" cy="197485"/>
                  <wp:effectExtent l="0" t="0" r="635" b="0"/>
                  <wp:docPr id="184" name="Рисунок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</w:t>
            </w:r>
            <w:r w:rsidR="00C7180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61010" cy="197485"/>
                  <wp:effectExtent l="0" t="0" r="0" b="0"/>
                  <wp:docPr id="185" name="Рисунок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при </w:t>
            </w:r>
            <w:r w:rsidR="00C7180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70865" cy="197485"/>
                  <wp:effectExtent l="0" t="0" r="635" b="0"/>
                  <wp:docPr id="186" name="Рисунок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</w:t>
            </w:r>
            <w:r w:rsidR="00C7180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87985" cy="182880"/>
                  <wp:effectExtent l="0" t="0" r="0" b="7620"/>
                  <wp:docPr id="187" name="Рисунок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суммарной погрешности </w:t>
            </w:r>
          </w:p>
        </w:tc>
        <w:tc>
          <w:tcPr>
            <w:tcW w:w="69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35"/>
                <w:sz w:val="18"/>
                <w:szCs w:val="18"/>
              </w:rPr>
              <w:drawing>
                <wp:inline distT="0" distB="0" distL="0" distR="0">
                  <wp:extent cx="2933700" cy="877570"/>
                  <wp:effectExtent l="0" t="0" r="0" b="0"/>
                  <wp:docPr id="188" name="Рисунок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87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</w:t>
            </w:r>
            <w:r>
              <w:rPr>
                <w:sz w:val="18"/>
                <w:szCs w:val="18"/>
              </w:rPr>
              <w:t>орма представления характеристик погрешности</w:t>
            </w:r>
          </w:p>
        </w:tc>
        <w:tc>
          <w:tcPr>
            <w:tcW w:w="3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43610" cy="241300"/>
                  <wp:effectExtent l="0" t="0" r="8890" b="6350"/>
                  <wp:docPr id="189" name="Рисунок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61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6695" cy="241300"/>
                  <wp:effectExtent l="0" t="0" r="1905" b="6350"/>
                  <wp:docPr id="190" name="Рисунок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Интерпретация полученных результатов</w:t>
            </w:r>
          </w:p>
        </w:tc>
        <w:tc>
          <w:tcPr>
            <w:tcW w:w="69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Интервал </w:t>
            </w:r>
            <w:r w:rsidR="00C7180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41375" cy="241300"/>
                  <wp:effectExtent l="0" t="0" r="0" b="6350"/>
                  <wp:docPr id="191" name="Рисунок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с вероятностью </w:t>
            </w:r>
            <w:r w:rsidR="00C7180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3670" cy="160655"/>
                  <wp:effectExtent l="0" t="0" r="0" b="0"/>
                  <wp:docPr id="192" name="Рисунок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содер</w:t>
            </w:r>
            <w:r>
              <w:rPr>
                <w:sz w:val="18"/>
                <w:szCs w:val="18"/>
              </w:rPr>
              <w:t xml:space="preserve">жит погрешность измерений, что равносильно тому, что интервал </w:t>
            </w:r>
            <w:r w:rsidR="00C7180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97280" cy="241300"/>
                  <wp:effectExtent l="0" t="0" r="7620" b="6350"/>
                  <wp:docPr id="193" name="Рисунок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с вероятностью </w:t>
            </w:r>
            <w:r w:rsidR="00C7180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3670" cy="160655"/>
                  <wp:effectExtent l="0" t="0" r="0" b="0"/>
                  <wp:docPr id="194" name="Рисунок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содержит истинное значение измеряемой величины.</w:t>
            </w:r>
          </w:p>
        </w:tc>
      </w:tr>
    </w:tbl>
    <w:p w:rsidR="00000000" w:rsidRDefault="00375508">
      <w:pPr>
        <w:pStyle w:val="a3"/>
      </w:pPr>
    </w:p>
    <w:p w:rsidR="00000000" w:rsidRDefault="00375508">
      <w:pPr>
        <w:pStyle w:val="FORMATTEXT"/>
      </w:pPr>
      <w:r>
        <w:t>     </w:t>
      </w:r>
    </w:p>
    <w:p w:rsidR="00000000" w:rsidRDefault="00375508">
      <w:pPr>
        <w:pStyle w:val="FORMATTEXT"/>
      </w:pPr>
      <w:r>
        <w:t>     </w:t>
      </w:r>
    </w:p>
    <w:p w:rsidR="00000000" w:rsidRDefault="00375508">
      <w:pPr>
        <w:pStyle w:val="FORMATTEXT"/>
      </w:pPr>
      <w:r>
        <w:t>Таблица А.2 - Процедура вычисления неопределенн</w:t>
      </w:r>
      <w:r>
        <w:t xml:space="preserve">ости измерений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65"/>
        <w:gridCol w:w="2175"/>
        <w:gridCol w:w="2160"/>
        <w:gridCol w:w="21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Модель неопределенности (представление знания о значении измеряемой величины)</w:t>
            </w:r>
          </w:p>
        </w:tc>
        <w:tc>
          <w:tcPr>
            <w:tcW w:w="6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24460" cy="160655"/>
                  <wp:effectExtent l="0" t="0" r="8890" b="0"/>
                  <wp:docPr id="195" name="Рисунок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 xml:space="preserve">- случайная величина с плотностью распределения вероятностей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77570" cy="255905"/>
                  <wp:effectExtent l="0" t="0" r="0" b="0"/>
                  <wp:docPr id="196" name="Рисунок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57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 xml:space="preserve">, где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6050" cy="160655"/>
                  <wp:effectExtent l="0" t="0" r="6350" b="0"/>
                  <wp:docPr id="197" name="Рисунок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 xml:space="preserve">- математическое ожидание,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90500" cy="226695"/>
                  <wp:effectExtent l="0" t="0" r="0" b="1905"/>
                  <wp:docPr id="198" name="Рисунок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>- дисперсия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Неопределенность (количественная мера)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Стандартная </w:t>
            </w:r>
            <w:r w:rsidR="00C71800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24460" cy="146050"/>
                  <wp:effectExtent l="0" t="0" r="8890" b="6350"/>
                  <wp:docPr id="199" name="Рисунок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Суммарная</w:t>
            </w:r>
          </w:p>
          <w:p w:rsidR="00000000" w:rsidRDefault="00375508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lastRenderedPageBreak/>
              <w:drawing>
                <wp:inline distT="0" distB="0" distL="0" distR="0">
                  <wp:extent cx="797560" cy="482600"/>
                  <wp:effectExtent l="0" t="0" r="2540" b="0"/>
                  <wp:docPr id="200" name="Рисунок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56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Расширенная</w:t>
            </w:r>
          </w:p>
          <w:p w:rsidR="00000000" w:rsidRDefault="00375508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  <w:r w:rsidR="00C7180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16915" cy="241300"/>
                  <wp:effectExtent l="0" t="0" r="6985" b="6350"/>
                  <wp:docPr id="201" name="Рисунок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Исходные данные для вычисления неопределенности </w:t>
            </w:r>
          </w:p>
        </w:tc>
        <w:tc>
          <w:tcPr>
            <w:tcW w:w="651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Модель объекта исследования.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1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Экспериментальные данные </w:t>
            </w:r>
            <w:r w:rsidR="00C7180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9710" cy="241300"/>
                  <wp:effectExtent l="0" t="0" r="8890" b="6350"/>
                  <wp:docPr id="202" name="Рисунок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где </w:t>
            </w:r>
            <w:r w:rsidR="00C7180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87705" cy="226695"/>
                  <wp:effectExtent l="0" t="0" r="0" b="1905"/>
                  <wp:docPr id="203" name="Рисунок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70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; </w:t>
            </w:r>
            <w:r w:rsidR="00C7180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636270" cy="197485"/>
                  <wp:effectExtent l="0" t="0" r="0" b="0"/>
                  <wp:docPr id="204" name="Рисунок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7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1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Информация о законах распределения.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1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Сведения об источниках неопределенности и информация о значениях неопределенности.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1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С</w:t>
            </w:r>
            <w:r>
              <w:rPr>
                <w:sz w:val="18"/>
                <w:szCs w:val="18"/>
              </w:rPr>
              <w:t>тандартные справочные данные и другие справочные материалы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Методы вычисления неопределенности:</w:t>
            </w:r>
          </w:p>
        </w:tc>
        <w:tc>
          <w:tcPr>
            <w:tcW w:w="651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FORMATTEXT"/>
              <w:rPr>
                <w:sz w:val="18"/>
                <w:szCs w:val="18"/>
              </w:rPr>
            </w:pPr>
          </w:p>
          <w:p w:rsidR="00000000" w:rsidRDefault="00375508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по типу А</w:t>
            </w:r>
          </w:p>
        </w:tc>
        <w:tc>
          <w:tcPr>
            <w:tcW w:w="651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9"/>
                <w:sz w:val="18"/>
                <w:szCs w:val="18"/>
              </w:rPr>
              <w:drawing>
                <wp:inline distT="0" distB="0" distL="0" distR="0">
                  <wp:extent cx="1440815" cy="731520"/>
                  <wp:effectExtent l="0" t="0" r="6985" b="0"/>
                  <wp:docPr id="205" name="Рисунок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815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 xml:space="preserve">; </w:t>
            </w:r>
            <w:r>
              <w:rPr>
                <w:noProof/>
                <w:position w:val="-31"/>
                <w:sz w:val="18"/>
                <w:szCs w:val="18"/>
              </w:rPr>
              <w:drawing>
                <wp:inline distT="0" distB="0" distL="0" distR="0">
                  <wp:extent cx="1631315" cy="760730"/>
                  <wp:effectExtent l="0" t="0" r="6985" b="1270"/>
                  <wp:docPr id="206" name="Рисунок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315" cy="76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по типу В</w:t>
            </w:r>
          </w:p>
        </w:tc>
        <w:tc>
          <w:tcPr>
            <w:tcW w:w="6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841375" cy="431800"/>
                  <wp:effectExtent l="0" t="0" r="0" b="6350"/>
                  <wp:docPr id="207" name="Рисунок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расширенной неопределенности </w:t>
            </w:r>
          </w:p>
        </w:tc>
        <w:tc>
          <w:tcPr>
            <w:tcW w:w="651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34110" cy="241300"/>
                  <wp:effectExtent l="0" t="0" r="8890" b="6350"/>
                  <wp:docPr id="208" name="Рисунок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1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>,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1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где</w:t>
            </w:r>
            <w:r w:rsidR="00C71800">
              <w:rPr>
                <w:noProof/>
                <w:position w:val="-40"/>
                <w:sz w:val="18"/>
                <w:szCs w:val="18"/>
              </w:rPr>
              <w:drawing>
                <wp:inline distT="0" distB="0" distL="0" distR="0">
                  <wp:extent cx="1485265" cy="987425"/>
                  <wp:effectExtent l="0" t="0" r="635" b="3175"/>
                  <wp:docPr id="209" name="Рисунок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265" cy="98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; </w:t>
            </w:r>
            <w:r w:rsidR="00C71800"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477645" cy="570865"/>
                  <wp:effectExtent l="0" t="0" r="8255" b="635"/>
                  <wp:docPr id="210" name="Рисунок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645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651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68350" cy="241300"/>
                  <wp:effectExtent l="0" t="0" r="0" b="6350"/>
                  <wp:docPr id="211" name="Рисунок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60730" cy="241300"/>
                  <wp:effectExtent l="0" t="0" r="1270" b="6350"/>
                  <wp:docPr id="212" name="Рисунок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>- для нормального закона; 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1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22020" cy="241300"/>
                  <wp:effectExtent l="0" t="0" r="0" b="6350"/>
                  <wp:docPr id="213" name="Рисунок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14400" cy="241300"/>
                  <wp:effectExtent l="0" t="0" r="0" b="6350"/>
                  <wp:docPr id="214" name="Рисунок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5508">
              <w:rPr>
                <w:sz w:val="18"/>
                <w:szCs w:val="18"/>
              </w:rPr>
              <w:t>- для равномерного закона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Представление неопределенности</w:t>
            </w:r>
          </w:p>
        </w:tc>
        <w:tc>
          <w:tcPr>
            <w:tcW w:w="6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16635" cy="241300"/>
                  <wp:effectExtent l="0" t="0" r="0" b="6350"/>
                  <wp:docPr id="215" name="Рисунок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63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Интерпретация полученных результатов</w:t>
            </w:r>
          </w:p>
        </w:tc>
        <w:tc>
          <w:tcPr>
            <w:tcW w:w="6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Интервал </w:t>
            </w:r>
            <w:r w:rsidR="00C7180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04900" cy="241300"/>
                  <wp:effectExtent l="0" t="0" r="0" b="6350"/>
                  <wp:docPr id="216" name="Рисунок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содержит большую долю </w:t>
            </w:r>
            <w:r w:rsidR="00C7180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55905" cy="197485"/>
                  <wp:effectExtent l="0" t="0" r="0" b="0"/>
                  <wp:docPr id="217" name="Рисунок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распределения значений, которые могли бы быть обоснованно приписаны измеряемой </w:t>
            </w:r>
            <w:r>
              <w:rPr>
                <w:sz w:val="18"/>
                <w:szCs w:val="18"/>
              </w:rPr>
              <w:t>величине.</w:t>
            </w:r>
          </w:p>
        </w:tc>
      </w:tr>
    </w:tbl>
    <w:p w:rsidR="00000000" w:rsidRDefault="00375508">
      <w:pPr>
        <w:pStyle w:val="a3"/>
      </w:pPr>
    </w:p>
    <w:p w:rsidR="00000000" w:rsidRDefault="00375508">
      <w:pPr>
        <w:pStyle w:val="FORMATTEXT"/>
        <w:jc w:val="center"/>
      </w:pPr>
      <w:r>
        <w:t xml:space="preserve">  </w:t>
      </w:r>
    </w:p>
    <w:p w:rsidR="00000000" w:rsidRDefault="00375508">
      <w:pPr>
        <w:pStyle w:val="FORMATTEXT"/>
        <w:jc w:val="center"/>
      </w:pPr>
      <w:r>
        <w:t>ПРИЛОЖЕНИЕ Б</w:t>
      </w:r>
    </w:p>
    <w:p w:rsidR="00000000" w:rsidRDefault="00375508">
      <w:pPr>
        <w:pStyle w:val="FORMATTEXT"/>
        <w:jc w:val="center"/>
      </w:pPr>
      <w:r>
        <w:t xml:space="preserve">(справочное) </w:t>
      </w:r>
    </w:p>
    <w:p w:rsidR="00000000" w:rsidRDefault="00375508">
      <w:pPr>
        <w:pStyle w:val="HEADERTEXT"/>
        <w:rPr>
          <w:b/>
          <w:bCs/>
          <w:color w:val="000001"/>
        </w:rPr>
      </w:pP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</w:t>
      </w: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Пример оценивания характеристик погрешности и вычисления неопределенности измерений. Измерения силы электрического тока с помощью вольтметра и токового шунта </w:t>
      </w:r>
    </w:p>
    <w:p w:rsidR="00000000" w:rsidRDefault="00375508">
      <w:pPr>
        <w:pStyle w:val="HEADERTEXT"/>
        <w:rPr>
          <w:b/>
          <w:bCs/>
          <w:color w:val="000001"/>
        </w:rPr>
      </w:pPr>
    </w:p>
    <w:p w:rsidR="00000000" w:rsidRDefault="00375508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      </w:t>
      </w:r>
    </w:p>
    <w:p w:rsidR="00000000" w:rsidRDefault="00375508">
      <w:pPr>
        <w:pStyle w:val="FORMATTEXT"/>
      </w:pPr>
      <w:r>
        <w:t xml:space="preserve">     Б.1 Уравнение измерений </w:t>
      </w:r>
    </w:p>
    <w:p w:rsidR="00000000" w:rsidRDefault="00375508">
      <w:pPr>
        <w:pStyle w:val="FORMATTEXT"/>
      </w:pPr>
      <w:r>
        <w:lastRenderedPageBreak/>
        <w:t>        </w:t>
      </w:r>
      <w:r>
        <w:t xml:space="preserve">       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</w:t>
      </w:r>
      <w:r w:rsidR="00C71800">
        <w:rPr>
          <w:noProof/>
          <w:position w:val="-16"/>
        </w:rPr>
        <w:drawing>
          <wp:inline distT="0" distB="0" distL="0" distR="0">
            <wp:extent cx="1038860" cy="387985"/>
            <wp:effectExtent l="0" t="0" r="889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38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,                                                               (Б.1) </w:t>
      </w:r>
    </w:p>
    <w:p w:rsidR="00000000" w:rsidRDefault="00375508">
      <w:pPr>
        <w:pStyle w:val="FORMATTEXT"/>
      </w:pPr>
      <w:r>
        <w:t>     </w:t>
      </w:r>
    </w:p>
    <w:p w:rsidR="00000000" w:rsidRDefault="00375508">
      <w:pPr>
        <w:pStyle w:val="FORMATTEXT"/>
      </w:pPr>
      <w:r>
        <w:t xml:space="preserve">где </w:t>
      </w:r>
      <w:r w:rsidR="00C71800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сила тока; </w:t>
      </w: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53670" cy="182880"/>
            <wp:effectExtent l="0" t="0" r="0" b="762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напряжение;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сопротивление шунта. </w:t>
      </w:r>
    </w:p>
    <w:p w:rsidR="00000000" w:rsidRDefault="00375508">
      <w:pPr>
        <w:pStyle w:val="FORMATTEXT"/>
        <w:jc w:val="both"/>
      </w:pPr>
      <w:r>
        <w:t xml:space="preserve">            </w:t>
      </w:r>
    </w:p>
    <w:p w:rsidR="00000000" w:rsidRDefault="00375508">
      <w:pPr>
        <w:pStyle w:val="FORMATTEXT"/>
      </w:pPr>
      <w:r>
        <w:t xml:space="preserve">     Б.2 Нахождение результата измерений </w:t>
      </w:r>
    </w:p>
    <w:p w:rsidR="00000000" w:rsidRDefault="00375508">
      <w:pPr>
        <w:pStyle w:val="FORMATTEXT"/>
        <w:ind w:firstLine="568"/>
        <w:jc w:val="both"/>
      </w:pPr>
      <w:r>
        <w:t xml:space="preserve">Б.2.1 В результате измерений напряжения при температуре </w:t>
      </w:r>
      <w:r w:rsidR="00C71800">
        <w:rPr>
          <w:noProof/>
          <w:position w:val="-8"/>
        </w:rPr>
        <w:drawing>
          <wp:inline distT="0" distB="0" distL="0" distR="0">
            <wp:extent cx="1104900" cy="197485"/>
            <wp:effectExtent l="0" t="0" r="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°</w:t>
      </w:r>
      <w:r>
        <w:t xml:space="preserve">С получают ряд значений </w:t>
      </w:r>
      <w:r w:rsidR="00C71800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милливольтах (где </w:t>
      </w:r>
      <w:r w:rsidR="00C71800">
        <w:rPr>
          <w:noProof/>
          <w:position w:val="-8"/>
        </w:rPr>
        <w:drawing>
          <wp:inline distT="0" distB="0" distL="0" distR="0">
            <wp:extent cx="607060" cy="197485"/>
            <wp:effectExtent l="0" t="0" r="254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 w:rsidR="00C71800">
        <w:rPr>
          <w:noProof/>
          <w:position w:val="-8"/>
        </w:rPr>
        <w:drawing>
          <wp:inline distT="0" distB="0" distL="0" distR="0">
            <wp:extent cx="417195" cy="182880"/>
            <wp:effectExtent l="0" t="0" r="1905" b="762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):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100,68; 100,83; 100,79; 100,64; 100,63; 100,94; 100,60; 100,68; 100,76; 100,65.  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 xml:space="preserve">Б.2.2 На основе </w:t>
      </w:r>
      <w:r>
        <w:t xml:space="preserve">полученных значений вычисляют среднее арифметическое значение напряжения </w:t>
      </w:r>
      <w:r w:rsidR="00C71800">
        <w:rPr>
          <w:noProof/>
          <w:position w:val="-8"/>
        </w:rPr>
        <w:drawing>
          <wp:inline distT="0" distB="0" distL="0" distR="0">
            <wp:extent cx="160655" cy="197485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мВ,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   </w:t>
      </w:r>
      <w:r w:rsidR="00C71800">
        <w:rPr>
          <w:noProof/>
          <w:position w:val="-17"/>
        </w:rPr>
        <w:drawing>
          <wp:inline distT="0" distB="0" distL="0" distR="0">
            <wp:extent cx="1294765" cy="431800"/>
            <wp:effectExtent l="0" t="0" r="635" b="635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                                         </w:t>
      </w:r>
      <w:r>
        <w:t xml:space="preserve">           (Б.2) </w:t>
      </w:r>
    </w:p>
    <w:p w:rsidR="00000000" w:rsidRDefault="00375508">
      <w:pPr>
        <w:pStyle w:val="FORMATTEXT"/>
        <w:ind w:firstLine="568"/>
        <w:jc w:val="both"/>
      </w:pPr>
      <w:r>
        <w:t xml:space="preserve">Б.2.3 Значение сопротивления шунта </w:t>
      </w:r>
      <w:r w:rsidR="00C71800"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Ом, установлено при его калибровке для </w:t>
      </w:r>
      <w:r w:rsidR="00C71800">
        <w:rPr>
          <w:noProof/>
          <w:position w:val="-8"/>
        </w:rPr>
        <w:drawing>
          <wp:inline distT="0" distB="0" distL="0" distR="0">
            <wp:extent cx="417195" cy="182880"/>
            <wp:effectExtent l="0" t="0" r="1905" b="762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А и </w:t>
      </w:r>
      <w:r w:rsidR="00C71800">
        <w:rPr>
          <w:noProof/>
          <w:position w:val="-8"/>
        </w:rPr>
        <w:drawing>
          <wp:inline distT="0" distB="0" distL="0" distR="0">
            <wp:extent cx="600075" cy="197485"/>
            <wp:effectExtent l="0" t="0" r="9525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°С и равно: 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987425" cy="226695"/>
            <wp:effectExtent l="0" t="0" r="3175" b="1905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.</w:t>
      </w:r>
    </w:p>
    <w:p w:rsidR="00000000" w:rsidRDefault="00375508">
      <w:pPr>
        <w:pStyle w:val="FORMATTEXT"/>
        <w:ind w:firstLine="568"/>
        <w:jc w:val="both"/>
      </w:pPr>
      <w:r>
        <w:t xml:space="preserve">Б.2.4 Результат измерений силы тока </w:t>
      </w:r>
      <w:r w:rsidR="00C71800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А, получают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 </w:t>
      </w:r>
      <w:r w:rsidR="00C71800">
        <w:rPr>
          <w:noProof/>
          <w:position w:val="-18"/>
        </w:rPr>
        <w:drawing>
          <wp:inline distT="0" distB="0" distL="0" distR="0">
            <wp:extent cx="980440" cy="446405"/>
            <wp:effectExtent l="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                                                             (Б.3) </w:t>
      </w:r>
    </w:p>
    <w:p w:rsidR="00000000" w:rsidRDefault="00375508">
      <w:pPr>
        <w:pStyle w:val="FORMATTEXT"/>
      </w:pPr>
      <w:r>
        <w:t xml:space="preserve">          </w:t>
      </w:r>
    </w:p>
    <w:p w:rsidR="00000000" w:rsidRDefault="00375508">
      <w:pPr>
        <w:pStyle w:val="FORMATTEXT"/>
      </w:pPr>
      <w:r>
        <w:t xml:space="preserve">     Б.3 Анализ источников погрешности результата измерений </w:t>
      </w:r>
    </w:p>
    <w:p w:rsidR="00000000" w:rsidRDefault="00375508">
      <w:pPr>
        <w:pStyle w:val="FORMATTEXT"/>
        <w:ind w:firstLine="568"/>
        <w:jc w:val="both"/>
      </w:pPr>
      <w:r>
        <w:t>Б.3.1 СКО, характеризующее случайную составляющую погрешности при измерениях на</w:t>
      </w:r>
      <w:r>
        <w:t xml:space="preserve">пряжения </w:t>
      </w:r>
      <w:r w:rsidR="00C71800">
        <w:rPr>
          <w:noProof/>
          <w:position w:val="-10"/>
        </w:rPr>
        <w:drawing>
          <wp:inline distT="0" distB="0" distL="0" distR="0">
            <wp:extent cx="380365" cy="226695"/>
            <wp:effectExtent l="0" t="0" r="635" b="1905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мВ, вычисляют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</w:t>
      </w:r>
      <w:r w:rsidR="00C71800">
        <w:rPr>
          <w:noProof/>
          <w:position w:val="-29"/>
        </w:rPr>
        <w:drawing>
          <wp:inline distT="0" distB="0" distL="0" distR="0">
            <wp:extent cx="2121535" cy="716915"/>
            <wp:effectExtent l="0" t="0" r="0" b="6985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                                        (Б.4) 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885190" cy="241300"/>
            <wp:effectExtent l="0" t="0" r="0" b="635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%*. </w:t>
      </w:r>
    </w:p>
    <w:p w:rsidR="00000000" w:rsidRDefault="00375508">
      <w:pPr>
        <w:pStyle w:val="FORMATTEXT"/>
      </w:pPr>
      <w:r>
        <w:t>______________</w:t>
      </w:r>
      <w:r>
        <w:t xml:space="preserve">_ </w:t>
      </w:r>
    </w:p>
    <w:p w:rsidR="00000000" w:rsidRDefault="00375508">
      <w:pPr>
        <w:pStyle w:val="FORMATTEXT"/>
        <w:ind w:firstLine="568"/>
        <w:jc w:val="both"/>
      </w:pPr>
      <w:r>
        <w:t>* Здесь и далее знак тильды над буквой, обозначающей характеристику погрешности (неопределенности), означает, что данная характеристика приведена в относительном виде.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Б.3.2 Границы неисключенной систематической погрешности вольтметра в милливольтах оп</w:t>
      </w:r>
      <w:r>
        <w:t xml:space="preserve">ределены при его калибровке в виде следующего выражения*: </w:t>
      </w:r>
    </w:p>
    <w:p w:rsidR="00000000" w:rsidRDefault="00375508">
      <w:pPr>
        <w:pStyle w:val="FORMATTEXT"/>
      </w:pPr>
      <w:r>
        <w:t xml:space="preserve">_______________ </w:t>
      </w:r>
    </w:p>
    <w:p w:rsidR="00000000" w:rsidRDefault="00375508">
      <w:pPr>
        <w:pStyle w:val="FORMATTEXT"/>
        <w:ind w:firstLine="568"/>
        <w:jc w:val="both"/>
      </w:pPr>
      <w:r>
        <w:t xml:space="preserve">* В выражениях для границ погрешностей при равных значениях отклонений от нуля знак ± здесь и далее опущен.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 </w:t>
      </w:r>
      <w:r w:rsidR="00C71800">
        <w:rPr>
          <w:noProof/>
          <w:position w:val="-11"/>
        </w:rPr>
        <w:drawing>
          <wp:inline distT="0" distB="0" distL="0" distR="0">
            <wp:extent cx="1419225" cy="263525"/>
            <wp:effectExtent l="0" t="0" r="9525" b="3175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                                                      (Б.5) </w:t>
      </w:r>
    </w:p>
    <w:p w:rsidR="00000000" w:rsidRDefault="00375508">
      <w:pPr>
        <w:pStyle w:val="FORMATTEXT"/>
        <w:ind w:firstLine="568"/>
        <w:jc w:val="both"/>
      </w:pPr>
      <w:r>
        <w:t xml:space="preserve">Тогда при </w:t>
      </w:r>
      <w:r w:rsidR="00C71800">
        <w:rPr>
          <w:noProof/>
          <w:position w:val="-8"/>
        </w:rPr>
        <w:drawing>
          <wp:inline distT="0" distB="0" distL="0" distR="0">
            <wp:extent cx="431800" cy="197485"/>
            <wp:effectExtent l="0" t="0" r="6350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получают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914400" cy="263525"/>
            <wp:effectExtent l="0" t="0" r="0" b="3175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мB,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11"/>
        </w:rPr>
        <w:lastRenderedPageBreak/>
        <w:drawing>
          <wp:inline distT="0" distB="0" distL="0" distR="0">
            <wp:extent cx="723900" cy="255905"/>
            <wp:effectExtent l="0" t="0" r="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%. </w:t>
      </w:r>
    </w:p>
    <w:p w:rsidR="00000000" w:rsidRDefault="00375508">
      <w:pPr>
        <w:pStyle w:val="FORMATTEXT"/>
        <w:ind w:firstLine="568"/>
        <w:jc w:val="both"/>
      </w:pPr>
      <w:r>
        <w:t>Б.3.3 Границы неисключенной систематиче</w:t>
      </w:r>
      <w:r>
        <w:t>ской погрешности значения сопротивления шунта, определенные при его калибровке, равны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723900" cy="241300"/>
            <wp:effectExtent l="0" t="0" r="0" b="635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%. </w:t>
      </w:r>
    </w:p>
    <w:p w:rsidR="00000000" w:rsidRDefault="00375508">
      <w:pPr>
        <w:pStyle w:val="FORMATTEXT"/>
        <w:ind w:firstLine="568"/>
        <w:jc w:val="both"/>
      </w:pPr>
      <w:r>
        <w:t xml:space="preserve">Тогда при </w:t>
      </w:r>
      <w:r w:rsidR="00C71800">
        <w:rPr>
          <w:noProof/>
          <w:position w:val="-10"/>
        </w:rPr>
        <w:drawing>
          <wp:inline distT="0" distB="0" distL="0" distR="0">
            <wp:extent cx="467995" cy="226695"/>
            <wp:effectExtent l="0" t="0" r="8255" b="1905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получают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 </w:t>
      </w:r>
    </w:p>
    <w:p w:rsidR="00000000" w:rsidRDefault="00375508">
      <w:pPr>
        <w:pStyle w:val="FORMATTEXT"/>
        <w:jc w:val="right"/>
      </w:pPr>
      <w:r>
        <w:t>           </w:t>
      </w:r>
      <w:r w:rsidR="00C71800">
        <w:rPr>
          <w:noProof/>
          <w:position w:val="-11"/>
        </w:rPr>
        <w:drawing>
          <wp:inline distT="0" distB="0" distL="0" distR="0">
            <wp:extent cx="1762760" cy="263525"/>
            <wp:effectExtent l="0" t="0" r="8890" b="3175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76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Ом.                                          (Б.6) </w:t>
      </w:r>
    </w:p>
    <w:p w:rsidR="00000000" w:rsidRDefault="00375508">
      <w:pPr>
        <w:pStyle w:val="FORMATTEXT"/>
        <w:ind w:firstLine="568"/>
        <w:jc w:val="both"/>
      </w:pPr>
      <w:r>
        <w:t>Б.3.4 Границы неисключенной систематической составляющей погрешности значения сопротивления шунта, обусловленной погрешностью измерений температуры, находят из формулы, определяющей зависимость со</w:t>
      </w:r>
      <w:r>
        <w:t xml:space="preserve">противления от температуры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</w:t>
      </w:r>
      <w:r w:rsidR="00C71800">
        <w:rPr>
          <w:noProof/>
          <w:position w:val="-10"/>
        </w:rPr>
        <w:drawing>
          <wp:inline distT="0" distB="0" distL="0" distR="0">
            <wp:extent cx="1440815" cy="226695"/>
            <wp:effectExtent l="0" t="0" r="6985" b="1905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                                                        (Б.7) </w:t>
      </w:r>
    </w:p>
    <w:p w:rsidR="00000000" w:rsidRDefault="00375508">
      <w:pPr>
        <w:pStyle w:val="FORMATTEXT"/>
      </w:pPr>
      <w:r>
        <w:t>     </w:t>
      </w:r>
    </w:p>
    <w:p w:rsidR="00000000" w:rsidRDefault="00375508">
      <w:pPr>
        <w:pStyle w:val="FORMATTEXT"/>
      </w:pPr>
      <w:r>
        <w:t xml:space="preserve">где </w:t>
      </w:r>
      <w:r w:rsidR="00C71800"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значение сопротивления при </w:t>
      </w:r>
      <w:r w:rsidR="00C71800">
        <w:rPr>
          <w:noProof/>
          <w:position w:val="-7"/>
        </w:rPr>
        <w:drawing>
          <wp:inline distT="0" distB="0" distL="0" distR="0">
            <wp:extent cx="321945" cy="168275"/>
            <wp:effectExtent l="0" t="0" r="1905" b="3175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16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 </w:t>
      </w:r>
      <w:r w:rsidR="00C71800">
        <w:rPr>
          <w:noProof/>
          <w:position w:val="-7"/>
        </w:rPr>
        <w:drawing>
          <wp:inline distT="0" distB="0" distL="0" distR="0">
            <wp:extent cx="629285" cy="168275"/>
            <wp:effectExtent l="0" t="0" r="0" b="3175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16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°С; </w:t>
      </w:r>
      <w:r w:rsidR="00C71800">
        <w:rPr>
          <w:noProof/>
          <w:position w:val="-7"/>
        </w:rPr>
        <w:drawing>
          <wp:inline distT="0" distB="0" distL="0" distR="0">
            <wp:extent cx="965835" cy="168275"/>
            <wp:effectExtent l="0" t="0" r="5715" b="3175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16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Ом); </w:t>
      </w: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46050" cy="146050"/>
            <wp:effectExtent l="0" t="0" r="6350" b="635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температурный коэффициент </w:t>
      </w:r>
      <w:r>
        <w:rPr>
          <w:noProof/>
          <w:position w:val="-11"/>
        </w:rPr>
        <w:drawing>
          <wp:inline distT="0" distB="0" distL="0" distR="0">
            <wp:extent cx="1134110" cy="255905"/>
            <wp:effectExtent l="0" t="0" r="889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В случае, когда границы погрешности из</w:t>
      </w:r>
      <w:r>
        <w:t xml:space="preserve">мерения температуры равны </w:t>
      </w:r>
      <w:r w:rsidR="00C71800">
        <w:rPr>
          <w:noProof/>
          <w:position w:val="-8"/>
        </w:rPr>
        <w:drawing>
          <wp:inline distT="0" distB="0" distL="0" distR="0">
            <wp:extent cx="219710" cy="197485"/>
            <wp:effectExtent l="0" t="0" r="8890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границы соответствующей составляющей погрешности значения сопротивления равны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   </w:t>
      </w:r>
      <w:r w:rsidR="00C71800">
        <w:rPr>
          <w:noProof/>
          <w:position w:val="-11"/>
        </w:rPr>
        <w:drawing>
          <wp:inline distT="0" distB="0" distL="0" distR="0">
            <wp:extent cx="987425" cy="255905"/>
            <wp:effectExtent l="0" t="0" r="3175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,                   </w:t>
      </w:r>
      <w:r>
        <w:t xml:space="preserve">                                                   (Б.8) </w:t>
      </w:r>
    </w:p>
    <w:p w:rsidR="00000000" w:rsidRDefault="00375508">
      <w:pPr>
        <w:pStyle w:val="FORMATTEXT"/>
        <w:ind w:firstLine="568"/>
        <w:jc w:val="both"/>
      </w:pPr>
      <w:r>
        <w:t xml:space="preserve">Таким образом, при </w:t>
      </w:r>
      <w:r w:rsidR="00C71800">
        <w:rPr>
          <w:noProof/>
          <w:position w:val="-8"/>
        </w:rPr>
        <w:drawing>
          <wp:inline distT="0" distB="0" distL="0" distR="0">
            <wp:extent cx="636270" cy="197485"/>
            <wp:effectExtent l="0" t="0" r="0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°С получают: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jc w:val="center"/>
      </w:pPr>
      <w:r>
        <w:rPr>
          <w:noProof/>
          <w:position w:val="-12"/>
        </w:rPr>
        <w:drawing>
          <wp:inline distT="0" distB="0" distL="0" distR="0">
            <wp:extent cx="987425" cy="292735"/>
            <wp:effectExtent l="0" t="0" r="3175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29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Ом,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12"/>
        </w:rPr>
        <w:drawing>
          <wp:inline distT="0" distB="0" distL="0" distR="0">
            <wp:extent cx="1002030" cy="292735"/>
            <wp:effectExtent l="0" t="0" r="7620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29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%.</w:t>
      </w:r>
    </w:p>
    <w:p w:rsidR="00000000" w:rsidRDefault="00375508">
      <w:pPr>
        <w:pStyle w:val="FORMATTEXT"/>
        <w:ind w:firstLine="568"/>
        <w:jc w:val="both"/>
      </w:pPr>
      <w:r>
        <w:t>В дальнейшем эту составляющую погрешности (ввиду е</w:t>
      </w:r>
      <w:r>
        <w:t xml:space="preserve">е малости по сравнению с другими составляющими) можно не учитывать. </w:t>
      </w:r>
    </w:p>
    <w:p w:rsidR="00000000" w:rsidRDefault="00375508">
      <w:pPr>
        <w:pStyle w:val="FORMATTEXT"/>
        <w:jc w:val="both"/>
      </w:pPr>
      <w:r>
        <w:t xml:space="preserve">            </w:t>
      </w:r>
    </w:p>
    <w:p w:rsidR="00000000" w:rsidRDefault="00375508">
      <w:pPr>
        <w:pStyle w:val="FORMATTEXT"/>
      </w:pPr>
      <w:r>
        <w:t xml:space="preserve">     Б.4 Вычисление характеристик погрешности результата измерений </w:t>
      </w:r>
    </w:p>
    <w:p w:rsidR="00000000" w:rsidRDefault="00375508">
      <w:pPr>
        <w:pStyle w:val="FORMATTEXT"/>
        <w:ind w:firstLine="568"/>
        <w:jc w:val="both"/>
      </w:pPr>
      <w:r>
        <w:t>Б.4.1 Делают предположение о равномерном распределении неисключенных систематических составляющих погрешно</w:t>
      </w:r>
      <w:r>
        <w:t xml:space="preserve">сти результата измерений внутри их границ </w:t>
      </w:r>
      <w:r w:rsidR="00C71800"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C71800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Тогда СКО суммарной неисключенной систематической составляющей погрешности результата измерений силы тока </w:t>
      </w:r>
      <w:r w:rsidR="00C71800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А, определяют по формуле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jc w:val="right"/>
      </w:pPr>
      <w:r>
        <w:t>                        </w:t>
      </w:r>
      <w:r w:rsidR="00C71800">
        <w:rPr>
          <w:noProof/>
          <w:position w:val="-23"/>
        </w:rPr>
        <w:drawing>
          <wp:inline distT="0" distB="0" distL="0" distR="0">
            <wp:extent cx="2136140" cy="570865"/>
            <wp:effectExtent l="0" t="0" r="0" b="635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                                        (Б.9) </w:t>
      </w:r>
    </w:p>
    <w:p w:rsidR="00000000" w:rsidRDefault="00375508">
      <w:pPr>
        <w:pStyle w:val="FORMATTEXT"/>
      </w:pPr>
      <w:r>
        <w:t>     </w:t>
      </w:r>
    </w:p>
    <w:p w:rsidR="00000000" w:rsidRDefault="00375508">
      <w:pPr>
        <w:pStyle w:val="FORMATTEXT"/>
      </w:pPr>
      <w:r>
        <w:t xml:space="preserve">где </w:t>
      </w:r>
      <w:r w:rsidR="00C71800">
        <w:rPr>
          <w:noProof/>
          <w:position w:val="-17"/>
        </w:rPr>
        <w:drawing>
          <wp:inline distT="0" distB="0" distL="0" distR="0">
            <wp:extent cx="563245" cy="431800"/>
            <wp:effectExtent l="0" t="0" r="8255" b="635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C71800">
        <w:rPr>
          <w:noProof/>
          <w:position w:val="-17"/>
        </w:rPr>
        <w:drawing>
          <wp:inline distT="0" distB="0" distL="0" distR="0">
            <wp:extent cx="760730" cy="431800"/>
            <wp:effectExtent l="0" t="0" r="1270" b="635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коэффициенты влияния. </w:t>
      </w:r>
    </w:p>
    <w:p w:rsidR="00000000" w:rsidRDefault="00375508">
      <w:pPr>
        <w:pStyle w:val="FORMATTEXT"/>
        <w:ind w:firstLine="568"/>
        <w:jc w:val="both"/>
      </w:pPr>
      <w:r>
        <w:t>Таким об</w:t>
      </w:r>
      <w:r>
        <w:t>разом, получают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jc w:val="center"/>
      </w:pPr>
      <w:r>
        <w:rPr>
          <w:noProof/>
          <w:position w:val="-25"/>
        </w:rPr>
        <w:drawing>
          <wp:inline distT="0" distB="0" distL="0" distR="0">
            <wp:extent cx="2780030" cy="621665"/>
            <wp:effectExtent l="0" t="0" r="1270" b="6985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А,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716915" cy="255905"/>
            <wp:effectExtent l="0" t="0" r="6985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%. </w:t>
      </w:r>
    </w:p>
    <w:p w:rsidR="00000000" w:rsidRDefault="00375508">
      <w:pPr>
        <w:pStyle w:val="FORMATTEXT"/>
        <w:ind w:firstLine="568"/>
        <w:jc w:val="both"/>
      </w:pPr>
      <w:r>
        <w:t xml:space="preserve">Б.4.2 Доверительные границы суммарной неисключенной систематической составляющей погрешности результата измерений силы тока </w:t>
      </w:r>
      <w:r w:rsidR="00C71800">
        <w:rPr>
          <w:noProof/>
          <w:position w:val="-8"/>
        </w:rPr>
        <w:drawing>
          <wp:inline distT="0" distB="0" distL="0" distR="0">
            <wp:extent cx="343535" cy="197485"/>
            <wp:effectExtent l="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доверительной вероятности </w:t>
      </w:r>
      <w:r w:rsidR="00C71800">
        <w:rPr>
          <w:noProof/>
          <w:position w:val="-8"/>
        </w:rPr>
        <w:lastRenderedPageBreak/>
        <w:drawing>
          <wp:inline distT="0" distB="0" distL="0" distR="0">
            <wp:extent cx="570865" cy="197485"/>
            <wp:effectExtent l="0" t="0" r="635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оценивают по формуле         </w:t>
      </w:r>
    </w:p>
    <w:p w:rsidR="00000000" w:rsidRDefault="00375508">
      <w:pPr>
        <w:pStyle w:val="FORMATTEXT"/>
        <w:jc w:val="both"/>
      </w:pPr>
      <w:r>
        <w:t xml:space="preserve">                  </w:t>
      </w:r>
    </w:p>
    <w:p w:rsidR="00000000" w:rsidRDefault="00375508">
      <w:pPr>
        <w:pStyle w:val="FORMATTEXT"/>
        <w:jc w:val="right"/>
      </w:pPr>
      <w:r>
        <w:t>     </w:t>
      </w:r>
      <w:r w:rsidR="00C71800">
        <w:rPr>
          <w:noProof/>
          <w:position w:val="-22"/>
        </w:rPr>
        <w:drawing>
          <wp:inline distT="0" distB="0" distL="0" distR="0">
            <wp:extent cx="3035935" cy="541020"/>
            <wp:effectExtent l="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35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 А,            (Б.10) 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016635" cy="241300"/>
            <wp:effectExtent l="0" t="0" r="0" b="635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63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%. </w:t>
      </w:r>
    </w:p>
    <w:p w:rsidR="00000000" w:rsidRDefault="00375508">
      <w:pPr>
        <w:pStyle w:val="FORMATTEXT"/>
        <w:ind w:firstLine="568"/>
        <w:jc w:val="both"/>
      </w:pPr>
      <w:r>
        <w:t xml:space="preserve">Б.4.3 СКО случайной составляющей погрешности результата измерений силы тока </w:t>
      </w:r>
      <w:r w:rsidR="00C71800">
        <w:rPr>
          <w:noProof/>
          <w:position w:val="-8"/>
        </w:rPr>
        <w:drawing>
          <wp:inline distT="0" distB="0" distL="0" distR="0">
            <wp:extent cx="146050" cy="182880"/>
            <wp:effectExtent l="0" t="0" r="6350" b="762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 </w:t>
      </w:r>
      <w:r w:rsidR="00C71800">
        <w:rPr>
          <w:noProof/>
          <w:position w:val="-17"/>
        </w:rPr>
        <w:drawing>
          <wp:inline distT="0" distB="0" distL="0" distR="0">
            <wp:extent cx="1638300" cy="431800"/>
            <wp:effectExtent l="0" t="0" r="0" b="635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А,                                                      (Б.11) 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650875" cy="241300"/>
            <wp:effectExtent l="0" t="0" r="0" b="635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%. </w:t>
      </w:r>
    </w:p>
    <w:p w:rsidR="00000000" w:rsidRDefault="00375508">
      <w:pPr>
        <w:pStyle w:val="FORMATTEXT"/>
        <w:ind w:firstLine="568"/>
        <w:jc w:val="both"/>
      </w:pPr>
      <w:r>
        <w:t>Б.4.4 СКО суммарной пог</w:t>
      </w:r>
      <w:r>
        <w:t xml:space="preserve">решности результата измерений силы тока </w:t>
      </w:r>
      <w:r w:rsidR="00C71800">
        <w:rPr>
          <w:noProof/>
          <w:position w:val="-10"/>
        </w:rPr>
        <w:drawing>
          <wp:inline distT="0" distB="0" distL="0" distR="0">
            <wp:extent cx="226695" cy="226695"/>
            <wp:effectExtent l="0" t="0" r="1905" b="1905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вычисляют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</w:t>
      </w:r>
      <w:r w:rsidR="00C71800">
        <w:rPr>
          <w:noProof/>
          <w:position w:val="-13"/>
        </w:rPr>
        <w:drawing>
          <wp:inline distT="0" distB="0" distL="0" distR="0">
            <wp:extent cx="1726565" cy="307340"/>
            <wp:effectExtent l="0" t="0" r="6985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А,                                          (Б.12) 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731520" cy="255905"/>
            <wp:effectExtent l="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%. </w:t>
      </w:r>
    </w:p>
    <w:p w:rsidR="00000000" w:rsidRDefault="00375508">
      <w:pPr>
        <w:pStyle w:val="FORMATTEXT"/>
        <w:ind w:firstLine="568"/>
        <w:jc w:val="both"/>
      </w:pPr>
      <w:r>
        <w:t xml:space="preserve">Б.4.5 Доверительные границы погрешности результата измерений силы тока </w:t>
      </w:r>
      <w:r w:rsidR="00C71800">
        <w:rPr>
          <w:noProof/>
          <w:position w:val="-10"/>
        </w:rPr>
        <w:drawing>
          <wp:inline distT="0" distB="0" distL="0" distR="0">
            <wp:extent cx="351155" cy="241300"/>
            <wp:effectExtent l="0" t="0" r="0" b="635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</w:t>
      </w:r>
      <w:r w:rsidR="00C71800">
        <w:rPr>
          <w:noProof/>
          <w:position w:val="-8"/>
        </w:rPr>
        <w:drawing>
          <wp:inline distT="0" distB="0" distL="0" distR="0">
            <wp:extent cx="570865" cy="197485"/>
            <wp:effectExtent l="0" t="0" r="635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эффективном числе степеней свободы </w:t>
      </w:r>
      <w:r w:rsidR="00C71800">
        <w:rPr>
          <w:noProof/>
          <w:position w:val="-10"/>
        </w:rPr>
        <w:drawing>
          <wp:inline distT="0" distB="0" distL="0" distR="0">
            <wp:extent cx="943610" cy="241300"/>
            <wp:effectExtent l="0" t="0" r="8890" b="635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   </w:t>
      </w:r>
      <w:r>
        <w:t xml:space="preserve">   </w:t>
      </w:r>
    </w:p>
    <w:p w:rsidR="00000000" w:rsidRDefault="00375508">
      <w:pPr>
        <w:pStyle w:val="FORMATTEXT"/>
        <w:jc w:val="center"/>
      </w:pPr>
      <w:r>
        <w:t xml:space="preserve">                      </w:t>
      </w:r>
    </w:p>
    <w:p w:rsidR="00000000" w:rsidRDefault="00375508">
      <w:pPr>
        <w:pStyle w:val="FORMATTEXT"/>
        <w:jc w:val="right"/>
      </w:pPr>
      <w:r>
        <w:t>     </w:t>
      </w:r>
      <w:r w:rsidR="00C71800">
        <w:rPr>
          <w:noProof/>
          <w:position w:val="-19"/>
        </w:rPr>
        <w:drawing>
          <wp:inline distT="0" distB="0" distL="0" distR="0">
            <wp:extent cx="2545715" cy="461010"/>
            <wp:effectExtent l="0" t="0" r="6985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A,                         (Б.13) 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789940" cy="263525"/>
            <wp:effectExtent l="0" t="0" r="0" b="3175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%.</w:t>
      </w:r>
    </w:p>
    <w:p w:rsidR="00000000" w:rsidRDefault="00375508">
      <w:pPr>
        <w:pStyle w:val="FORMATTEXT"/>
      </w:pPr>
      <w:r>
        <w:t xml:space="preserve">     Б.5 Вычисление неопределенности измерений </w:t>
      </w:r>
    </w:p>
    <w:p w:rsidR="00000000" w:rsidRDefault="00375508">
      <w:pPr>
        <w:pStyle w:val="FORMATTEXT"/>
        <w:ind w:firstLine="568"/>
        <w:jc w:val="both"/>
      </w:pPr>
      <w:r>
        <w:t>Б.5.1 По типу А вычисляют стандартную неопределенность, обусловлен</w:t>
      </w:r>
      <w:r>
        <w:t>ную источниками неопределенности, имеющими случайный характер.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 xml:space="preserve">Б.5.1.1 Стандартную неопределенность напряжения, обусловленную источниками неопределенности, имеющими случайный характер, </w:t>
      </w:r>
      <w:r w:rsidR="00C71800">
        <w:rPr>
          <w:noProof/>
          <w:position w:val="-9"/>
        </w:rPr>
        <w:drawing>
          <wp:inline distT="0" distB="0" distL="0" distR="0">
            <wp:extent cx="446405" cy="219710"/>
            <wp:effectExtent l="0" t="0" r="0" b="889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определяют по формуле      </w:t>
      </w:r>
    </w:p>
    <w:p w:rsidR="00000000" w:rsidRDefault="00375508">
      <w:pPr>
        <w:pStyle w:val="FORMATTEXT"/>
        <w:jc w:val="center"/>
      </w:pPr>
      <w:r>
        <w:t>       </w:t>
      </w:r>
      <w:r>
        <w:t xml:space="preserve">                         </w:t>
      </w:r>
    </w:p>
    <w:p w:rsidR="00000000" w:rsidRDefault="00375508">
      <w:pPr>
        <w:pStyle w:val="FORMATTEXT"/>
        <w:jc w:val="right"/>
      </w:pPr>
      <w:r>
        <w:t>         </w:t>
      </w:r>
      <w:r w:rsidR="00C71800">
        <w:rPr>
          <w:noProof/>
          <w:position w:val="-29"/>
        </w:rPr>
        <w:drawing>
          <wp:inline distT="0" distB="0" distL="0" distR="0">
            <wp:extent cx="1485265" cy="716915"/>
            <wp:effectExtent l="0" t="0" r="635" b="6985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6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                                                          (Б.14) 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141095" cy="255905"/>
            <wp:effectExtent l="0" t="0" r="1905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мВ, 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943610" cy="219710"/>
            <wp:effectExtent l="0" t="0" r="8890" b="889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%. </w:t>
      </w:r>
    </w:p>
    <w:p w:rsidR="00000000" w:rsidRDefault="00375508">
      <w:pPr>
        <w:pStyle w:val="FORMATTEXT"/>
        <w:ind w:firstLine="568"/>
        <w:jc w:val="both"/>
      </w:pPr>
      <w:r>
        <w:t>Б.5.1.2 Стандартную неопределенност</w:t>
      </w:r>
      <w:r>
        <w:t xml:space="preserve">ь силы тока, обусловленную источниками неопределенности, имеющими случайный характер, </w:t>
      </w:r>
      <w:r w:rsidR="00C71800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  </w:t>
      </w:r>
      <w:r w:rsidR="00C71800">
        <w:rPr>
          <w:noProof/>
          <w:position w:val="-17"/>
        </w:rPr>
        <w:drawing>
          <wp:inline distT="0" distB="0" distL="0" distR="0">
            <wp:extent cx="1791970" cy="431800"/>
            <wp:effectExtent l="0" t="0" r="0" b="635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А,                            </w:t>
      </w:r>
      <w:r>
        <w:t xml:space="preserve">                    (Б.15) 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731520" cy="219710"/>
            <wp:effectExtent l="0" t="0" r="0" b="889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%. </w:t>
      </w:r>
    </w:p>
    <w:p w:rsidR="00000000" w:rsidRDefault="00375508">
      <w:pPr>
        <w:pStyle w:val="FORMATTEXT"/>
        <w:ind w:firstLine="568"/>
        <w:jc w:val="both"/>
      </w:pPr>
      <w:r>
        <w:t xml:space="preserve">Б.5.2 По типу В вычисляют стандартные неопределенности, обусловленные источниками </w:t>
      </w:r>
      <w:r>
        <w:lastRenderedPageBreak/>
        <w:t>неопределенности, имеющими систематический характер. Распределение значений величин внутри границ считают</w:t>
      </w:r>
      <w:r>
        <w:t xml:space="preserve"> равномерным.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 xml:space="preserve">Б.5.2.1 Границы систематического смещения при измерениях напряжения, определенные при калибровке вольтметра, равны </w:t>
      </w:r>
      <w:r w:rsidR="00C71800">
        <w:rPr>
          <w:noProof/>
          <w:position w:val="-11"/>
        </w:rPr>
        <w:drawing>
          <wp:inline distT="0" distB="0" distL="0" distR="0">
            <wp:extent cx="1075055" cy="255905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Тогда соответствующую стандартную неопределенность </w:t>
      </w:r>
      <w:r w:rsidR="00C71800">
        <w:rPr>
          <w:noProof/>
          <w:position w:val="-11"/>
        </w:rPr>
        <w:drawing>
          <wp:inline distT="0" distB="0" distL="0" distR="0">
            <wp:extent cx="314325" cy="255905"/>
            <wp:effectExtent l="0" t="0" r="9525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</w:t>
      </w:r>
      <w:r>
        <w:t xml:space="preserve">исляют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 </w:t>
      </w:r>
    </w:p>
    <w:p w:rsidR="00000000" w:rsidRDefault="00375508">
      <w:pPr>
        <w:pStyle w:val="FORMATTEXT"/>
        <w:jc w:val="right"/>
      </w:pPr>
      <w:r>
        <w:t>                       </w:t>
      </w:r>
      <w:r w:rsidR="00C71800">
        <w:rPr>
          <w:noProof/>
          <w:position w:val="-19"/>
        </w:rPr>
        <w:drawing>
          <wp:inline distT="0" distB="0" distL="0" distR="0">
            <wp:extent cx="2275205" cy="461010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0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мВ,                                 (Б.16) 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841375" cy="255905"/>
            <wp:effectExtent l="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%. </w:t>
      </w:r>
    </w:p>
    <w:p w:rsidR="00000000" w:rsidRDefault="00375508">
      <w:pPr>
        <w:pStyle w:val="FORMATTEXT"/>
        <w:ind w:firstLine="568"/>
        <w:jc w:val="both"/>
      </w:pPr>
      <w:r>
        <w:t>Б.5.2.2 Границы, внутри которых лежит значение сопротивления шунта, определен</w:t>
      </w:r>
      <w:r>
        <w:t xml:space="preserve">ы при калибровке шунта и равны </w:t>
      </w:r>
      <w:r w:rsidR="00C71800">
        <w:rPr>
          <w:noProof/>
          <w:position w:val="-10"/>
        </w:rPr>
        <w:drawing>
          <wp:inline distT="0" distB="0" distL="0" distR="0">
            <wp:extent cx="600075" cy="226695"/>
            <wp:effectExtent l="0" t="0" r="9525" b="1905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Тогда при </w:t>
      </w:r>
      <w:r w:rsidR="00C71800">
        <w:rPr>
          <w:noProof/>
          <w:position w:val="-10"/>
        </w:rPr>
        <w:drawing>
          <wp:inline distT="0" distB="0" distL="0" distR="0">
            <wp:extent cx="467995" cy="226695"/>
            <wp:effectExtent l="0" t="0" r="8255" b="1905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соответствующую стандартную неопределенность </w:t>
      </w:r>
      <w:r w:rsidR="00C71800">
        <w:rPr>
          <w:noProof/>
          <w:position w:val="-11"/>
        </w:rPr>
        <w:drawing>
          <wp:inline distT="0" distB="0" distL="0" distR="0">
            <wp:extent cx="314325" cy="255905"/>
            <wp:effectExtent l="0" t="0" r="9525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вычисляют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 </w:t>
      </w:r>
    </w:p>
    <w:p w:rsidR="00000000" w:rsidRDefault="00375508">
      <w:pPr>
        <w:pStyle w:val="FORMATTEXT"/>
        <w:jc w:val="right"/>
      </w:pPr>
      <w:r>
        <w:t>            </w:t>
      </w:r>
      <w:r>
        <w:t>  </w:t>
      </w:r>
      <w:r w:rsidR="00C71800">
        <w:rPr>
          <w:noProof/>
          <w:position w:val="-19"/>
        </w:rPr>
        <w:drawing>
          <wp:inline distT="0" distB="0" distL="0" distR="0">
            <wp:extent cx="1931035" cy="467995"/>
            <wp:effectExtent l="0" t="0" r="0" b="8255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35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Ом,                            (Б.17) 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841375" cy="255905"/>
            <wp:effectExtent l="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%. </w:t>
      </w:r>
    </w:p>
    <w:p w:rsidR="00000000" w:rsidRDefault="00375508">
      <w:pPr>
        <w:pStyle w:val="FORMATTEXT"/>
        <w:ind w:firstLine="568"/>
        <w:jc w:val="both"/>
      </w:pPr>
      <w:r>
        <w:t xml:space="preserve">Б.5.2.3 Границы изменения значения сопротивления шунта, обусловленного изменением температуры, равны </w:t>
      </w:r>
      <w:r w:rsidR="00C71800">
        <w:rPr>
          <w:noProof/>
          <w:position w:val="-10"/>
        </w:rPr>
        <w:drawing>
          <wp:inline distT="0" distB="0" distL="0" distR="0">
            <wp:extent cx="636270" cy="226695"/>
            <wp:effectExtent l="0" t="0" r="0" b="1905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С</w:t>
      </w:r>
      <w:r>
        <w:t xml:space="preserve">оответствующую стандартную неопределенность </w:t>
      </w:r>
      <w:r w:rsidR="00C71800">
        <w:rPr>
          <w:noProof/>
          <w:position w:val="-11"/>
        </w:rPr>
        <w:drawing>
          <wp:inline distT="0" distB="0" distL="0" distR="0">
            <wp:extent cx="278130" cy="255905"/>
            <wp:effectExtent l="0" t="0" r="762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получают в соответствии с формулой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   </w:t>
      </w:r>
      <w:r w:rsidR="00C71800">
        <w:rPr>
          <w:noProof/>
          <w:position w:val="-17"/>
        </w:rPr>
        <w:drawing>
          <wp:inline distT="0" distB="0" distL="0" distR="0">
            <wp:extent cx="1762760" cy="431800"/>
            <wp:effectExtent l="0" t="0" r="8890" b="635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76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Ом,                                   (Б.18) </w:t>
      </w:r>
    </w:p>
    <w:p w:rsidR="00000000" w:rsidRDefault="00375508">
      <w:pPr>
        <w:pStyle w:val="FORMATTEXT"/>
        <w:jc w:val="center"/>
      </w:pPr>
      <w:r>
        <w:t> </w:t>
      </w:r>
    </w:p>
    <w:p w:rsidR="00000000" w:rsidRDefault="00C71800">
      <w:pPr>
        <w:pStyle w:val="FORMATTEXT"/>
        <w:jc w:val="center"/>
      </w:pPr>
      <w:r>
        <w:rPr>
          <w:noProof/>
          <w:position w:val="-12"/>
        </w:rPr>
        <w:drawing>
          <wp:inline distT="0" distB="0" distL="0" distR="0">
            <wp:extent cx="980440" cy="292735"/>
            <wp:effectExtent l="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29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%. </w:t>
      </w:r>
    </w:p>
    <w:p w:rsidR="00000000" w:rsidRDefault="00375508">
      <w:pPr>
        <w:pStyle w:val="FORMATTEXT"/>
        <w:ind w:firstLine="568"/>
        <w:jc w:val="both"/>
      </w:pPr>
      <w:r>
        <w:t>В дальнейшем этой составляющей неопределенности (ввиду ее малости по сравнению с другими составляющими) можно пренебречь.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 xml:space="preserve">Б.5.2.4 Суммарную стандартную неопределенность </w:t>
      </w:r>
      <w:r w:rsidR="00C71800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вычисленн</w:t>
      </w:r>
      <w:r>
        <w:t xml:space="preserve">ую по типу В, определяют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 </w:t>
      </w:r>
    </w:p>
    <w:p w:rsidR="00000000" w:rsidRDefault="00375508">
      <w:pPr>
        <w:pStyle w:val="FORMATTEXT"/>
        <w:jc w:val="right"/>
      </w:pPr>
      <w:r>
        <w:t>         </w:t>
      </w:r>
      <w:r w:rsidR="00C71800">
        <w:rPr>
          <w:noProof/>
          <w:position w:val="-23"/>
        </w:rPr>
        <w:drawing>
          <wp:inline distT="0" distB="0" distL="0" distR="0">
            <wp:extent cx="2933700" cy="570865"/>
            <wp:effectExtent l="0" t="0" r="0" b="635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A,                      (Б.19) 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723900" cy="219710"/>
            <wp:effectExtent l="0" t="0" r="0" b="889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%. </w:t>
      </w:r>
    </w:p>
    <w:p w:rsidR="00000000" w:rsidRDefault="00375508">
      <w:pPr>
        <w:pStyle w:val="FORMATTEXT"/>
        <w:ind w:firstLine="568"/>
        <w:jc w:val="both"/>
      </w:pPr>
      <w:r>
        <w:t xml:space="preserve">Б.5.3 Суммарную стандартную неопределенность </w:t>
      </w:r>
      <w:r w:rsidR="00C71800">
        <w:rPr>
          <w:noProof/>
          <w:position w:val="-10"/>
        </w:rPr>
        <w:drawing>
          <wp:inline distT="0" distB="0" distL="0" distR="0">
            <wp:extent cx="182880" cy="226695"/>
            <wp:effectExtent l="0" t="0" r="7620" b="1905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вычисляют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</w:t>
      </w:r>
      <w:r w:rsidR="00C71800">
        <w:rPr>
          <w:noProof/>
          <w:position w:val="-12"/>
        </w:rPr>
        <w:drawing>
          <wp:inline distT="0" distB="0" distL="0" distR="0">
            <wp:extent cx="1675130" cy="292735"/>
            <wp:effectExtent l="0" t="0" r="1270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130" cy="29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А,                                             (Б.20) 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694690" cy="226695"/>
            <wp:effectExtent l="0" t="0" r="0" b="1905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%. </w:t>
      </w:r>
    </w:p>
    <w:p w:rsidR="00000000" w:rsidRDefault="00375508">
      <w:pPr>
        <w:pStyle w:val="FORMATTEXT"/>
        <w:ind w:firstLine="568"/>
        <w:jc w:val="both"/>
      </w:pPr>
      <w:r>
        <w:t xml:space="preserve">Б.5.4 Эффективное число степеней свободы </w:t>
      </w:r>
      <w:r w:rsidR="00C71800">
        <w:rPr>
          <w:noProof/>
          <w:position w:val="-10"/>
        </w:rPr>
        <w:drawing>
          <wp:inline distT="0" distB="0" distL="0" distR="0">
            <wp:extent cx="263525" cy="226695"/>
            <wp:effectExtent l="0" t="0" r="3175" b="1905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рассчитывают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 </w:t>
      </w:r>
    </w:p>
    <w:p w:rsidR="00000000" w:rsidRDefault="00375508">
      <w:pPr>
        <w:pStyle w:val="FORMATTEXT"/>
        <w:jc w:val="right"/>
      </w:pPr>
      <w:r>
        <w:lastRenderedPageBreak/>
        <w:t>   </w:t>
      </w:r>
      <w:r w:rsidR="00C71800">
        <w:rPr>
          <w:noProof/>
          <w:position w:val="-37"/>
        </w:rPr>
        <w:drawing>
          <wp:inline distT="0" distB="0" distL="0" distR="0">
            <wp:extent cx="3350260" cy="914400"/>
            <wp:effectExtent l="0" t="0" r="254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.                      (Б.21) </w:t>
      </w:r>
    </w:p>
    <w:p w:rsidR="00000000" w:rsidRDefault="00375508">
      <w:pPr>
        <w:pStyle w:val="FORMATTEXT"/>
        <w:ind w:firstLine="568"/>
        <w:jc w:val="both"/>
      </w:pPr>
      <w:r>
        <w:t xml:space="preserve">Б.5.5 Коэффициент охвата </w:t>
      </w:r>
      <w:r w:rsidR="00C71800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получают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</w:t>
      </w:r>
      <w:r w:rsidR="00C71800">
        <w:rPr>
          <w:noProof/>
          <w:position w:val="-10"/>
        </w:rPr>
        <w:drawing>
          <wp:inline distT="0" distB="0" distL="0" distR="0">
            <wp:extent cx="1302385" cy="241300"/>
            <wp:effectExtent l="0" t="0" r="0" b="635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                                                (Б.22) </w:t>
      </w:r>
    </w:p>
    <w:p w:rsidR="00000000" w:rsidRDefault="00375508">
      <w:pPr>
        <w:pStyle w:val="FORMATTEXT"/>
        <w:ind w:firstLine="568"/>
        <w:jc w:val="both"/>
      </w:pPr>
      <w:r>
        <w:t xml:space="preserve">Б.5.6 Расширенную неопределенность </w:t>
      </w:r>
      <w:r w:rsidR="00C71800">
        <w:rPr>
          <w:noProof/>
          <w:position w:val="-10"/>
        </w:rPr>
        <w:drawing>
          <wp:inline distT="0" distB="0" distL="0" distR="0">
            <wp:extent cx="351155" cy="241300"/>
            <wp:effectExtent l="0" t="0" r="0" b="635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определяют следующим образом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   </w:t>
      </w:r>
      <w:r w:rsidR="00C71800">
        <w:rPr>
          <w:noProof/>
          <w:position w:val="-10"/>
        </w:rPr>
        <w:drawing>
          <wp:inline distT="0" distB="0" distL="0" distR="0">
            <wp:extent cx="1360805" cy="241300"/>
            <wp:effectExtent l="0" t="0" r="0" b="635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А,                                                     (Б.23) 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789940" cy="263525"/>
            <wp:effectExtent l="0" t="0" r="0" b="3175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%. </w:t>
      </w:r>
    </w:p>
    <w:p w:rsidR="00000000" w:rsidRDefault="00375508">
      <w:pPr>
        <w:pStyle w:val="FORMATTEXT"/>
      </w:pPr>
      <w:r>
        <w:t xml:space="preserve">           </w:t>
      </w:r>
    </w:p>
    <w:p w:rsidR="00000000" w:rsidRDefault="00375508">
      <w:pPr>
        <w:pStyle w:val="FORMATTEXT"/>
      </w:pPr>
      <w:r>
        <w:t> </w:t>
      </w:r>
      <w:r>
        <w:t xml:space="preserve">    Б.6 Переход от характеристик погрешности к неопределенности измерений </w:t>
      </w:r>
    </w:p>
    <w:p w:rsidR="00000000" w:rsidRDefault="00375508">
      <w:pPr>
        <w:pStyle w:val="FORMATTEXT"/>
        <w:ind w:firstLine="568"/>
        <w:jc w:val="both"/>
      </w:pPr>
      <w:r>
        <w:t>Б.6.1 Используя оценки характеристик погрешности, полученные в Б.3 и Б.4 настоящего приложения, можно продемонстрировать получение оценок неопределенностей в соответствии с 5.4 наст</w:t>
      </w:r>
      <w:r>
        <w:t xml:space="preserve">оящих рекомендаций. </w:t>
      </w:r>
    </w:p>
    <w:p w:rsidR="00000000" w:rsidRDefault="00375508">
      <w:pPr>
        <w:pStyle w:val="FORMATTEXT"/>
        <w:jc w:val="both"/>
      </w:pPr>
      <w:r>
        <w:t xml:space="preserve">            </w:t>
      </w:r>
    </w:p>
    <w:p w:rsidR="00000000" w:rsidRDefault="00375508">
      <w:pPr>
        <w:pStyle w:val="FORMATTEXT"/>
        <w:ind w:firstLine="568"/>
        <w:jc w:val="both"/>
      </w:pPr>
      <w:r>
        <w:t>В данном примере неопределенности измерений, вычисленные в Б.5 настоящего приложения в соответствии с Руководством, совпадают с их оценками, полученными по схеме 1.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</w:pPr>
      <w:r>
        <w:t>Схема 1      </w:t>
      </w:r>
    </w:p>
    <w:p w:rsidR="00000000" w:rsidRDefault="00375508">
      <w:pPr>
        <w:pStyle w:val="FORMATTEXT"/>
      </w:pPr>
      <w:r>
        <w:t xml:space="preserve">           </w:t>
      </w:r>
    </w:p>
    <w:p w:rsidR="00000000" w:rsidRDefault="00C71800">
      <w:pPr>
        <w:pStyle w:val="TOPLEVELTEXT"/>
        <w:jc w:val="center"/>
      </w:pPr>
      <w:r>
        <w:rPr>
          <w:noProof/>
          <w:position w:val="-141"/>
        </w:rPr>
        <w:drawing>
          <wp:inline distT="0" distB="0" distL="0" distR="0">
            <wp:extent cx="4769485" cy="3584575"/>
            <wp:effectExtent l="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485" cy="358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75508">
      <w:pPr>
        <w:pStyle w:val="FORMATTEXT"/>
      </w:pPr>
      <w:r>
        <w:t xml:space="preserve">                      </w:t>
      </w:r>
    </w:p>
    <w:p w:rsidR="00000000" w:rsidRDefault="00375508">
      <w:pPr>
        <w:pStyle w:val="FORMATTEXT"/>
        <w:jc w:val="both"/>
      </w:pPr>
      <w:r>
        <w:t xml:space="preserve">              </w:t>
      </w:r>
    </w:p>
    <w:p w:rsidR="00000000" w:rsidRDefault="00375508">
      <w:pPr>
        <w:pStyle w:val="FORMATTEXT"/>
        <w:ind w:firstLine="568"/>
        <w:jc w:val="both"/>
      </w:pPr>
      <w:r>
        <w:t>В данном примере разность неопределенностей измерений, вычисленных в Б.5 настоящего приложения в соответствии с Руководством, и их оценок, полученных по схеме 2, меньше погрешности о</w:t>
      </w:r>
      <w:r>
        <w:t>кругления при вычислениях.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Схема 2     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TOPLEVELTEXT"/>
        <w:jc w:val="center"/>
      </w:pPr>
      <w:r>
        <w:rPr>
          <w:noProof/>
          <w:position w:val="-74"/>
        </w:rPr>
        <w:lastRenderedPageBreak/>
        <w:drawing>
          <wp:inline distT="0" distB="0" distL="0" distR="0">
            <wp:extent cx="4762500" cy="1894840"/>
            <wp:effectExtent l="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89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75508">
      <w:pPr>
        <w:pStyle w:val="FORMATTEXT"/>
        <w:jc w:val="both"/>
      </w:pPr>
      <w:r>
        <w:t>               </w:t>
      </w:r>
    </w:p>
    <w:p w:rsidR="00000000" w:rsidRDefault="00375508">
      <w:pPr>
        <w:pStyle w:val="FORMATTEXT"/>
        <w:jc w:val="center"/>
      </w:pPr>
      <w:r>
        <w:t>ПРИЛОЖЕНИЕ В</w:t>
      </w:r>
    </w:p>
    <w:p w:rsidR="00000000" w:rsidRDefault="00375508">
      <w:pPr>
        <w:pStyle w:val="FORMATTEXT"/>
        <w:jc w:val="center"/>
      </w:pPr>
      <w:r>
        <w:t xml:space="preserve">(справочное) </w:t>
      </w:r>
    </w:p>
    <w:p w:rsidR="00000000" w:rsidRDefault="00375508">
      <w:pPr>
        <w:pStyle w:val="HEADERTEXT"/>
        <w:rPr>
          <w:b/>
          <w:bCs/>
          <w:color w:val="000001"/>
        </w:rPr>
      </w:pP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Пример оценивания характеристик погрешности и вычисления неопределенности измерений. Измерения длины штриховой меры </w:t>
      </w:r>
    </w:p>
    <w:p w:rsidR="00000000" w:rsidRDefault="00375508">
      <w:pPr>
        <w:pStyle w:val="FORMATTEXT"/>
        <w:ind w:firstLine="568"/>
        <w:jc w:val="both"/>
      </w:pPr>
      <w:r>
        <w:t>Измерение </w:t>
      </w:r>
      <w:r>
        <w:t>длины штриховой меры проводят на государственном первичном эталоне единицы длины интерференционным методом.      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</w:pPr>
      <w:r>
        <w:t xml:space="preserve">     B.1 Уравнение измерений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 </w:t>
      </w:r>
      <w:r w:rsidR="00C71800">
        <w:rPr>
          <w:noProof/>
          <w:position w:val="-17"/>
        </w:rPr>
        <w:drawing>
          <wp:inline distT="0" distB="0" distL="0" distR="0">
            <wp:extent cx="2026285" cy="431800"/>
            <wp:effectExtent l="0" t="0" r="0" b="635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28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,                                 </w:t>
      </w:r>
      <w:r>
        <w:t xml:space="preserve">          (B.1) </w:t>
      </w:r>
    </w:p>
    <w:p w:rsidR="00000000" w:rsidRDefault="00375508">
      <w:pPr>
        <w:pStyle w:val="FORMATTEXT"/>
      </w:pPr>
      <w:r>
        <w:t>     </w:t>
      </w:r>
    </w:p>
    <w:p w:rsidR="00000000" w:rsidRDefault="00375508">
      <w:pPr>
        <w:pStyle w:val="FORMATTEXT"/>
      </w:pPr>
      <w:r>
        <w:t xml:space="preserve">где </w:t>
      </w:r>
      <w:r w:rsidR="00C71800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длина штриховой меры; </w:t>
      </w: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число импульсов;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длина волны излучения (</w:t>
      </w:r>
      <w:r>
        <w:rPr>
          <w:noProof/>
          <w:position w:val="-8"/>
        </w:rPr>
        <w:drawing>
          <wp:inline distT="0" distB="0" distL="0" distR="0">
            <wp:extent cx="1257935" cy="197485"/>
            <wp:effectExtent l="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 мкм);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</w:t>
      </w:r>
      <w:r w:rsidR="00375508">
        <w:t> показатель преломления воздуха (</w:t>
      </w:r>
      <w:r>
        <w:rPr>
          <w:noProof/>
          <w:position w:val="-9"/>
        </w:rPr>
        <w:drawing>
          <wp:inline distT="0" distB="0" distL="0" distR="0">
            <wp:extent cx="1207135" cy="219710"/>
            <wp:effectExtent l="0" t="0" r="0" b="889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);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46050" cy="146050"/>
            <wp:effectExtent l="0" t="0" r="6350" b="635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коэффициент линейного расширения (</w:t>
      </w:r>
      <w:r>
        <w:rPr>
          <w:noProof/>
          <w:position w:val="-11"/>
        </w:rPr>
        <w:drawing>
          <wp:inline distT="0" distB="0" distL="0" distR="0">
            <wp:extent cx="1155700" cy="255905"/>
            <wp:effectExtent l="0" t="0" r="635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);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- опорное значение длины штриховой </w:t>
      </w:r>
      <w:r w:rsidR="00375508">
        <w:t>меры (</w:t>
      </w:r>
      <w:r>
        <w:rPr>
          <w:noProof/>
          <w:position w:val="-10"/>
        </w:rPr>
        <w:drawing>
          <wp:inline distT="0" distB="0" distL="0" distR="0">
            <wp:extent cx="687705" cy="226695"/>
            <wp:effectExtent l="0" t="0" r="0" b="1905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 м);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87630" cy="153670"/>
            <wp:effectExtent l="0" t="0" r="7620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температура штриховой меры (</w:t>
      </w:r>
      <w:r>
        <w:rPr>
          <w:noProof/>
          <w:position w:val="-8"/>
        </w:rPr>
        <w:drawing>
          <wp:inline distT="0" distB="0" distL="0" distR="0">
            <wp:extent cx="658495" cy="197485"/>
            <wp:effectExtent l="0" t="0" r="8255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 °С);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78130" cy="226695"/>
            <wp:effectExtent l="0" t="0" r="7620" b="1905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- поправка на размер коллиматорной щели (</w:t>
      </w:r>
      <w:r>
        <w:rPr>
          <w:noProof/>
          <w:position w:val="-10"/>
        </w:rPr>
        <w:drawing>
          <wp:inline distT="0" distB="0" distL="0" distR="0">
            <wp:extent cx="789940" cy="226695"/>
            <wp:effectExtent l="0" t="0" r="0" b="1905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 мкм). </w:t>
      </w:r>
    </w:p>
    <w:p w:rsidR="00000000" w:rsidRDefault="00375508">
      <w:pPr>
        <w:pStyle w:val="FORMATTEXT"/>
        <w:jc w:val="both"/>
      </w:pPr>
      <w:r>
        <w:t xml:space="preserve">            </w:t>
      </w:r>
    </w:p>
    <w:p w:rsidR="00000000" w:rsidRDefault="00375508">
      <w:pPr>
        <w:pStyle w:val="FORMATTEXT"/>
      </w:pPr>
      <w:r>
        <w:t xml:space="preserve">     В.2 Нахождение результата измерений </w:t>
      </w:r>
    </w:p>
    <w:p w:rsidR="00000000" w:rsidRDefault="00375508">
      <w:pPr>
        <w:pStyle w:val="FORMATTEXT"/>
        <w:ind w:firstLine="568"/>
        <w:jc w:val="both"/>
      </w:pPr>
      <w:r>
        <w:t>В.2.1 В результате измерений числа импульсов и внесения поправок на известные систематические погрешности в соответствии с уравнением измерения (B.1) получают ряд значений длины штри</w:t>
      </w:r>
      <w:r>
        <w:t xml:space="preserve">ховой меры </w:t>
      </w:r>
      <w:r w:rsidR="00C71800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метрах (где </w:t>
      </w:r>
      <w:r w:rsidR="00C71800">
        <w:rPr>
          <w:noProof/>
          <w:position w:val="-8"/>
        </w:rPr>
        <w:drawing>
          <wp:inline distT="0" distB="0" distL="0" distR="0">
            <wp:extent cx="607060" cy="197485"/>
            <wp:effectExtent l="0" t="0" r="2540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 w:rsidR="00C71800">
        <w:rPr>
          <w:noProof/>
          <w:position w:val="-8"/>
        </w:rPr>
        <w:drawing>
          <wp:inline distT="0" distB="0" distL="0" distR="0">
            <wp:extent cx="417195" cy="182880"/>
            <wp:effectExtent l="0" t="0" r="1905" b="762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):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1,000 001 356; 1,000 001 584; 1,000 001 383; 1,000 001 469; 1,000 001 491; 1,000 001 466; 1,000 001 575; 1,000 001 39</w:t>
      </w:r>
      <w:r>
        <w:t xml:space="preserve">7; 1,000 001 405; 1,000 001 334. 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 xml:space="preserve">В.2.2 Оценку значения длины штриховой меры </w:t>
      </w:r>
      <w:r w:rsidR="00C71800">
        <w:rPr>
          <w:noProof/>
          <w:position w:val="-8"/>
        </w:rPr>
        <w:drawing>
          <wp:inline distT="0" distB="0" distL="0" distR="0">
            <wp:extent cx="153670" cy="190500"/>
            <wp:effectExtent l="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как среднее арифметическое значений </w:t>
      </w:r>
      <w:r w:rsidR="00C71800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определяют по формуле     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</w:t>
      </w:r>
      <w:r>
        <w:t>     </w:t>
      </w:r>
      <w:r w:rsidR="00C71800">
        <w:rPr>
          <w:noProof/>
          <w:position w:val="-17"/>
        </w:rPr>
        <w:drawing>
          <wp:inline distT="0" distB="0" distL="0" distR="0">
            <wp:extent cx="1726565" cy="431800"/>
            <wp:effectExtent l="0" t="0" r="6985" b="635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.                                        (В.2) </w:t>
      </w:r>
    </w:p>
    <w:p w:rsidR="00000000" w:rsidRDefault="00375508">
      <w:pPr>
        <w:pStyle w:val="FORMATTEXT"/>
      </w:pPr>
      <w:r>
        <w:t xml:space="preserve">          </w:t>
      </w:r>
    </w:p>
    <w:p w:rsidR="00000000" w:rsidRDefault="00375508">
      <w:pPr>
        <w:pStyle w:val="FORMATTEXT"/>
      </w:pPr>
      <w:r>
        <w:lastRenderedPageBreak/>
        <w:t xml:space="preserve">     В.3 Анализ источников погрешности результата измерений </w:t>
      </w:r>
    </w:p>
    <w:p w:rsidR="00000000" w:rsidRDefault="00375508">
      <w:pPr>
        <w:pStyle w:val="FORMATTEXT"/>
        <w:ind w:firstLine="568"/>
        <w:jc w:val="both"/>
      </w:pPr>
      <w:r>
        <w:t xml:space="preserve">В.3.1 СКО случайной составляющей погрешности </w:t>
      </w:r>
      <w:r w:rsidR="00C71800">
        <w:rPr>
          <w:noProof/>
          <w:position w:val="-8"/>
        </w:rPr>
        <w:drawing>
          <wp:inline distT="0" distB="0" distL="0" distR="0">
            <wp:extent cx="146050" cy="182880"/>
            <wp:effectExtent l="0" t="0" r="6350" b="762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м, определя</w:t>
      </w:r>
      <w:r>
        <w:t xml:space="preserve">ют по формуле*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        </w:t>
      </w:r>
    </w:p>
    <w:p w:rsidR="00000000" w:rsidRDefault="00C71800">
      <w:pPr>
        <w:pStyle w:val="FORMATTEXT"/>
        <w:jc w:val="right"/>
      </w:pPr>
      <w:r>
        <w:rPr>
          <w:noProof/>
          <w:position w:val="-29"/>
        </w:rPr>
        <w:drawing>
          <wp:inline distT="0" distB="0" distL="0" distR="0">
            <wp:extent cx="1880235" cy="716915"/>
            <wp:effectExtent l="0" t="0" r="5715" b="6985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3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,                                               (В.3) </w:t>
      </w: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8"/>
        </w:rPr>
        <w:drawing>
          <wp:inline distT="0" distB="0" distL="0" distR="0">
            <wp:extent cx="636270" cy="197485"/>
            <wp:effectExtent l="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мкм. </w:t>
      </w:r>
    </w:p>
    <w:p w:rsidR="00000000" w:rsidRDefault="00375508">
      <w:pPr>
        <w:pStyle w:val="FORMATTEXT"/>
      </w:pPr>
      <w:r>
        <w:t xml:space="preserve">_______________ </w:t>
      </w:r>
    </w:p>
    <w:p w:rsidR="00000000" w:rsidRDefault="00375508">
      <w:pPr>
        <w:pStyle w:val="FORMATTEXT"/>
        <w:ind w:firstLine="568"/>
        <w:jc w:val="both"/>
      </w:pPr>
      <w:r>
        <w:t>* Для более компактной записи значения характеристик погрешности (неопределенности) далее будут выражены в</w:t>
      </w:r>
      <w:r>
        <w:t xml:space="preserve"> микрометрах (мкм). </w:t>
      </w:r>
    </w:p>
    <w:p w:rsidR="00000000" w:rsidRDefault="00375508">
      <w:pPr>
        <w:pStyle w:val="FORMATTEXT"/>
        <w:jc w:val="both"/>
      </w:pPr>
      <w:r>
        <w:t xml:space="preserve">            </w:t>
      </w:r>
    </w:p>
    <w:p w:rsidR="00000000" w:rsidRDefault="00375508">
      <w:pPr>
        <w:pStyle w:val="FORMATTEXT"/>
        <w:ind w:firstLine="568"/>
        <w:jc w:val="both"/>
      </w:pPr>
      <w:r>
        <w:t>В.3.2 Границы неисключенных систематических погрешностей: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 xml:space="preserve">- определения показателя преломления воздуха </w:t>
      </w:r>
      <w:r w:rsidR="00C71800">
        <w:rPr>
          <w:noProof/>
          <w:position w:val="-11"/>
        </w:rPr>
        <w:drawing>
          <wp:inline distT="0" distB="0" distL="0" distR="0">
            <wp:extent cx="906780" cy="255905"/>
            <wp:effectExtent l="0" t="0" r="762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 xml:space="preserve">- значения длины волны </w:t>
      </w:r>
      <w:r w:rsidR="00C71800">
        <w:rPr>
          <w:noProof/>
          <w:position w:val="-11"/>
        </w:rPr>
        <w:drawing>
          <wp:inline distT="0" distB="0" distL="0" distR="0">
            <wp:extent cx="914400" cy="263525"/>
            <wp:effectExtent l="0" t="0" r="0" b="3175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мкм;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- определения т</w:t>
      </w:r>
      <w:r>
        <w:t xml:space="preserve">емпературы меры </w:t>
      </w:r>
      <w:r w:rsidR="00C71800">
        <w:rPr>
          <w:noProof/>
          <w:position w:val="-10"/>
        </w:rPr>
        <w:drawing>
          <wp:inline distT="0" distB="0" distL="0" distR="0">
            <wp:extent cx="687705" cy="226695"/>
            <wp:effectExtent l="0" t="0" r="0" b="1905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°С;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 xml:space="preserve">- определения поправки на размер коллиматорной щели </w:t>
      </w:r>
      <w:r w:rsidR="00C71800">
        <w:rPr>
          <w:noProof/>
          <w:position w:val="-11"/>
        </w:rPr>
        <w:drawing>
          <wp:inline distT="0" distB="0" distL="0" distR="0">
            <wp:extent cx="768350" cy="255905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мкм.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 xml:space="preserve">Составляющие погрешности результата измерений, обусловленные погрешностями значений </w:t>
      </w:r>
      <w:r w:rsidR="00C71800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C71800">
        <w:rPr>
          <w:noProof/>
          <w:position w:val="-6"/>
        </w:rPr>
        <w:drawing>
          <wp:inline distT="0" distB="0" distL="0" distR="0">
            <wp:extent cx="146050" cy="146050"/>
            <wp:effectExtent l="0" t="0" r="6350" b="635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пренебрежимо малы. </w:t>
      </w:r>
    </w:p>
    <w:p w:rsidR="00000000" w:rsidRDefault="00375508">
      <w:pPr>
        <w:pStyle w:val="FORMATTEXT"/>
        <w:jc w:val="both"/>
      </w:pPr>
      <w:r>
        <w:t xml:space="preserve">            </w:t>
      </w:r>
    </w:p>
    <w:p w:rsidR="00000000" w:rsidRDefault="00375508">
      <w:pPr>
        <w:pStyle w:val="FORMATTEXT"/>
      </w:pPr>
      <w:r>
        <w:t xml:space="preserve">     В.4 Вычисление характеристик погрешности результата измерений </w:t>
      </w:r>
    </w:p>
    <w:p w:rsidR="00000000" w:rsidRDefault="00375508">
      <w:pPr>
        <w:pStyle w:val="FORMATTEXT"/>
        <w:ind w:firstLine="568"/>
        <w:jc w:val="both"/>
      </w:pPr>
      <w:r>
        <w:t>В.4.1 В предположении о равномерном распределении неисключенных систематических составляющих суммарной</w:t>
      </w:r>
      <w:r>
        <w:t xml:space="preserve"> погрешности внутри границ </w:t>
      </w:r>
      <w:r w:rsidR="00C71800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C71800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C71800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C71800">
        <w:rPr>
          <w:noProof/>
          <w:position w:val="-11"/>
        </w:rPr>
        <w:drawing>
          <wp:inline distT="0" distB="0" distL="0" distR="0">
            <wp:extent cx="255905" cy="255905"/>
            <wp:effectExtent l="0" t="0" r="0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СКО неисключенной систематической составляющей погрешности результата измерений </w:t>
      </w:r>
      <w:r w:rsidR="00C71800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jc w:val="right"/>
      </w:pPr>
      <w:r>
        <w:t>    </w:t>
      </w:r>
      <w:r w:rsidR="00C71800">
        <w:rPr>
          <w:noProof/>
          <w:position w:val="-23"/>
        </w:rPr>
        <w:drawing>
          <wp:inline distT="0" distB="0" distL="0" distR="0">
            <wp:extent cx="4118610" cy="570865"/>
            <wp:effectExtent l="0" t="0" r="0" b="635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61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      (В.4) </w:t>
      </w:r>
    </w:p>
    <w:p w:rsidR="00000000" w:rsidRDefault="00375508">
      <w:pPr>
        <w:pStyle w:val="FORMATTEXT"/>
        <w:jc w:val="both"/>
      </w:pPr>
      <w:r>
        <w:t>           </w:t>
      </w:r>
    </w:p>
    <w:p w:rsidR="00000000" w:rsidRDefault="00375508">
      <w:pPr>
        <w:pStyle w:val="FORMATTEXT"/>
        <w:jc w:val="both"/>
      </w:pPr>
      <w:r>
        <w:t xml:space="preserve">где - </w:t>
      </w:r>
      <w:r w:rsidR="00C71800">
        <w:rPr>
          <w:noProof/>
          <w:position w:val="-19"/>
        </w:rPr>
        <w:drawing>
          <wp:inline distT="0" distB="0" distL="0" distR="0">
            <wp:extent cx="1038860" cy="461010"/>
            <wp:effectExtent l="0" t="0" r="8890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 w:rsidR="00C71800">
        <w:rPr>
          <w:noProof/>
          <w:position w:val="-17"/>
        </w:rPr>
        <w:drawing>
          <wp:inline distT="0" distB="0" distL="0" distR="0">
            <wp:extent cx="906780" cy="431800"/>
            <wp:effectExtent l="0" t="0" r="7620" b="635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 w:rsidR="00C71800">
        <w:rPr>
          <w:noProof/>
          <w:position w:val="-17"/>
        </w:rPr>
        <w:drawing>
          <wp:inline distT="0" distB="0" distL="0" distR="0">
            <wp:extent cx="760730" cy="431800"/>
            <wp:effectExtent l="0" t="0" r="1270" b="635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 w:rsidR="00C71800">
        <w:rPr>
          <w:noProof/>
          <w:position w:val="-17"/>
        </w:rPr>
        <w:drawing>
          <wp:inline distT="0" distB="0" distL="0" distR="0">
            <wp:extent cx="650875" cy="431800"/>
            <wp:effectExtent l="0" t="0" r="0" b="635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- коэффициенты влияния. </w:t>
      </w:r>
    </w:p>
    <w:p w:rsidR="00000000" w:rsidRDefault="00375508">
      <w:pPr>
        <w:pStyle w:val="FORMATTEXT"/>
        <w:ind w:firstLine="568"/>
        <w:jc w:val="both"/>
      </w:pPr>
      <w:r>
        <w:t xml:space="preserve">Таким образом, </w:t>
      </w:r>
      <w:r>
        <w:t xml:space="preserve">получают: 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jc w:val="right"/>
      </w:pPr>
      <w:r>
        <w:t> </w:t>
      </w:r>
      <w:r w:rsidR="00C71800">
        <w:rPr>
          <w:noProof/>
          <w:position w:val="-25"/>
        </w:rPr>
        <w:drawing>
          <wp:inline distT="0" distB="0" distL="0" distR="0">
            <wp:extent cx="4228465" cy="621665"/>
            <wp:effectExtent l="0" t="0" r="635" b="6985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46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    (В.5) </w:t>
      </w:r>
    </w:p>
    <w:p w:rsidR="00000000" w:rsidRDefault="00375508">
      <w:pPr>
        <w:pStyle w:val="FORMATTEXT"/>
        <w:ind w:firstLine="568"/>
        <w:jc w:val="both"/>
      </w:pPr>
      <w:r>
        <w:t xml:space="preserve">Для упрощения расчетов можно принять: </w:t>
      </w:r>
      <w:r w:rsidR="00C71800">
        <w:rPr>
          <w:noProof/>
          <w:position w:val="-17"/>
        </w:rPr>
        <w:drawing>
          <wp:inline distT="0" distB="0" distL="0" distR="0">
            <wp:extent cx="723900" cy="431800"/>
            <wp:effectExtent l="0" t="0" r="0" b="635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м, </w:t>
      </w:r>
      <w:r w:rsidR="00C71800">
        <w:rPr>
          <w:noProof/>
          <w:position w:val="-9"/>
        </w:rPr>
        <w:drawing>
          <wp:inline distT="0" distB="0" distL="0" distR="0">
            <wp:extent cx="600075" cy="219710"/>
            <wp:effectExtent l="0" t="0" r="9525" b="889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C71800">
        <w:rPr>
          <w:noProof/>
          <w:position w:val="-8"/>
        </w:rPr>
        <w:drawing>
          <wp:inline distT="0" distB="0" distL="0" distR="0">
            <wp:extent cx="621665" cy="197485"/>
            <wp:effectExtent l="0" t="0" r="6985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мкм.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Тогда получают: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716915" cy="226695"/>
            <wp:effectExtent l="0" t="0" r="6985" b="1905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м</w:t>
      </w:r>
      <w:r w:rsidR="00375508">
        <w:t xml:space="preserve">км. </w:t>
      </w:r>
    </w:p>
    <w:p w:rsidR="00000000" w:rsidRDefault="00375508">
      <w:pPr>
        <w:pStyle w:val="FORMATTEXT"/>
        <w:ind w:firstLine="568"/>
        <w:jc w:val="both"/>
      </w:pPr>
      <w:r>
        <w:t xml:space="preserve">В.4.2 Доверительные границы неисключенной систематической погрешности результата измерений при </w:t>
      </w:r>
      <w:r w:rsidR="00C71800">
        <w:rPr>
          <w:noProof/>
          <w:position w:val="-8"/>
        </w:rPr>
        <w:drawing>
          <wp:inline distT="0" distB="0" distL="0" distR="0">
            <wp:extent cx="570865" cy="197485"/>
            <wp:effectExtent l="0" t="0" r="635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числе неисключенных составляющих систематической погрешности </w:t>
      </w:r>
      <w:r w:rsidR="00C71800">
        <w:rPr>
          <w:noProof/>
          <w:position w:val="-8"/>
        </w:rPr>
        <w:drawing>
          <wp:inline distT="0" distB="0" distL="0" distR="0">
            <wp:extent cx="387985" cy="182880"/>
            <wp:effectExtent l="0" t="0" r="0" b="762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C71800">
        <w:rPr>
          <w:noProof/>
          <w:position w:val="-8"/>
        </w:rPr>
        <w:drawing>
          <wp:inline distT="0" distB="0" distL="0" distR="0">
            <wp:extent cx="526415" cy="197485"/>
            <wp:effectExtent l="0" t="0" r="6985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по [3]) - </w:t>
      </w:r>
      <w:r w:rsidR="00C71800">
        <w:rPr>
          <w:noProof/>
          <w:position w:val="-8"/>
        </w:rPr>
        <w:drawing>
          <wp:inline distT="0" distB="0" distL="0" distR="0">
            <wp:extent cx="504825" cy="197485"/>
            <wp:effectExtent l="0" t="0" r="9525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вычисляют по формуле      </w:t>
      </w:r>
    </w:p>
    <w:p w:rsidR="00000000" w:rsidRDefault="00375508">
      <w:pPr>
        <w:pStyle w:val="FORMATTEXT"/>
      </w:pPr>
      <w:r>
        <w:t xml:space="preserve">        </w:t>
      </w:r>
    </w:p>
    <w:p w:rsidR="00000000" w:rsidRDefault="00375508">
      <w:pPr>
        <w:pStyle w:val="FORMATTEXT"/>
        <w:jc w:val="right"/>
      </w:pPr>
      <w:r>
        <w:lastRenderedPageBreak/>
        <w:t>     </w:t>
      </w:r>
      <w:r w:rsidR="00C71800">
        <w:rPr>
          <w:noProof/>
          <w:position w:val="-23"/>
        </w:rPr>
        <w:drawing>
          <wp:inline distT="0" distB="0" distL="0" distR="0">
            <wp:extent cx="4564380" cy="570865"/>
            <wp:effectExtent l="0" t="0" r="7620" b="635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38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      (B.6) </w:t>
      </w:r>
    </w:p>
    <w:p w:rsidR="00000000" w:rsidRDefault="00375508">
      <w:pPr>
        <w:pStyle w:val="FORMATTEXT"/>
      </w:pPr>
      <w:r>
        <w:t xml:space="preserve">  </w:t>
      </w:r>
    </w:p>
    <w:p w:rsidR="00000000" w:rsidRDefault="00375508">
      <w:pPr>
        <w:pStyle w:val="FORMATTEXT"/>
        <w:ind w:firstLine="568"/>
        <w:jc w:val="both"/>
      </w:pPr>
      <w:r>
        <w:t>Рассчитывая коэффициенты влияния по В.4.1, получают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jc w:val="center"/>
      </w:pPr>
      <w:r>
        <w:rPr>
          <w:noProof/>
          <w:position w:val="-8"/>
        </w:rPr>
        <w:drawing>
          <wp:inline distT="0" distB="0" distL="0" distR="0">
            <wp:extent cx="987425" cy="197485"/>
            <wp:effectExtent l="0" t="0" r="3175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мкм. </w:t>
      </w:r>
    </w:p>
    <w:p w:rsidR="00000000" w:rsidRDefault="00375508">
      <w:pPr>
        <w:pStyle w:val="FORMATTEXT"/>
        <w:ind w:firstLine="568"/>
        <w:jc w:val="both"/>
      </w:pPr>
      <w:r>
        <w:t>В.4.3 СКО</w:t>
      </w:r>
      <w:r>
        <w:t xml:space="preserve"> суммарной погрешности </w:t>
      </w:r>
      <w:r w:rsidR="00C71800">
        <w:rPr>
          <w:noProof/>
          <w:position w:val="-10"/>
        </w:rPr>
        <w:drawing>
          <wp:inline distT="0" distB="0" distL="0" distR="0">
            <wp:extent cx="226695" cy="226695"/>
            <wp:effectExtent l="0" t="0" r="1905" b="1905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мкм, определяют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  </w:t>
      </w:r>
      <w:r w:rsidR="00C71800">
        <w:rPr>
          <w:noProof/>
          <w:position w:val="-13"/>
        </w:rPr>
        <w:drawing>
          <wp:inline distT="0" distB="0" distL="0" distR="0">
            <wp:extent cx="1521460" cy="307340"/>
            <wp:effectExtent l="0" t="0" r="254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                                                   (В.7) </w:t>
      </w:r>
    </w:p>
    <w:p w:rsidR="00000000" w:rsidRDefault="00375508">
      <w:pPr>
        <w:pStyle w:val="FORMATTEXT"/>
        <w:ind w:firstLine="568"/>
        <w:jc w:val="both"/>
      </w:pPr>
      <w:r>
        <w:t xml:space="preserve">В.4.4 Доверительные границы суммарной погрешности </w:t>
      </w:r>
      <w:r w:rsidR="00C71800">
        <w:rPr>
          <w:noProof/>
          <w:position w:val="-10"/>
        </w:rPr>
        <w:drawing>
          <wp:inline distT="0" distB="0" distL="0" distR="0">
            <wp:extent cx="351155" cy="241300"/>
            <wp:effectExtent l="0" t="0" r="0" b="635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</w:t>
      </w:r>
      <w:r w:rsidR="00C71800">
        <w:rPr>
          <w:noProof/>
          <w:position w:val="-8"/>
        </w:rPr>
        <w:drawing>
          <wp:inline distT="0" distB="0" distL="0" distR="0">
            <wp:extent cx="570865" cy="197485"/>
            <wp:effectExtent l="0" t="0" r="635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C71800">
        <w:rPr>
          <w:noProof/>
          <w:position w:val="-10"/>
        </w:rPr>
        <w:drawing>
          <wp:inline distT="0" distB="0" distL="0" distR="0">
            <wp:extent cx="943610" cy="241300"/>
            <wp:effectExtent l="0" t="0" r="8890" b="635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вычисляют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 </w:t>
      </w:r>
    </w:p>
    <w:p w:rsidR="00000000" w:rsidRDefault="00375508">
      <w:pPr>
        <w:pStyle w:val="FORMATTEXT"/>
        <w:jc w:val="right"/>
      </w:pPr>
      <w:r>
        <w:t>     </w:t>
      </w:r>
      <w:r w:rsidR="00C71800">
        <w:rPr>
          <w:noProof/>
          <w:position w:val="-19"/>
        </w:rPr>
        <w:drawing>
          <wp:inline distT="0" distB="0" distL="0" distR="0">
            <wp:extent cx="2999105" cy="461010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10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мкм.                     (В.8) </w:t>
      </w:r>
    </w:p>
    <w:p w:rsidR="00000000" w:rsidRDefault="00375508">
      <w:pPr>
        <w:pStyle w:val="FORMATTEXT"/>
      </w:pPr>
      <w:r>
        <w:t xml:space="preserve">           </w:t>
      </w:r>
    </w:p>
    <w:p w:rsidR="00000000" w:rsidRDefault="00375508">
      <w:pPr>
        <w:pStyle w:val="FORMATTEXT"/>
      </w:pPr>
      <w:r>
        <w:t xml:space="preserve">     В.5 Вычисление неопределенности измерений </w:t>
      </w:r>
    </w:p>
    <w:p w:rsidR="00000000" w:rsidRDefault="00375508">
      <w:pPr>
        <w:pStyle w:val="FORMATTEXT"/>
        <w:ind w:firstLine="568"/>
        <w:jc w:val="both"/>
      </w:pPr>
      <w:r>
        <w:t xml:space="preserve">В.5.1 По типу А вычисляют стандартную неопределенность </w:t>
      </w:r>
      <w:r w:rsidR="00C71800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обусловленную источниками неопределенности, имеющими случайный характер при измерении длины штриховой меры,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 </w:t>
      </w:r>
    </w:p>
    <w:p w:rsidR="00000000" w:rsidRDefault="00375508">
      <w:pPr>
        <w:pStyle w:val="FORMATTEXT"/>
        <w:jc w:val="right"/>
      </w:pPr>
      <w:r>
        <w:t>               </w:t>
      </w:r>
      <w:r w:rsidR="00C71800">
        <w:rPr>
          <w:noProof/>
          <w:position w:val="-29"/>
        </w:rPr>
        <w:drawing>
          <wp:inline distT="0" distB="0" distL="0" distR="0">
            <wp:extent cx="1777365" cy="716915"/>
            <wp:effectExtent l="0" t="0" r="0" b="6985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мкм.                                       (В.9)</w:t>
      </w:r>
      <w:r>
        <w:t xml:space="preserve"> </w:t>
      </w:r>
    </w:p>
    <w:p w:rsidR="00000000" w:rsidRDefault="00375508">
      <w:pPr>
        <w:pStyle w:val="FORMATTEXT"/>
        <w:ind w:firstLine="568"/>
        <w:jc w:val="both"/>
      </w:pPr>
      <w:r>
        <w:t>В.5.2 По типу В вычисляют стандартные неопределенности, обусловленные источниками неопределенности, имеющими систематический характер. Закон распределения величин внутри границ считают равномерным.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В.5.2.1 Границы, внутри которых лежит значение показате</w:t>
      </w:r>
      <w:r>
        <w:t xml:space="preserve">ля преломления воздуха, равны </w:t>
      </w:r>
      <w:r w:rsidR="00C71800">
        <w:rPr>
          <w:noProof/>
          <w:position w:val="-11"/>
        </w:rPr>
        <w:drawing>
          <wp:inline distT="0" distB="0" distL="0" distR="0">
            <wp:extent cx="906780" cy="255905"/>
            <wp:effectExtent l="0" t="0" r="762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Стандартную неопределенность, обусловленную неточным знанием данного параметра, </w:t>
      </w:r>
      <w:r w:rsidR="00C71800">
        <w:rPr>
          <w:noProof/>
          <w:position w:val="-11"/>
        </w:rPr>
        <w:drawing>
          <wp:inline distT="0" distB="0" distL="0" distR="0">
            <wp:extent cx="292735" cy="255905"/>
            <wp:effectExtent l="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определяют как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</w:t>
      </w:r>
      <w:r w:rsidR="00C71800">
        <w:rPr>
          <w:noProof/>
          <w:position w:val="-17"/>
        </w:rPr>
        <w:drawing>
          <wp:inline distT="0" distB="0" distL="0" distR="0">
            <wp:extent cx="1360805" cy="431800"/>
            <wp:effectExtent l="0" t="0" r="0" b="635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                                                  (В.10) </w:t>
      </w:r>
    </w:p>
    <w:p w:rsidR="00000000" w:rsidRDefault="00375508">
      <w:pPr>
        <w:pStyle w:val="FORMATTEXT"/>
        <w:ind w:firstLine="568"/>
        <w:jc w:val="both"/>
      </w:pPr>
      <w:r>
        <w:t xml:space="preserve">В.5.2.2 Границы, внутри которых лежит значение длины волны излучения, равны </w:t>
      </w:r>
      <w:r w:rsidR="00C71800">
        <w:rPr>
          <w:noProof/>
          <w:position w:val="-11"/>
        </w:rPr>
        <w:drawing>
          <wp:inline distT="0" distB="0" distL="0" distR="0">
            <wp:extent cx="914400" cy="263525"/>
            <wp:effectExtent l="0" t="0" r="0" b="3175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мкм. Тогда соответствующую стандартную неопределенность</w:t>
      </w:r>
      <w:r>
        <w:t xml:space="preserve"> </w:t>
      </w:r>
      <w:r w:rsidR="00C71800">
        <w:rPr>
          <w:noProof/>
          <w:position w:val="-11"/>
        </w:rPr>
        <w:drawing>
          <wp:inline distT="0" distB="0" distL="0" distR="0">
            <wp:extent cx="307340" cy="255905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вычисляют по формуле       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</w:t>
      </w:r>
      <w:r w:rsidR="00C71800">
        <w:rPr>
          <w:noProof/>
          <w:position w:val="-17"/>
        </w:rPr>
        <w:drawing>
          <wp:inline distT="0" distB="0" distL="0" distR="0">
            <wp:extent cx="1397000" cy="431800"/>
            <wp:effectExtent l="0" t="0" r="0" b="635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мкм.                                         (В.11) </w:t>
      </w:r>
    </w:p>
    <w:p w:rsidR="00000000" w:rsidRDefault="00375508">
      <w:pPr>
        <w:pStyle w:val="FORMATTEXT"/>
        <w:ind w:firstLine="568"/>
        <w:jc w:val="both"/>
      </w:pPr>
      <w:r>
        <w:t>В.5.2.3 Границы, внутри которых лежит значение температуры штри</w:t>
      </w:r>
      <w:r>
        <w:t xml:space="preserve">ховой меры, равны </w:t>
      </w:r>
      <w:r w:rsidR="00C71800">
        <w:rPr>
          <w:noProof/>
          <w:position w:val="-10"/>
        </w:rPr>
        <w:drawing>
          <wp:inline distT="0" distB="0" distL="0" distR="0">
            <wp:extent cx="687705" cy="226695"/>
            <wp:effectExtent l="0" t="0" r="0" b="1905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°С. Стандартную неопределенность, обусловленную неточным знанием температуры, </w:t>
      </w:r>
      <w:r w:rsidR="00C71800">
        <w:rPr>
          <w:noProof/>
          <w:position w:val="-11"/>
        </w:rPr>
        <w:drawing>
          <wp:inline distT="0" distB="0" distL="0" distR="0">
            <wp:extent cx="278130" cy="255905"/>
            <wp:effectExtent l="0" t="0" r="762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вычисляют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        </w:t>
      </w:r>
      <w:r w:rsidR="00C71800">
        <w:rPr>
          <w:noProof/>
          <w:position w:val="-17"/>
        </w:rPr>
        <w:drawing>
          <wp:inline distT="0" distB="0" distL="0" distR="0">
            <wp:extent cx="1170305" cy="431800"/>
            <wp:effectExtent l="0" t="0" r="0" b="635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°C.                                                   (В.12) </w:t>
      </w:r>
    </w:p>
    <w:p w:rsidR="00000000" w:rsidRDefault="00375508">
      <w:pPr>
        <w:pStyle w:val="FORMATTEXT"/>
        <w:ind w:firstLine="568"/>
        <w:jc w:val="both"/>
      </w:pPr>
      <w:r>
        <w:t xml:space="preserve">В.5.2.4 Границы, внутри которых лежит значение поправки на размер коллиматорной щели, равны </w:t>
      </w:r>
      <w:r w:rsidR="00C71800">
        <w:rPr>
          <w:noProof/>
          <w:position w:val="-11"/>
        </w:rPr>
        <w:drawing>
          <wp:inline distT="0" distB="0" distL="0" distR="0">
            <wp:extent cx="768350" cy="255905"/>
            <wp:effectExtent l="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мкм. Тогда соответствующую стандартную неопреде</w:t>
      </w:r>
      <w:r>
        <w:t xml:space="preserve">ленность </w:t>
      </w:r>
      <w:r w:rsidR="00C71800">
        <w:rPr>
          <w:noProof/>
          <w:position w:val="-11"/>
        </w:rPr>
        <w:drawing>
          <wp:inline distT="0" distB="0" distL="0" distR="0">
            <wp:extent cx="373380" cy="255905"/>
            <wp:effectExtent l="0" t="0" r="7620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получают по формуле                                         </w:t>
      </w:r>
    </w:p>
    <w:p w:rsidR="00000000" w:rsidRDefault="00375508">
      <w:pPr>
        <w:pStyle w:val="FORMATTEXT"/>
        <w:jc w:val="right"/>
      </w:pPr>
    </w:p>
    <w:p w:rsidR="00000000" w:rsidRDefault="00375508">
      <w:pPr>
        <w:pStyle w:val="FORMATTEXT"/>
        <w:jc w:val="right"/>
      </w:pPr>
      <w:r>
        <w:lastRenderedPageBreak/>
        <w:t>         </w:t>
      </w:r>
      <w:r w:rsidR="00C71800">
        <w:rPr>
          <w:noProof/>
          <w:position w:val="-19"/>
        </w:rPr>
        <w:drawing>
          <wp:inline distT="0" distB="0" distL="0" distR="0">
            <wp:extent cx="1287780" cy="461010"/>
            <wp:effectExtent l="0" t="0" r="7620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мкм.                                           (В.13) </w:t>
      </w:r>
    </w:p>
    <w:p w:rsidR="00000000" w:rsidRDefault="00375508">
      <w:pPr>
        <w:pStyle w:val="FORMATTEXT"/>
        <w:ind w:firstLine="568"/>
        <w:jc w:val="both"/>
      </w:pPr>
      <w:r>
        <w:t>В.5.2.5 Суммарную стандартную неопределенность, в</w:t>
      </w:r>
      <w:r>
        <w:t xml:space="preserve">ычисленную по типу В, - </w:t>
      </w:r>
      <w:r w:rsidR="00C71800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определяют по формуле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jc w:val="right"/>
      </w:pPr>
      <w:r>
        <w:rPr>
          <w:noProof/>
          <w:position w:val="-23"/>
        </w:rPr>
        <w:drawing>
          <wp:inline distT="0" distB="0" distL="0" distR="0">
            <wp:extent cx="4037965" cy="570865"/>
            <wp:effectExtent l="0" t="0" r="635" b="635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96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.            (В.14) </w:t>
      </w:r>
    </w:p>
    <w:p w:rsidR="00000000" w:rsidRDefault="00375508">
      <w:pPr>
        <w:pStyle w:val="FORMATTEXT"/>
        <w:ind w:firstLine="568"/>
        <w:jc w:val="both"/>
      </w:pPr>
      <w:r>
        <w:t>Расчет коэффициентов влияния - по В.4.1: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723900" cy="219710"/>
            <wp:effectExtent l="0" t="0" r="0" b="889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мкм. </w:t>
      </w:r>
    </w:p>
    <w:p w:rsidR="00000000" w:rsidRDefault="00375508">
      <w:pPr>
        <w:pStyle w:val="FORMATTEXT"/>
        <w:ind w:firstLine="568"/>
        <w:jc w:val="both"/>
      </w:pPr>
      <w:r>
        <w:t xml:space="preserve">В.5.3 Суммарную стандартную неопределенность </w:t>
      </w:r>
      <w:r w:rsidR="00C71800">
        <w:rPr>
          <w:noProof/>
          <w:position w:val="-10"/>
        </w:rPr>
        <w:drawing>
          <wp:inline distT="0" distB="0" distL="0" distR="0">
            <wp:extent cx="182880" cy="226695"/>
            <wp:effectExtent l="0" t="0" r="7620" b="1905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вычисляют по формуле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  </w:t>
      </w:r>
      <w:r w:rsidR="00C71800">
        <w:rPr>
          <w:noProof/>
          <w:position w:val="-12"/>
        </w:rPr>
        <w:drawing>
          <wp:inline distT="0" distB="0" distL="0" distR="0">
            <wp:extent cx="1485265" cy="292735"/>
            <wp:effectExtent l="0" t="0" r="635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65" cy="29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мкм.                            </w:t>
      </w:r>
      <w:r>
        <w:t xml:space="preserve">               (В.15) </w:t>
      </w:r>
    </w:p>
    <w:p w:rsidR="00000000" w:rsidRDefault="00375508">
      <w:pPr>
        <w:pStyle w:val="FORMATTEXT"/>
        <w:ind w:firstLine="568"/>
        <w:jc w:val="both"/>
      </w:pPr>
      <w:r>
        <w:t xml:space="preserve">В.5.4 Эффективное число степеней свободы </w:t>
      </w:r>
      <w:r w:rsidR="00C71800">
        <w:rPr>
          <w:noProof/>
          <w:position w:val="-10"/>
        </w:rPr>
        <w:drawing>
          <wp:inline distT="0" distB="0" distL="0" distR="0">
            <wp:extent cx="263525" cy="226695"/>
            <wp:effectExtent l="0" t="0" r="3175" b="1905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определяют по формуле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jc w:val="right"/>
      </w:pPr>
      <w:r>
        <w:rPr>
          <w:noProof/>
          <w:position w:val="-38"/>
        </w:rPr>
        <w:drawing>
          <wp:inline distT="0" distB="0" distL="0" distR="0">
            <wp:extent cx="4915535" cy="951230"/>
            <wp:effectExtent l="0" t="0" r="0" b="127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535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.       (В.16) </w:t>
      </w:r>
    </w:p>
    <w:p w:rsidR="00000000" w:rsidRDefault="00375508">
      <w:pPr>
        <w:pStyle w:val="FORMATTEXT"/>
        <w:jc w:val="both"/>
      </w:pPr>
      <w:r>
        <w:t xml:space="preserve">          </w:t>
      </w:r>
    </w:p>
    <w:p w:rsidR="00000000" w:rsidRDefault="00375508">
      <w:pPr>
        <w:pStyle w:val="FORMATTEXT"/>
        <w:ind w:firstLine="568"/>
        <w:jc w:val="both"/>
      </w:pPr>
      <w:r>
        <w:t xml:space="preserve">В. 5.5 Коэффициент охвата </w:t>
      </w:r>
      <w:r w:rsidR="00C71800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определяют </w:t>
      </w:r>
      <w:r>
        <w:t xml:space="preserve">следующим образом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</w:t>
      </w:r>
      <w:r w:rsidR="00C71800">
        <w:rPr>
          <w:noProof/>
          <w:position w:val="-10"/>
        </w:rPr>
        <w:drawing>
          <wp:inline distT="0" distB="0" distL="0" distR="0">
            <wp:extent cx="1323975" cy="241300"/>
            <wp:effectExtent l="0" t="0" r="9525" b="635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                                                      (В.17) </w:t>
      </w:r>
    </w:p>
    <w:p w:rsidR="00000000" w:rsidRDefault="00375508">
      <w:pPr>
        <w:pStyle w:val="FORMATTEXT"/>
        <w:ind w:firstLine="568"/>
        <w:jc w:val="both"/>
      </w:pPr>
      <w:r>
        <w:t xml:space="preserve">В.5.6 Расширенную неопределенность </w:t>
      </w:r>
      <w:r w:rsidR="00C71800">
        <w:rPr>
          <w:noProof/>
          <w:position w:val="-10"/>
        </w:rPr>
        <w:drawing>
          <wp:inline distT="0" distB="0" distL="0" distR="0">
            <wp:extent cx="373380" cy="241300"/>
            <wp:effectExtent l="0" t="0" r="7620" b="635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определяют как      </w:t>
      </w:r>
    </w:p>
    <w:p w:rsidR="00000000" w:rsidRDefault="00375508">
      <w:pPr>
        <w:pStyle w:val="FORMATTEXT"/>
        <w:jc w:val="center"/>
      </w:pPr>
      <w:r>
        <w:t xml:space="preserve">                                      </w:t>
      </w:r>
    </w:p>
    <w:p w:rsidR="00000000" w:rsidRDefault="00375508">
      <w:pPr>
        <w:pStyle w:val="FORMATTEXT"/>
        <w:jc w:val="right"/>
      </w:pPr>
      <w:r>
        <w:t>    </w:t>
      </w:r>
      <w:r w:rsidR="00C71800">
        <w:rPr>
          <w:noProof/>
          <w:position w:val="-10"/>
        </w:rPr>
        <w:drawing>
          <wp:inline distT="0" distB="0" distL="0" distR="0">
            <wp:extent cx="1360805" cy="241300"/>
            <wp:effectExtent l="0" t="0" r="0" b="635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мкм.                                            (В.18) </w:t>
      </w:r>
    </w:p>
    <w:p w:rsidR="00000000" w:rsidRDefault="00375508">
      <w:pPr>
        <w:pStyle w:val="FORMATTEXT"/>
        <w:jc w:val="center"/>
      </w:pPr>
      <w:r>
        <w:t xml:space="preserve">  </w:t>
      </w:r>
    </w:p>
    <w:p w:rsidR="00000000" w:rsidRDefault="00375508">
      <w:pPr>
        <w:pStyle w:val="FORMATTEXT"/>
      </w:pPr>
      <w:r>
        <w:t xml:space="preserve">     В.6 Переход от характеристик погрешности к неопределенности измерений </w:t>
      </w:r>
    </w:p>
    <w:p w:rsidR="00000000" w:rsidRDefault="00375508">
      <w:pPr>
        <w:pStyle w:val="FORMATTEXT"/>
        <w:ind w:firstLine="568"/>
        <w:jc w:val="both"/>
      </w:pPr>
      <w:r>
        <w:t>В.6.1 Используя оценки характеристик погрешности, полученные в В.4 настоящего приложения, можно продемонстр</w:t>
      </w:r>
      <w:r>
        <w:t>ировать получение оценок неопределенностей в соответствии с 5.4 настоящих рекомендаций.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В данном примере неопределенности измерений, вычисленные по В.5 настоящего приложения в соответствии с Руководством, совпадают с их оценками, полученными по схеме 1.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</w:pPr>
      <w:r>
        <w:t>Схема 1      </w:t>
      </w:r>
    </w:p>
    <w:p w:rsidR="00000000" w:rsidRDefault="00375508">
      <w:pPr>
        <w:pStyle w:val="FORMATTEXT"/>
      </w:pPr>
      <w:r>
        <w:t xml:space="preserve">           </w:t>
      </w:r>
    </w:p>
    <w:p w:rsidR="00000000" w:rsidRDefault="00C71800">
      <w:pPr>
        <w:pStyle w:val="TOPLEVELTEXT"/>
        <w:jc w:val="center"/>
      </w:pPr>
      <w:r>
        <w:rPr>
          <w:noProof/>
          <w:position w:val="-141"/>
        </w:rPr>
        <w:lastRenderedPageBreak/>
        <w:drawing>
          <wp:inline distT="0" distB="0" distL="0" distR="0">
            <wp:extent cx="4630420" cy="3599180"/>
            <wp:effectExtent l="0" t="0" r="0" b="127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420" cy="359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75508">
      <w:pPr>
        <w:pStyle w:val="FORMATTEXT"/>
      </w:pPr>
      <w:r>
        <w:t xml:space="preserve">                         </w:t>
      </w:r>
    </w:p>
    <w:p w:rsidR="00000000" w:rsidRDefault="00375508">
      <w:pPr>
        <w:pStyle w:val="FORMATTEXT"/>
        <w:ind w:firstLine="568"/>
        <w:jc w:val="both"/>
      </w:pPr>
      <w:r>
        <w:t>Относительные разности неопределенностей измерений, вычисленных по В.5 настоящего приложения в соответствии с Руководством, и их оценок, полученных по схеме 2 (когда от</w:t>
      </w:r>
      <w:r>
        <w:t>сутствует достаточная информация для их оценки в соответствии с Руководством), в данном примере равны:</w:t>
      </w:r>
    </w:p>
    <w:p w:rsidR="00000000" w:rsidRDefault="00375508">
      <w:pPr>
        <w:pStyle w:val="FORMATTEXT"/>
        <w:ind w:firstLine="568"/>
        <w:jc w:val="both"/>
      </w:pPr>
    </w:p>
    <w:p w:rsidR="00000000" w:rsidRDefault="00C71800">
      <w:pPr>
        <w:pStyle w:val="FORMATTEXT"/>
        <w:jc w:val="center"/>
      </w:pPr>
      <w:r>
        <w:rPr>
          <w:noProof/>
          <w:position w:val="-29"/>
        </w:rPr>
        <w:drawing>
          <wp:inline distT="0" distB="0" distL="0" distR="0">
            <wp:extent cx="2794635" cy="716915"/>
            <wp:effectExtent l="0" t="0" r="5715" b="6985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>%,</w:t>
      </w:r>
    </w:p>
    <w:p w:rsidR="00000000" w:rsidRDefault="00375508">
      <w:pPr>
        <w:pStyle w:val="FORMATTEXT"/>
        <w:jc w:val="center"/>
      </w:pPr>
    </w:p>
    <w:p w:rsidR="00000000" w:rsidRDefault="00375508">
      <w:pPr>
        <w:pStyle w:val="FORMATTEXT"/>
        <w:jc w:val="center"/>
      </w:pPr>
    </w:p>
    <w:p w:rsidR="00000000" w:rsidRDefault="00C71800">
      <w:pPr>
        <w:pStyle w:val="FORMATTEXT"/>
        <w:jc w:val="center"/>
      </w:pPr>
      <w:r>
        <w:rPr>
          <w:noProof/>
          <w:position w:val="-28"/>
        </w:rPr>
        <w:drawing>
          <wp:inline distT="0" distB="0" distL="0" distR="0">
            <wp:extent cx="2406650" cy="687705"/>
            <wp:effectExtent l="0" t="0" r="0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5508">
        <w:t xml:space="preserve">%. </w:t>
      </w:r>
    </w:p>
    <w:p w:rsidR="00000000" w:rsidRDefault="00375508">
      <w:pPr>
        <w:pStyle w:val="FORMATTEXT"/>
        <w:jc w:val="both"/>
      </w:pPr>
    </w:p>
    <w:p w:rsidR="00000000" w:rsidRDefault="00375508">
      <w:pPr>
        <w:pStyle w:val="FORMATTEXT"/>
        <w:jc w:val="both"/>
      </w:pPr>
    </w:p>
    <w:p w:rsidR="00000000" w:rsidRDefault="00375508">
      <w:pPr>
        <w:pStyle w:val="FORMATTEXT"/>
        <w:jc w:val="both"/>
      </w:pPr>
      <w:r>
        <w:t xml:space="preserve">            </w:t>
      </w:r>
    </w:p>
    <w:p w:rsidR="00000000" w:rsidRDefault="00375508">
      <w:pPr>
        <w:pStyle w:val="FORMATTEXT"/>
      </w:pPr>
      <w:r>
        <w:t>Схема 2      </w:t>
      </w:r>
    </w:p>
    <w:p w:rsidR="00000000" w:rsidRDefault="00375508">
      <w:pPr>
        <w:pStyle w:val="FORMATTEXT"/>
      </w:pPr>
      <w:r>
        <w:t xml:space="preserve">      </w:t>
      </w:r>
    </w:p>
    <w:p w:rsidR="00000000" w:rsidRDefault="00C71800">
      <w:pPr>
        <w:pStyle w:val="TOPLEVELTEXT"/>
        <w:jc w:val="center"/>
      </w:pPr>
      <w:r>
        <w:rPr>
          <w:noProof/>
          <w:position w:val="-75"/>
        </w:rPr>
        <w:drawing>
          <wp:inline distT="0" distB="0" distL="0" distR="0">
            <wp:extent cx="4754880" cy="1924050"/>
            <wp:effectExtent l="0" t="0" r="7620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75508">
      <w:pPr>
        <w:pStyle w:val="FORMATTEXT"/>
        <w:jc w:val="both"/>
      </w:pPr>
      <w:r>
        <w:t>            </w:t>
      </w:r>
    </w:p>
    <w:p w:rsidR="00000000" w:rsidRDefault="00375508">
      <w:pPr>
        <w:pStyle w:val="FORMATTEXT"/>
        <w:jc w:val="both"/>
      </w:pPr>
      <w:r>
        <w:t xml:space="preserve">                    </w:t>
      </w:r>
    </w:p>
    <w:p w:rsidR="00000000" w:rsidRDefault="00375508">
      <w:pPr>
        <w:pStyle w:val="FORMATTEXT"/>
        <w:jc w:val="center"/>
      </w:pPr>
      <w:r>
        <w:t>ПРИЛОЖЕНИЕ Г</w:t>
      </w:r>
    </w:p>
    <w:p w:rsidR="00000000" w:rsidRDefault="00375508">
      <w:pPr>
        <w:pStyle w:val="FORMATTEXT"/>
        <w:jc w:val="center"/>
      </w:pPr>
      <w:r>
        <w:t xml:space="preserve">(справочное) </w:t>
      </w:r>
    </w:p>
    <w:p w:rsidR="00000000" w:rsidRDefault="00375508">
      <w:pPr>
        <w:pStyle w:val="HEADERTEXT"/>
        <w:rPr>
          <w:b/>
          <w:bCs/>
          <w:color w:val="000001"/>
        </w:rPr>
      </w:pP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lastRenderedPageBreak/>
        <w:t xml:space="preserve">      </w:t>
      </w: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Значения коэффициента </w:t>
      </w:r>
      <w:r w:rsidR="00C71800">
        <w:rPr>
          <w:b/>
          <w:bCs/>
          <w:noProof/>
          <w:color w:val="000001"/>
          <w:position w:val="-10"/>
        </w:rPr>
        <w:drawing>
          <wp:inline distT="0" distB="0" distL="0" distR="0">
            <wp:extent cx="373380" cy="241300"/>
            <wp:effectExtent l="0" t="0" r="7620" b="635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1"/>
        </w:rPr>
        <w:t xml:space="preserve">для случайной величины, имеющей </w:t>
      </w: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распределение Стьюдента с </w:t>
      </w:r>
      <w:r w:rsidR="00C71800">
        <w:rPr>
          <w:b/>
          <w:bCs/>
          <w:noProof/>
          <w:color w:val="000001"/>
          <w:position w:val="-6"/>
        </w:rPr>
        <w:drawing>
          <wp:inline distT="0" distB="0" distL="0" distR="0">
            <wp:extent cx="116840" cy="146050"/>
            <wp:effectExtent l="0" t="0" r="0" b="635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1"/>
        </w:rPr>
        <w:t xml:space="preserve">степенями свободы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2820"/>
        <w:gridCol w:w="27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6840" cy="146050"/>
                  <wp:effectExtent l="0" t="0" r="0" b="6350"/>
                  <wp:docPr id="402" name="Рисунок 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9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73380" cy="241300"/>
                  <wp:effectExtent l="0" t="0" r="7620" b="6350"/>
                  <wp:docPr id="403" name="Рисунок 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70865" cy="197485"/>
                  <wp:effectExtent l="0" t="0" r="635" b="0"/>
                  <wp:docPr id="404" name="Рисунок 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70865" cy="197485"/>
                  <wp:effectExtent l="0" t="0" r="635" b="0"/>
                  <wp:docPr id="405" name="Рисунок 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3,182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5,841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2,776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4,604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2,571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4,032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2,447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3,707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2,365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3,499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2,306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2,262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3,250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2,228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3,169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2,179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2,145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2,977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2,120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2,101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2,878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2,086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2,845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2,074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2,819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2,064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2,797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2,056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2,779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2,048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2,763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2,042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2,750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718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53670" cy="124460"/>
                  <wp:effectExtent l="0" t="0" r="0" b="8890"/>
                  <wp:docPr id="406" name="Рисунок 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1,960</w:t>
            </w:r>
          </w:p>
        </w:tc>
        <w:tc>
          <w:tcPr>
            <w:tcW w:w="2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7550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2,576</w:t>
            </w:r>
          </w:p>
        </w:tc>
      </w:tr>
    </w:tbl>
    <w:p w:rsidR="00000000" w:rsidRDefault="00375508">
      <w:pPr>
        <w:pStyle w:val="a3"/>
      </w:pPr>
    </w:p>
    <w:p w:rsidR="00000000" w:rsidRDefault="00375508">
      <w:pPr>
        <w:pStyle w:val="HEADERTEXT"/>
        <w:rPr>
          <w:b/>
          <w:bCs/>
          <w:color w:val="000001"/>
        </w:rPr>
      </w:pP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      </w:t>
      </w:r>
    </w:p>
    <w:p w:rsidR="00000000" w:rsidRDefault="00375508">
      <w:pPr>
        <w:pStyle w:val="FORMATTEXT"/>
        <w:jc w:val="center"/>
      </w:pPr>
      <w:r>
        <w:t>ПРИЛОЖЕНИЕ Д</w:t>
      </w:r>
    </w:p>
    <w:p w:rsidR="00000000" w:rsidRDefault="00375508">
      <w:pPr>
        <w:pStyle w:val="FORMATTEXT"/>
        <w:jc w:val="center"/>
      </w:pPr>
      <w:r>
        <w:t xml:space="preserve">(справочное) </w:t>
      </w:r>
    </w:p>
    <w:p w:rsidR="00000000" w:rsidRDefault="00375508">
      <w:pPr>
        <w:pStyle w:val="HEADERTEXT"/>
        <w:rPr>
          <w:b/>
          <w:bCs/>
          <w:color w:val="000001"/>
        </w:rPr>
      </w:pP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75508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Библиография </w:t>
      </w:r>
    </w:p>
    <w:p w:rsidR="00000000" w:rsidRDefault="00375508">
      <w:pPr>
        <w:pStyle w:val="FORMATTEXT"/>
        <w:ind w:firstLine="568"/>
        <w:jc w:val="both"/>
      </w:pPr>
      <w:r>
        <w:t xml:space="preserve">[1] Руководство по выражению неопределенности измерения. Перевод с английского под редакцией В.А.Слаева. - ВНИИМ. - С-Пб, 1999* </w:t>
      </w:r>
    </w:p>
    <w:p w:rsidR="00000000" w:rsidRPr="00C71800" w:rsidRDefault="00375508">
      <w:pPr>
        <w:pStyle w:val="FORMATTEXT"/>
        <w:rPr>
          <w:lang w:val="en-US"/>
        </w:rPr>
      </w:pPr>
      <w:r w:rsidRPr="00C71800">
        <w:rPr>
          <w:lang w:val="en-US"/>
        </w:rPr>
        <w:t>________</w:t>
      </w:r>
      <w:r w:rsidRPr="00C71800">
        <w:rPr>
          <w:lang w:val="en-US"/>
        </w:rPr>
        <w:t xml:space="preserve">_______ </w:t>
      </w:r>
    </w:p>
    <w:p w:rsidR="00000000" w:rsidRPr="00C71800" w:rsidRDefault="00375508">
      <w:pPr>
        <w:pStyle w:val="FORMATTEXT"/>
        <w:ind w:firstLine="568"/>
        <w:jc w:val="both"/>
        <w:rPr>
          <w:lang w:val="en-US"/>
        </w:rPr>
      </w:pPr>
      <w:r w:rsidRPr="00C71800">
        <w:rPr>
          <w:lang w:val="en-US"/>
        </w:rPr>
        <w:t>* </w:t>
      </w:r>
      <w:r>
        <w:t>Подлинник</w:t>
      </w:r>
      <w:r w:rsidRPr="00C71800">
        <w:rPr>
          <w:lang w:val="en-US"/>
        </w:rPr>
        <w:t xml:space="preserve"> </w:t>
      </w:r>
      <w:r>
        <w:t>документа</w:t>
      </w:r>
      <w:r w:rsidRPr="00C71800">
        <w:rPr>
          <w:lang w:val="en-US"/>
        </w:rPr>
        <w:t xml:space="preserve"> - Guide to the Expression of Uncertainty in Measurement: First edition. - ISO, Switzerland, 1993 </w:t>
      </w:r>
      <w:r>
        <w:t>находится</w:t>
      </w:r>
      <w:r w:rsidRPr="00C71800">
        <w:rPr>
          <w:lang w:val="en-US"/>
        </w:rPr>
        <w:t xml:space="preserve"> </w:t>
      </w:r>
      <w:r>
        <w:t>во</w:t>
      </w:r>
      <w:r w:rsidRPr="00C71800">
        <w:rPr>
          <w:lang w:val="en-US"/>
        </w:rPr>
        <w:t xml:space="preserve"> </w:t>
      </w:r>
      <w:r>
        <w:t>ВНИИКИ</w:t>
      </w:r>
      <w:r w:rsidRPr="00C71800">
        <w:rPr>
          <w:lang w:val="en-US"/>
        </w:rPr>
        <w:t xml:space="preserve"> </w:t>
      </w:r>
      <w:r>
        <w:t>Госстандарта</w:t>
      </w:r>
      <w:r w:rsidRPr="00C71800">
        <w:rPr>
          <w:lang w:val="en-US"/>
        </w:rPr>
        <w:t xml:space="preserve"> </w:t>
      </w:r>
      <w:r>
        <w:t>России</w:t>
      </w:r>
      <w:r w:rsidRPr="00C71800">
        <w:rPr>
          <w:lang w:val="en-US"/>
        </w:rPr>
        <w:t>.</w:t>
      </w:r>
    </w:p>
    <w:p w:rsidR="00000000" w:rsidRPr="00C71800" w:rsidRDefault="00375508">
      <w:pPr>
        <w:pStyle w:val="FORMATTEXT"/>
        <w:ind w:firstLine="568"/>
        <w:jc w:val="both"/>
        <w:rPr>
          <w:lang w:val="en-US"/>
        </w:rPr>
      </w:pPr>
    </w:p>
    <w:p w:rsidR="00000000" w:rsidRDefault="00375508">
      <w:pPr>
        <w:pStyle w:val="FORMATTEXT"/>
        <w:ind w:firstLine="568"/>
        <w:jc w:val="both"/>
      </w:pPr>
      <w:r>
        <w:t>[2] МИ 1317-86 Государственная система обеспечения единства измерений. Результаты и ха</w:t>
      </w:r>
      <w:r>
        <w:t xml:space="preserve">рактеристики погрешности измерений. Формы и способы представления. Способы использования </w:t>
      </w:r>
      <w:r>
        <w:lastRenderedPageBreak/>
        <w:t>при испытаниях образцов продукции и контроле их параметров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  <w:ind w:firstLine="568"/>
        <w:jc w:val="both"/>
      </w:pPr>
      <w:r>
        <w:t>[3] МИ 2083-90 Государственная система обеспечения единства измерений. Измерения косвенные. Определение рез</w:t>
      </w:r>
      <w:r>
        <w:t>ультатов измерений и оценивание их погрешностей</w:t>
      </w:r>
    </w:p>
    <w:p w:rsidR="00000000" w:rsidRDefault="00375508">
      <w:pPr>
        <w:pStyle w:val="FORMATTEXT"/>
        <w:ind w:firstLine="568"/>
        <w:jc w:val="both"/>
      </w:pPr>
    </w:p>
    <w:p w:rsidR="00000000" w:rsidRDefault="00375508">
      <w:pPr>
        <w:pStyle w:val="FORMATTEXT"/>
      </w:pPr>
      <w:r>
        <w:t>Текст документа сверен по:</w:t>
      </w:r>
    </w:p>
    <w:p w:rsidR="00000000" w:rsidRDefault="00375508">
      <w:pPr>
        <w:pStyle w:val="FORMATTEXT"/>
      </w:pPr>
      <w:r>
        <w:t>официальное издание</w:t>
      </w:r>
    </w:p>
    <w:p w:rsidR="00C71800" w:rsidRDefault="00375508">
      <w:pPr>
        <w:pStyle w:val="FORMATTEXT"/>
      </w:pPr>
      <w:r>
        <w:t>М.: ИПК Издательство стандартов, 2003</w:t>
      </w:r>
    </w:p>
    <w:p w:rsidR="00375508" w:rsidRDefault="00C71800">
      <w:pPr>
        <w:pStyle w:val="FORMATTEXT"/>
      </w:pPr>
      <w:r>
        <w:t xml:space="preserve">Скачано с </w:t>
      </w:r>
      <w:hyperlink r:id="rId311" w:history="1">
        <w:r w:rsidRPr="00C71800">
          <w:rPr>
            <w:rStyle w:val="a4"/>
          </w:rPr>
          <w:t>https://rosakkreditatsiya-forum.ru</w:t>
        </w:r>
      </w:hyperlink>
      <w:bookmarkStart w:id="0" w:name="_GoBack"/>
      <w:bookmarkEnd w:id="0"/>
      <w:r w:rsidR="00375508">
        <w:t xml:space="preserve">   </w:t>
      </w:r>
    </w:p>
    <w:sectPr w:rsidR="00375508">
      <w:type w:val="continuous"/>
      <w:pgSz w:w="11907" w:h="16840"/>
      <w:pgMar w:top="850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328"/>
    <w:rsid w:val="00111328"/>
    <w:rsid w:val="00375508"/>
    <w:rsid w:val="00C7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7CBA518-67F6-4938-954A-7ADA36FB0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IMAGE">
    <w:name w:val=".IM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unhideWhenUsed/>
    <w:rsid w:val="00C718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gif"/><Relationship Id="rId299" Type="http://schemas.openxmlformats.org/officeDocument/2006/relationships/image" Target="media/image296.gif"/><Relationship Id="rId303" Type="http://schemas.openxmlformats.org/officeDocument/2006/relationships/image" Target="media/image300.png"/><Relationship Id="rId21" Type="http://schemas.openxmlformats.org/officeDocument/2006/relationships/image" Target="media/image18.gif"/><Relationship Id="rId42" Type="http://schemas.openxmlformats.org/officeDocument/2006/relationships/image" Target="media/image39.gif"/><Relationship Id="rId63" Type="http://schemas.openxmlformats.org/officeDocument/2006/relationships/image" Target="media/image60.gif"/><Relationship Id="rId84" Type="http://schemas.openxmlformats.org/officeDocument/2006/relationships/image" Target="media/image81.gif"/><Relationship Id="rId138" Type="http://schemas.openxmlformats.org/officeDocument/2006/relationships/image" Target="media/image135.gif"/><Relationship Id="rId159" Type="http://schemas.openxmlformats.org/officeDocument/2006/relationships/image" Target="media/image156.gif"/><Relationship Id="rId170" Type="http://schemas.openxmlformats.org/officeDocument/2006/relationships/image" Target="media/image167.gif"/><Relationship Id="rId191" Type="http://schemas.openxmlformats.org/officeDocument/2006/relationships/image" Target="media/image188.gif"/><Relationship Id="rId205" Type="http://schemas.openxmlformats.org/officeDocument/2006/relationships/image" Target="media/image202.gif"/><Relationship Id="rId226" Type="http://schemas.openxmlformats.org/officeDocument/2006/relationships/image" Target="media/image223.gif"/><Relationship Id="rId247" Type="http://schemas.openxmlformats.org/officeDocument/2006/relationships/image" Target="media/image244.gif"/><Relationship Id="rId107" Type="http://schemas.openxmlformats.org/officeDocument/2006/relationships/image" Target="media/image104.gif"/><Relationship Id="rId268" Type="http://schemas.openxmlformats.org/officeDocument/2006/relationships/image" Target="media/image265.gif"/><Relationship Id="rId289" Type="http://schemas.openxmlformats.org/officeDocument/2006/relationships/image" Target="media/image286.gif"/><Relationship Id="rId11" Type="http://schemas.openxmlformats.org/officeDocument/2006/relationships/image" Target="media/image8.gif"/><Relationship Id="rId32" Type="http://schemas.openxmlformats.org/officeDocument/2006/relationships/image" Target="media/image29.gif"/><Relationship Id="rId53" Type="http://schemas.openxmlformats.org/officeDocument/2006/relationships/image" Target="media/image50.gif"/><Relationship Id="rId74" Type="http://schemas.openxmlformats.org/officeDocument/2006/relationships/image" Target="media/image71.gif"/><Relationship Id="rId128" Type="http://schemas.openxmlformats.org/officeDocument/2006/relationships/image" Target="media/image125.gif"/><Relationship Id="rId149" Type="http://schemas.openxmlformats.org/officeDocument/2006/relationships/image" Target="media/image146.gif"/><Relationship Id="rId5" Type="http://schemas.openxmlformats.org/officeDocument/2006/relationships/image" Target="media/image2.gif"/><Relationship Id="rId95" Type="http://schemas.openxmlformats.org/officeDocument/2006/relationships/image" Target="media/image92.gif"/><Relationship Id="rId160" Type="http://schemas.openxmlformats.org/officeDocument/2006/relationships/image" Target="media/image157.gif"/><Relationship Id="rId181" Type="http://schemas.openxmlformats.org/officeDocument/2006/relationships/image" Target="media/image178.gif"/><Relationship Id="rId216" Type="http://schemas.openxmlformats.org/officeDocument/2006/relationships/image" Target="media/image213.gif"/><Relationship Id="rId237" Type="http://schemas.openxmlformats.org/officeDocument/2006/relationships/image" Target="media/image234.gif"/><Relationship Id="rId258" Type="http://schemas.openxmlformats.org/officeDocument/2006/relationships/image" Target="media/image255.gif"/><Relationship Id="rId279" Type="http://schemas.openxmlformats.org/officeDocument/2006/relationships/image" Target="media/image276.gif"/><Relationship Id="rId22" Type="http://schemas.openxmlformats.org/officeDocument/2006/relationships/image" Target="media/image19.gif"/><Relationship Id="rId43" Type="http://schemas.openxmlformats.org/officeDocument/2006/relationships/image" Target="media/image40.gif"/><Relationship Id="rId64" Type="http://schemas.openxmlformats.org/officeDocument/2006/relationships/image" Target="media/image61.gif"/><Relationship Id="rId118" Type="http://schemas.openxmlformats.org/officeDocument/2006/relationships/image" Target="media/image115.png"/><Relationship Id="rId139" Type="http://schemas.openxmlformats.org/officeDocument/2006/relationships/image" Target="media/image136.gif"/><Relationship Id="rId290" Type="http://schemas.openxmlformats.org/officeDocument/2006/relationships/image" Target="media/image287.gif"/><Relationship Id="rId304" Type="http://schemas.openxmlformats.org/officeDocument/2006/relationships/image" Target="media/image301.gif"/><Relationship Id="rId85" Type="http://schemas.openxmlformats.org/officeDocument/2006/relationships/image" Target="media/image82.gif"/><Relationship Id="rId150" Type="http://schemas.openxmlformats.org/officeDocument/2006/relationships/image" Target="media/image147.gif"/><Relationship Id="rId171" Type="http://schemas.openxmlformats.org/officeDocument/2006/relationships/image" Target="media/image168.gif"/><Relationship Id="rId192" Type="http://schemas.openxmlformats.org/officeDocument/2006/relationships/image" Target="media/image189.gif"/><Relationship Id="rId206" Type="http://schemas.openxmlformats.org/officeDocument/2006/relationships/image" Target="media/image203.gif"/><Relationship Id="rId227" Type="http://schemas.openxmlformats.org/officeDocument/2006/relationships/image" Target="media/image224.gif"/><Relationship Id="rId248" Type="http://schemas.openxmlformats.org/officeDocument/2006/relationships/image" Target="media/image245.gif"/><Relationship Id="rId269" Type="http://schemas.openxmlformats.org/officeDocument/2006/relationships/image" Target="media/image266.gif"/><Relationship Id="rId12" Type="http://schemas.openxmlformats.org/officeDocument/2006/relationships/image" Target="media/image9.gif"/><Relationship Id="rId33" Type="http://schemas.openxmlformats.org/officeDocument/2006/relationships/image" Target="media/image30.gif"/><Relationship Id="rId108" Type="http://schemas.openxmlformats.org/officeDocument/2006/relationships/image" Target="media/image105.gif"/><Relationship Id="rId129" Type="http://schemas.openxmlformats.org/officeDocument/2006/relationships/image" Target="media/image126.gif"/><Relationship Id="rId280" Type="http://schemas.openxmlformats.org/officeDocument/2006/relationships/image" Target="media/image277.gif"/><Relationship Id="rId54" Type="http://schemas.openxmlformats.org/officeDocument/2006/relationships/image" Target="media/image51.gif"/><Relationship Id="rId75" Type="http://schemas.openxmlformats.org/officeDocument/2006/relationships/image" Target="media/image72.gif"/><Relationship Id="rId96" Type="http://schemas.openxmlformats.org/officeDocument/2006/relationships/image" Target="media/image93.gif"/><Relationship Id="rId140" Type="http://schemas.openxmlformats.org/officeDocument/2006/relationships/image" Target="media/image137.gif"/><Relationship Id="rId161" Type="http://schemas.openxmlformats.org/officeDocument/2006/relationships/image" Target="media/image158.gif"/><Relationship Id="rId182" Type="http://schemas.openxmlformats.org/officeDocument/2006/relationships/image" Target="media/image179.gif"/><Relationship Id="rId217" Type="http://schemas.openxmlformats.org/officeDocument/2006/relationships/image" Target="media/image214.gif"/><Relationship Id="rId6" Type="http://schemas.openxmlformats.org/officeDocument/2006/relationships/image" Target="media/image3.gif"/><Relationship Id="rId238" Type="http://schemas.openxmlformats.org/officeDocument/2006/relationships/image" Target="media/image235.png"/><Relationship Id="rId259" Type="http://schemas.openxmlformats.org/officeDocument/2006/relationships/image" Target="media/image256.gif"/><Relationship Id="rId23" Type="http://schemas.openxmlformats.org/officeDocument/2006/relationships/image" Target="media/image20.gif"/><Relationship Id="rId119" Type="http://schemas.openxmlformats.org/officeDocument/2006/relationships/image" Target="media/image116.gif"/><Relationship Id="rId270" Type="http://schemas.openxmlformats.org/officeDocument/2006/relationships/image" Target="media/image267.gif"/><Relationship Id="rId291" Type="http://schemas.openxmlformats.org/officeDocument/2006/relationships/image" Target="media/image288.gif"/><Relationship Id="rId305" Type="http://schemas.openxmlformats.org/officeDocument/2006/relationships/image" Target="media/image302.gif"/><Relationship Id="rId44" Type="http://schemas.openxmlformats.org/officeDocument/2006/relationships/image" Target="media/image41.gif"/><Relationship Id="rId65" Type="http://schemas.openxmlformats.org/officeDocument/2006/relationships/image" Target="media/image62.gif"/><Relationship Id="rId86" Type="http://schemas.openxmlformats.org/officeDocument/2006/relationships/image" Target="media/image83.gif"/><Relationship Id="rId130" Type="http://schemas.openxmlformats.org/officeDocument/2006/relationships/image" Target="media/image127.gif"/><Relationship Id="rId151" Type="http://schemas.openxmlformats.org/officeDocument/2006/relationships/image" Target="media/image148.gif"/><Relationship Id="rId172" Type="http://schemas.openxmlformats.org/officeDocument/2006/relationships/image" Target="media/image169.gif"/><Relationship Id="rId193" Type="http://schemas.openxmlformats.org/officeDocument/2006/relationships/image" Target="media/image190.gif"/><Relationship Id="rId207" Type="http://schemas.openxmlformats.org/officeDocument/2006/relationships/image" Target="media/image204.gif"/><Relationship Id="rId228" Type="http://schemas.openxmlformats.org/officeDocument/2006/relationships/image" Target="media/image225.gif"/><Relationship Id="rId249" Type="http://schemas.openxmlformats.org/officeDocument/2006/relationships/image" Target="media/image246.gif"/><Relationship Id="rId13" Type="http://schemas.openxmlformats.org/officeDocument/2006/relationships/image" Target="media/image10.gif"/><Relationship Id="rId109" Type="http://schemas.openxmlformats.org/officeDocument/2006/relationships/image" Target="media/image106.gif"/><Relationship Id="rId260" Type="http://schemas.openxmlformats.org/officeDocument/2006/relationships/image" Target="media/image257.gif"/><Relationship Id="rId281" Type="http://schemas.openxmlformats.org/officeDocument/2006/relationships/image" Target="media/image278.gif"/><Relationship Id="rId34" Type="http://schemas.openxmlformats.org/officeDocument/2006/relationships/image" Target="media/image31.gif"/><Relationship Id="rId55" Type="http://schemas.openxmlformats.org/officeDocument/2006/relationships/image" Target="media/image52.gif"/><Relationship Id="rId76" Type="http://schemas.openxmlformats.org/officeDocument/2006/relationships/image" Target="media/image73.gif"/><Relationship Id="rId97" Type="http://schemas.openxmlformats.org/officeDocument/2006/relationships/image" Target="media/image94.gif"/><Relationship Id="rId120" Type="http://schemas.openxmlformats.org/officeDocument/2006/relationships/image" Target="media/image117.gif"/><Relationship Id="rId141" Type="http://schemas.openxmlformats.org/officeDocument/2006/relationships/image" Target="media/image138.gif"/><Relationship Id="rId7" Type="http://schemas.openxmlformats.org/officeDocument/2006/relationships/image" Target="media/image4.gif"/><Relationship Id="rId162" Type="http://schemas.openxmlformats.org/officeDocument/2006/relationships/image" Target="media/image159.gif"/><Relationship Id="rId183" Type="http://schemas.openxmlformats.org/officeDocument/2006/relationships/image" Target="media/image180.gif"/><Relationship Id="rId218" Type="http://schemas.openxmlformats.org/officeDocument/2006/relationships/image" Target="media/image215.gif"/><Relationship Id="rId239" Type="http://schemas.openxmlformats.org/officeDocument/2006/relationships/image" Target="media/image236.gif"/><Relationship Id="rId250" Type="http://schemas.openxmlformats.org/officeDocument/2006/relationships/image" Target="media/image247.gif"/><Relationship Id="rId271" Type="http://schemas.openxmlformats.org/officeDocument/2006/relationships/image" Target="media/image268.gif"/><Relationship Id="rId292" Type="http://schemas.openxmlformats.org/officeDocument/2006/relationships/image" Target="media/image289.gif"/><Relationship Id="rId306" Type="http://schemas.openxmlformats.org/officeDocument/2006/relationships/image" Target="media/image303.gif"/><Relationship Id="rId24" Type="http://schemas.openxmlformats.org/officeDocument/2006/relationships/image" Target="media/image21.gif"/><Relationship Id="rId45" Type="http://schemas.openxmlformats.org/officeDocument/2006/relationships/image" Target="media/image42.gif"/><Relationship Id="rId66" Type="http://schemas.openxmlformats.org/officeDocument/2006/relationships/image" Target="media/image63.gif"/><Relationship Id="rId87" Type="http://schemas.openxmlformats.org/officeDocument/2006/relationships/image" Target="media/image84.gif"/><Relationship Id="rId110" Type="http://schemas.openxmlformats.org/officeDocument/2006/relationships/image" Target="media/image107.gif"/><Relationship Id="rId131" Type="http://schemas.openxmlformats.org/officeDocument/2006/relationships/image" Target="media/image128.gif"/><Relationship Id="rId61" Type="http://schemas.openxmlformats.org/officeDocument/2006/relationships/image" Target="media/image58.gif"/><Relationship Id="rId82" Type="http://schemas.openxmlformats.org/officeDocument/2006/relationships/image" Target="media/image79.gif"/><Relationship Id="rId152" Type="http://schemas.openxmlformats.org/officeDocument/2006/relationships/image" Target="media/image149.gif"/><Relationship Id="rId173" Type="http://schemas.openxmlformats.org/officeDocument/2006/relationships/image" Target="media/image170.gif"/><Relationship Id="rId194" Type="http://schemas.openxmlformats.org/officeDocument/2006/relationships/image" Target="media/image191.gif"/><Relationship Id="rId199" Type="http://schemas.openxmlformats.org/officeDocument/2006/relationships/image" Target="media/image196.gif"/><Relationship Id="rId203" Type="http://schemas.openxmlformats.org/officeDocument/2006/relationships/image" Target="media/image200.gif"/><Relationship Id="rId208" Type="http://schemas.openxmlformats.org/officeDocument/2006/relationships/image" Target="media/image205.gif"/><Relationship Id="rId229" Type="http://schemas.openxmlformats.org/officeDocument/2006/relationships/image" Target="media/image226.gif"/><Relationship Id="rId19" Type="http://schemas.openxmlformats.org/officeDocument/2006/relationships/image" Target="media/image16.gif"/><Relationship Id="rId224" Type="http://schemas.openxmlformats.org/officeDocument/2006/relationships/image" Target="media/image221.gif"/><Relationship Id="rId240" Type="http://schemas.openxmlformats.org/officeDocument/2006/relationships/image" Target="media/image237.gif"/><Relationship Id="rId245" Type="http://schemas.openxmlformats.org/officeDocument/2006/relationships/image" Target="media/image242.gif"/><Relationship Id="rId261" Type="http://schemas.openxmlformats.org/officeDocument/2006/relationships/image" Target="media/image258.gif"/><Relationship Id="rId266" Type="http://schemas.openxmlformats.org/officeDocument/2006/relationships/image" Target="media/image263.gif"/><Relationship Id="rId287" Type="http://schemas.openxmlformats.org/officeDocument/2006/relationships/image" Target="media/image284.gif"/><Relationship Id="rId14" Type="http://schemas.openxmlformats.org/officeDocument/2006/relationships/image" Target="media/image11.gif"/><Relationship Id="rId30" Type="http://schemas.openxmlformats.org/officeDocument/2006/relationships/image" Target="media/image27.gif"/><Relationship Id="rId35" Type="http://schemas.openxmlformats.org/officeDocument/2006/relationships/image" Target="media/image32.gif"/><Relationship Id="rId56" Type="http://schemas.openxmlformats.org/officeDocument/2006/relationships/image" Target="media/image53.gif"/><Relationship Id="rId77" Type="http://schemas.openxmlformats.org/officeDocument/2006/relationships/image" Target="media/image74.gif"/><Relationship Id="rId100" Type="http://schemas.openxmlformats.org/officeDocument/2006/relationships/image" Target="media/image97.gif"/><Relationship Id="rId105" Type="http://schemas.openxmlformats.org/officeDocument/2006/relationships/image" Target="media/image102.gif"/><Relationship Id="rId126" Type="http://schemas.openxmlformats.org/officeDocument/2006/relationships/image" Target="media/image123.gif"/><Relationship Id="rId147" Type="http://schemas.openxmlformats.org/officeDocument/2006/relationships/image" Target="media/image144.gif"/><Relationship Id="rId168" Type="http://schemas.openxmlformats.org/officeDocument/2006/relationships/image" Target="media/image165.gif"/><Relationship Id="rId282" Type="http://schemas.openxmlformats.org/officeDocument/2006/relationships/image" Target="media/image279.gif"/><Relationship Id="rId312" Type="http://schemas.openxmlformats.org/officeDocument/2006/relationships/fontTable" Target="fontTable.xml"/><Relationship Id="rId8" Type="http://schemas.openxmlformats.org/officeDocument/2006/relationships/image" Target="media/image5.gif"/><Relationship Id="rId51" Type="http://schemas.openxmlformats.org/officeDocument/2006/relationships/image" Target="media/image48.gif"/><Relationship Id="rId72" Type="http://schemas.openxmlformats.org/officeDocument/2006/relationships/image" Target="media/image69.gif"/><Relationship Id="rId93" Type="http://schemas.openxmlformats.org/officeDocument/2006/relationships/image" Target="media/image90.gif"/><Relationship Id="rId98" Type="http://schemas.openxmlformats.org/officeDocument/2006/relationships/image" Target="media/image95.gif"/><Relationship Id="rId121" Type="http://schemas.openxmlformats.org/officeDocument/2006/relationships/image" Target="media/image118.gif"/><Relationship Id="rId142" Type="http://schemas.openxmlformats.org/officeDocument/2006/relationships/image" Target="media/image139.gif"/><Relationship Id="rId163" Type="http://schemas.openxmlformats.org/officeDocument/2006/relationships/image" Target="media/image160.gif"/><Relationship Id="rId184" Type="http://schemas.openxmlformats.org/officeDocument/2006/relationships/image" Target="media/image181.gif"/><Relationship Id="rId189" Type="http://schemas.openxmlformats.org/officeDocument/2006/relationships/image" Target="media/image186.gif"/><Relationship Id="rId219" Type="http://schemas.openxmlformats.org/officeDocument/2006/relationships/image" Target="media/image216.gif"/><Relationship Id="rId3" Type="http://schemas.openxmlformats.org/officeDocument/2006/relationships/webSettings" Target="webSettings.xml"/><Relationship Id="rId214" Type="http://schemas.openxmlformats.org/officeDocument/2006/relationships/image" Target="media/image211.gif"/><Relationship Id="rId230" Type="http://schemas.openxmlformats.org/officeDocument/2006/relationships/image" Target="media/image227.gif"/><Relationship Id="rId235" Type="http://schemas.openxmlformats.org/officeDocument/2006/relationships/image" Target="media/image232.gif"/><Relationship Id="rId251" Type="http://schemas.openxmlformats.org/officeDocument/2006/relationships/image" Target="media/image248.gif"/><Relationship Id="rId256" Type="http://schemas.openxmlformats.org/officeDocument/2006/relationships/image" Target="media/image253.gif"/><Relationship Id="rId277" Type="http://schemas.openxmlformats.org/officeDocument/2006/relationships/image" Target="media/image274.gif"/><Relationship Id="rId298" Type="http://schemas.openxmlformats.org/officeDocument/2006/relationships/image" Target="media/image295.gif"/><Relationship Id="rId25" Type="http://schemas.openxmlformats.org/officeDocument/2006/relationships/image" Target="media/image22.gif"/><Relationship Id="rId46" Type="http://schemas.openxmlformats.org/officeDocument/2006/relationships/image" Target="media/image43.gif"/><Relationship Id="rId67" Type="http://schemas.openxmlformats.org/officeDocument/2006/relationships/image" Target="media/image64.gif"/><Relationship Id="rId116" Type="http://schemas.openxmlformats.org/officeDocument/2006/relationships/image" Target="media/image113.gif"/><Relationship Id="rId137" Type="http://schemas.openxmlformats.org/officeDocument/2006/relationships/image" Target="media/image134.gif"/><Relationship Id="rId158" Type="http://schemas.openxmlformats.org/officeDocument/2006/relationships/image" Target="media/image155.gif"/><Relationship Id="rId272" Type="http://schemas.openxmlformats.org/officeDocument/2006/relationships/image" Target="media/image269.gif"/><Relationship Id="rId293" Type="http://schemas.openxmlformats.org/officeDocument/2006/relationships/image" Target="media/image290.gif"/><Relationship Id="rId302" Type="http://schemas.openxmlformats.org/officeDocument/2006/relationships/image" Target="media/image299.gif"/><Relationship Id="rId307" Type="http://schemas.openxmlformats.org/officeDocument/2006/relationships/image" Target="media/image304.gif"/><Relationship Id="rId20" Type="http://schemas.openxmlformats.org/officeDocument/2006/relationships/image" Target="media/image17.gif"/><Relationship Id="rId41" Type="http://schemas.openxmlformats.org/officeDocument/2006/relationships/image" Target="media/image38.gif"/><Relationship Id="rId62" Type="http://schemas.openxmlformats.org/officeDocument/2006/relationships/image" Target="media/image59.gif"/><Relationship Id="rId83" Type="http://schemas.openxmlformats.org/officeDocument/2006/relationships/image" Target="media/image80.gif"/><Relationship Id="rId88" Type="http://schemas.openxmlformats.org/officeDocument/2006/relationships/image" Target="media/image85.gif"/><Relationship Id="rId111" Type="http://schemas.openxmlformats.org/officeDocument/2006/relationships/image" Target="media/image108.gif"/><Relationship Id="rId132" Type="http://schemas.openxmlformats.org/officeDocument/2006/relationships/image" Target="media/image129.gif"/><Relationship Id="rId153" Type="http://schemas.openxmlformats.org/officeDocument/2006/relationships/image" Target="media/image150.gif"/><Relationship Id="rId174" Type="http://schemas.openxmlformats.org/officeDocument/2006/relationships/image" Target="media/image171.gif"/><Relationship Id="rId179" Type="http://schemas.openxmlformats.org/officeDocument/2006/relationships/image" Target="media/image176.gif"/><Relationship Id="rId195" Type="http://schemas.openxmlformats.org/officeDocument/2006/relationships/image" Target="media/image192.gif"/><Relationship Id="rId209" Type="http://schemas.openxmlformats.org/officeDocument/2006/relationships/image" Target="media/image206.gif"/><Relationship Id="rId190" Type="http://schemas.openxmlformats.org/officeDocument/2006/relationships/image" Target="media/image187.gif"/><Relationship Id="rId204" Type="http://schemas.openxmlformats.org/officeDocument/2006/relationships/image" Target="media/image201.gif"/><Relationship Id="rId220" Type="http://schemas.openxmlformats.org/officeDocument/2006/relationships/image" Target="media/image217.gif"/><Relationship Id="rId225" Type="http://schemas.openxmlformats.org/officeDocument/2006/relationships/image" Target="media/image222.gif"/><Relationship Id="rId241" Type="http://schemas.openxmlformats.org/officeDocument/2006/relationships/image" Target="media/image238.gif"/><Relationship Id="rId246" Type="http://schemas.openxmlformats.org/officeDocument/2006/relationships/image" Target="media/image243.gif"/><Relationship Id="rId267" Type="http://schemas.openxmlformats.org/officeDocument/2006/relationships/image" Target="media/image264.gif"/><Relationship Id="rId288" Type="http://schemas.openxmlformats.org/officeDocument/2006/relationships/image" Target="media/image285.gif"/><Relationship Id="rId15" Type="http://schemas.openxmlformats.org/officeDocument/2006/relationships/image" Target="media/image12.gif"/><Relationship Id="rId36" Type="http://schemas.openxmlformats.org/officeDocument/2006/relationships/image" Target="media/image33.gif"/><Relationship Id="rId57" Type="http://schemas.openxmlformats.org/officeDocument/2006/relationships/image" Target="media/image54.gif"/><Relationship Id="rId106" Type="http://schemas.openxmlformats.org/officeDocument/2006/relationships/image" Target="media/image103.gif"/><Relationship Id="rId127" Type="http://schemas.openxmlformats.org/officeDocument/2006/relationships/image" Target="media/image124.gif"/><Relationship Id="rId262" Type="http://schemas.openxmlformats.org/officeDocument/2006/relationships/image" Target="media/image259.gif"/><Relationship Id="rId283" Type="http://schemas.openxmlformats.org/officeDocument/2006/relationships/image" Target="media/image280.gif"/><Relationship Id="rId313" Type="http://schemas.openxmlformats.org/officeDocument/2006/relationships/theme" Target="theme/theme1.xml"/><Relationship Id="rId10" Type="http://schemas.openxmlformats.org/officeDocument/2006/relationships/image" Target="media/image7.gif"/><Relationship Id="rId31" Type="http://schemas.openxmlformats.org/officeDocument/2006/relationships/image" Target="media/image28.gif"/><Relationship Id="rId52" Type="http://schemas.openxmlformats.org/officeDocument/2006/relationships/image" Target="media/image49.gif"/><Relationship Id="rId73" Type="http://schemas.openxmlformats.org/officeDocument/2006/relationships/image" Target="media/image70.gif"/><Relationship Id="rId78" Type="http://schemas.openxmlformats.org/officeDocument/2006/relationships/image" Target="media/image75.gif"/><Relationship Id="rId94" Type="http://schemas.openxmlformats.org/officeDocument/2006/relationships/image" Target="media/image91.gif"/><Relationship Id="rId99" Type="http://schemas.openxmlformats.org/officeDocument/2006/relationships/image" Target="media/image96.gif"/><Relationship Id="rId101" Type="http://schemas.openxmlformats.org/officeDocument/2006/relationships/image" Target="media/image98.gif"/><Relationship Id="rId122" Type="http://schemas.openxmlformats.org/officeDocument/2006/relationships/image" Target="media/image119.gif"/><Relationship Id="rId143" Type="http://schemas.openxmlformats.org/officeDocument/2006/relationships/image" Target="media/image140.gif"/><Relationship Id="rId148" Type="http://schemas.openxmlformats.org/officeDocument/2006/relationships/image" Target="media/image145.gif"/><Relationship Id="rId164" Type="http://schemas.openxmlformats.org/officeDocument/2006/relationships/image" Target="media/image161.gif"/><Relationship Id="rId169" Type="http://schemas.openxmlformats.org/officeDocument/2006/relationships/image" Target="media/image166.gif"/><Relationship Id="rId185" Type="http://schemas.openxmlformats.org/officeDocument/2006/relationships/image" Target="media/image182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80" Type="http://schemas.openxmlformats.org/officeDocument/2006/relationships/image" Target="media/image177.gif"/><Relationship Id="rId210" Type="http://schemas.openxmlformats.org/officeDocument/2006/relationships/image" Target="media/image207.gif"/><Relationship Id="rId215" Type="http://schemas.openxmlformats.org/officeDocument/2006/relationships/image" Target="media/image212.gif"/><Relationship Id="rId236" Type="http://schemas.openxmlformats.org/officeDocument/2006/relationships/image" Target="media/image233.gif"/><Relationship Id="rId257" Type="http://schemas.openxmlformats.org/officeDocument/2006/relationships/image" Target="media/image254.gif"/><Relationship Id="rId278" Type="http://schemas.openxmlformats.org/officeDocument/2006/relationships/image" Target="media/image275.gif"/><Relationship Id="rId26" Type="http://schemas.openxmlformats.org/officeDocument/2006/relationships/image" Target="media/image23.gif"/><Relationship Id="rId231" Type="http://schemas.openxmlformats.org/officeDocument/2006/relationships/image" Target="media/image228.gif"/><Relationship Id="rId252" Type="http://schemas.openxmlformats.org/officeDocument/2006/relationships/image" Target="media/image249.gif"/><Relationship Id="rId273" Type="http://schemas.openxmlformats.org/officeDocument/2006/relationships/image" Target="media/image270.gif"/><Relationship Id="rId294" Type="http://schemas.openxmlformats.org/officeDocument/2006/relationships/image" Target="media/image291.gif"/><Relationship Id="rId308" Type="http://schemas.openxmlformats.org/officeDocument/2006/relationships/image" Target="media/image305.gif"/><Relationship Id="rId47" Type="http://schemas.openxmlformats.org/officeDocument/2006/relationships/image" Target="media/image44.gif"/><Relationship Id="rId68" Type="http://schemas.openxmlformats.org/officeDocument/2006/relationships/image" Target="media/image65.gif"/><Relationship Id="rId89" Type="http://schemas.openxmlformats.org/officeDocument/2006/relationships/image" Target="media/image86.gif"/><Relationship Id="rId112" Type="http://schemas.openxmlformats.org/officeDocument/2006/relationships/image" Target="media/image109.gif"/><Relationship Id="rId133" Type="http://schemas.openxmlformats.org/officeDocument/2006/relationships/image" Target="media/image130.gif"/><Relationship Id="rId154" Type="http://schemas.openxmlformats.org/officeDocument/2006/relationships/image" Target="media/image151.gif"/><Relationship Id="rId175" Type="http://schemas.openxmlformats.org/officeDocument/2006/relationships/image" Target="media/image172.gif"/><Relationship Id="rId196" Type="http://schemas.openxmlformats.org/officeDocument/2006/relationships/image" Target="media/image193.gif"/><Relationship Id="rId200" Type="http://schemas.openxmlformats.org/officeDocument/2006/relationships/image" Target="media/image197.gif"/><Relationship Id="rId16" Type="http://schemas.openxmlformats.org/officeDocument/2006/relationships/image" Target="media/image13.gif"/><Relationship Id="rId221" Type="http://schemas.openxmlformats.org/officeDocument/2006/relationships/image" Target="media/image218.gif"/><Relationship Id="rId242" Type="http://schemas.openxmlformats.org/officeDocument/2006/relationships/image" Target="media/image239.gif"/><Relationship Id="rId263" Type="http://schemas.openxmlformats.org/officeDocument/2006/relationships/image" Target="media/image260.gif"/><Relationship Id="rId284" Type="http://schemas.openxmlformats.org/officeDocument/2006/relationships/image" Target="media/image281.gif"/><Relationship Id="rId37" Type="http://schemas.openxmlformats.org/officeDocument/2006/relationships/image" Target="media/image34.gif"/><Relationship Id="rId58" Type="http://schemas.openxmlformats.org/officeDocument/2006/relationships/image" Target="media/image55.gif"/><Relationship Id="rId79" Type="http://schemas.openxmlformats.org/officeDocument/2006/relationships/image" Target="media/image76.gif"/><Relationship Id="rId102" Type="http://schemas.openxmlformats.org/officeDocument/2006/relationships/image" Target="media/image99.gif"/><Relationship Id="rId123" Type="http://schemas.openxmlformats.org/officeDocument/2006/relationships/image" Target="media/image120.gif"/><Relationship Id="rId144" Type="http://schemas.openxmlformats.org/officeDocument/2006/relationships/image" Target="media/image141.gif"/><Relationship Id="rId90" Type="http://schemas.openxmlformats.org/officeDocument/2006/relationships/image" Target="media/image87.gif"/><Relationship Id="rId165" Type="http://schemas.openxmlformats.org/officeDocument/2006/relationships/image" Target="media/image162.gif"/><Relationship Id="rId186" Type="http://schemas.openxmlformats.org/officeDocument/2006/relationships/image" Target="media/image183.gif"/><Relationship Id="rId211" Type="http://schemas.openxmlformats.org/officeDocument/2006/relationships/image" Target="media/image208.gif"/><Relationship Id="rId232" Type="http://schemas.openxmlformats.org/officeDocument/2006/relationships/image" Target="media/image229.gif"/><Relationship Id="rId253" Type="http://schemas.openxmlformats.org/officeDocument/2006/relationships/image" Target="media/image250.gif"/><Relationship Id="rId274" Type="http://schemas.openxmlformats.org/officeDocument/2006/relationships/image" Target="media/image271.gif"/><Relationship Id="rId295" Type="http://schemas.openxmlformats.org/officeDocument/2006/relationships/image" Target="media/image292.gif"/><Relationship Id="rId309" Type="http://schemas.openxmlformats.org/officeDocument/2006/relationships/image" Target="media/image306.gif"/><Relationship Id="rId27" Type="http://schemas.openxmlformats.org/officeDocument/2006/relationships/image" Target="media/image24.gif"/><Relationship Id="rId48" Type="http://schemas.openxmlformats.org/officeDocument/2006/relationships/image" Target="media/image45.gif"/><Relationship Id="rId69" Type="http://schemas.openxmlformats.org/officeDocument/2006/relationships/image" Target="media/image66.gif"/><Relationship Id="rId113" Type="http://schemas.openxmlformats.org/officeDocument/2006/relationships/image" Target="media/image110.gif"/><Relationship Id="rId134" Type="http://schemas.openxmlformats.org/officeDocument/2006/relationships/image" Target="media/image131.gif"/><Relationship Id="rId80" Type="http://schemas.openxmlformats.org/officeDocument/2006/relationships/image" Target="media/image77.gif"/><Relationship Id="rId155" Type="http://schemas.openxmlformats.org/officeDocument/2006/relationships/image" Target="media/image152.gif"/><Relationship Id="rId176" Type="http://schemas.openxmlformats.org/officeDocument/2006/relationships/image" Target="media/image173.gif"/><Relationship Id="rId197" Type="http://schemas.openxmlformats.org/officeDocument/2006/relationships/image" Target="media/image194.gif"/><Relationship Id="rId201" Type="http://schemas.openxmlformats.org/officeDocument/2006/relationships/image" Target="media/image198.gif"/><Relationship Id="rId222" Type="http://schemas.openxmlformats.org/officeDocument/2006/relationships/image" Target="media/image219.gif"/><Relationship Id="rId243" Type="http://schemas.openxmlformats.org/officeDocument/2006/relationships/image" Target="media/image240.gif"/><Relationship Id="rId264" Type="http://schemas.openxmlformats.org/officeDocument/2006/relationships/image" Target="media/image261.gif"/><Relationship Id="rId285" Type="http://schemas.openxmlformats.org/officeDocument/2006/relationships/image" Target="media/image282.gif"/><Relationship Id="rId17" Type="http://schemas.openxmlformats.org/officeDocument/2006/relationships/image" Target="media/image14.gif"/><Relationship Id="rId38" Type="http://schemas.openxmlformats.org/officeDocument/2006/relationships/image" Target="media/image35.gif"/><Relationship Id="rId59" Type="http://schemas.openxmlformats.org/officeDocument/2006/relationships/image" Target="media/image56.gif"/><Relationship Id="rId103" Type="http://schemas.openxmlformats.org/officeDocument/2006/relationships/image" Target="media/image100.gif"/><Relationship Id="rId124" Type="http://schemas.openxmlformats.org/officeDocument/2006/relationships/image" Target="media/image121.gif"/><Relationship Id="rId310" Type="http://schemas.openxmlformats.org/officeDocument/2006/relationships/image" Target="media/image307.gif"/><Relationship Id="rId70" Type="http://schemas.openxmlformats.org/officeDocument/2006/relationships/image" Target="media/image67.gif"/><Relationship Id="rId91" Type="http://schemas.openxmlformats.org/officeDocument/2006/relationships/image" Target="media/image88.gif"/><Relationship Id="rId145" Type="http://schemas.openxmlformats.org/officeDocument/2006/relationships/image" Target="media/image142.gif"/><Relationship Id="rId166" Type="http://schemas.openxmlformats.org/officeDocument/2006/relationships/image" Target="media/image163.gif"/><Relationship Id="rId187" Type="http://schemas.openxmlformats.org/officeDocument/2006/relationships/image" Target="media/image184.gif"/><Relationship Id="rId1" Type="http://schemas.openxmlformats.org/officeDocument/2006/relationships/styles" Target="styles.xml"/><Relationship Id="rId212" Type="http://schemas.openxmlformats.org/officeDocument/2006/relationships/image" Target="media/image209.gif"/><Relationship Id="rId233" Type="http://schemas.openxmlformats.org/officeDocument/2006/relationships/image" Target="media/image230.gif"/><Relationship Id="rId254" Type="http://schemas.openxmlformats.org/officeDocument/2006/relationships/image" Target="media/image251.gif"/><Relationship Id="rId28" Type="http://schemas.openxmlformats.org/officeDocument/2006/relationships/image" Target="media/image25.gif"/><Relationship Id="rId49" Type="http://schemas.openxmlformats.org/officeDocument/2006/relationships/image" Target="media/image46.gif"/><Relationship Id="rId114" Type="http://schemas.openxmlformats.org/officeDocument/2006/relationships/image" Target="media/image111.gif"/><Relationship Id="rId275" Type="http://schemas.openxmlformats.org/officeDocument/2006/relationships/image" Target="media/image272.gif"/><Relationship Id="rId296" Type="http://schemas.openxmlformats.org/officeDocument/2006/relationships/image" Target="media/image293.gif"/><Relationship Id="rId300" Type="http://schemas.openxmlformats.org/officeDocument/2006/relationships/image" Target="media/image297.gif"/><Relationship Id="rId60" Type="http://schemas.openxmlformats.org/officeDocument/2006/relationships/image" Target="media/image57.gif"/><Relationship Id="rId81" Type="http://schemas.openxmlformats.org/officeDocument/2006/relationships/image" Target="media/image78.gif"/><Relationship Id="rId135" Type="http://schemas.openxmlformats.org/officeDocument/2006/relationships/image" Target="media/image132.gif"/><Relationship Id="rId156" Type="http://schemas.openxmlformats.org/officeDocument/2006/relationships/image" Target="media/image153.gif"/><Relationship Id="rId177" Type="http://schemas.openxmlformats.org/officeDocument/2006/relationships/image" Target="media/image174.gif"/><Relationship Id="rId198" Type="http://schemas.openxmlformats.org/officeDocument/2006/relationships/image" Target="media/image195.gif"/><Relationship Id="rId202" Type="http://schemas.openxmlformats.org/officeDocument/2006/relationships/image" Target="media/image199.gif"/><Relationship Id="rId223" Type="http://schemas.openxmlformats.org/officeDocument/2006/relationships/image" Target="media/image220.gif"/><Relationship Id="rId244" Type="http://schemas.openxmlformats.org/officeDocument/2006/relationships/image" Target="media/image241.gif"/><Relationship Id="rId18" Type="http://schemas.openxmlformats.org/officeDocument/2006/relationships/image" Target="media/image15.gif"/><Relationship Id="rId39" Type="http://schemas.openxmlformats.org/officeDocument/2006/relationships/image" Target="media/image36.gif"/><Relationship Id="rId265" Type="http://schemas.openxmlformats.org/officeDocument/2006/relationships/image" Target="media/image262.gif"/><Relationship Id="rId286" Type="http://schemas.openxmlformats.org/officeDocument/2006/relationships/image" Target="media/image283.gif"/><Relationship Id="rId50" Type="http://schemas.openxmlformats.org/officeDocument/2006/relationships/image" Target="media/image47.gif"/><Relationship Id="rId104" Type="http://schemas.openxmlformats.org/officeDocument/2006/relationships/image" Target="media/image101.gif"/><Relationship Id="rId125" Type="http://schemas.openxmlformats.org/officeDocument/2006/relationships/image" Target="media/image122.gif"/><Relationship Id="rId146" Type="http://schemas.openxmlformats.org/officeDocument/2006/relationships/image" Target="media/image143.gif"/><Relationship Id="rId167" Type="http://schemas.openxmlformats.org/officeDocument/2006/relationships/image" Target="media/image164.gif"/><Relationship Id="rId188" Type="http://schemas.openxmlformats.org/officeDocument/2006/relationships/image" Target="media/image185.gif"/><Relationship Id="rId311" Type="http://schemas.openxmlformats.org/officeDocument/2006/relationships/hyperlink" Target="https://rosakkreditatsiya-forum.ru" TargetMode="External"/><Relationship Id="rId71" Type="http://schemas.openxmlformats.org/officeDocument/2006/relationships/image" Target="media/image68.gif"/><Relationship Id="rId92" Type="http://schemas.openxmlformats.org/officeDocument/2006/relationships/image" Target="media/image89.gif"/><Relationship Id="rId213" Type="http://schemas.openxmlformats.org/officeDocument/2006/relationships/image" Target="media/image210.gif"/><Relationship Id="rId234" Type="http://schemas.openxmlformats.org/officeDocument/2006/relationships/image" Target="media/image231.gif"/><Relationship Id="rId2" Type="http://schemas.openxmlformats.org/officeDocument/2006/relationships/settings" Target="settings.xml"/><Relationship Id="rId29" Type="http://schemas.openxmlformats.org/officeDocument/2006/relationships/image" Target="media/image26.gif"/><Relationship Id="rId255" Type="http://schemas.openxmlformats.org/officeDocument/2006/relationships/image" Target="media/image252.gif"/><Relationship Id="rId276" Type="http://schemas.openxmlformats.org/officeDocument/2006/relationships/image" Target="media/image273.gif"/><Relationship Id="rId297" Type="http://schemas.openxmlformats.org/officeDocument/2006/relationships/image" Target="media/image294.gif"/><Relationship Id="rId40" Type="http://schemas.openxmlformats.org/officeDocument/2006/relationships/image" Target="media/image37.gif"/><Relationship Id="rId115" Type="http://schemas.openxmlformats.org/officeDocument/2006/relationships/image" Target="media/image112.gif"/><Relationship Id="rId136" Type="http://schemas.openxmlformats.org/officeDocument/2006/relationships/image" Target="media/image133.gif"/><Relationship Id="rId157" Type="http://schemas.openxmlformats.org/officeDocument/2006/relationships/image" Target="media/image154.gif"/><Relationship Id="rId178" Type="http://schemas.openxmlformats.org/officeDocument/2006/relationships/image" Target="media/image175.gif"/><Relationship Id="rId301" Type="http://schemas.openxmlformats.org/officeDocument/2006/relationships/image" Target="media/image298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5644</Words>
  <Characters>32175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РМГ 43-2001 ГСИ. Применение "Руководства по выражению неопределенности измерений" </vt:lpstr>
    </vt:vector>
  </TitlesOfParts>
  <Company/>
  <LinksUpToDate>false</LinksUpToDate>
  <CharactersWithSpaces>37744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РМГ 43-2001 ГСИ. Применение "Руководства по выражению неопределенности измерений"</dc:title>
  <dc:subject/>
  <dc:creator>Cristal</dc:creator>
  <cp:keywords>РУКОВОДСТВА _x000d_
ПО ВЫРАЖЕНИЮ НЕОПРЕДЕЛЕННОСТИ ИЗМЕРЕНИЙ</cp:keywords>
  <dc:description/>
  <cp:lastModifiedBy>Cristal</cp:lastModifiedBy>
  <cp:revision>2</cp:revision>
  <dcterms:created xsi:type="dcterms:W3CDTF">2017-07-24T06:12:00Z</dcterms:created>
  <dcterms:modified xsi:type="dcterms:W3CDTF">2017-07-24T06:12:00Z</dcterms:modified>
</cp:coreProperties>
</file>